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8FE5" w14:textId="35A0B0A2" w:rsidR="001A3D40" w:rsidRPr="0059147D" w:rsidRDefault="00CD71B4">
      <w:pPr>
        <w:pStyle w:val="2"/>
        <w:spacing w:before="48" w:line="220" w:lineRule="auto"/>
        <w:ind w:right="233"/>
        <w:jc w:val="both"/>
        <w:rPr>
          <w:i/>
          <w:iCs/>
        </w:rPr>
      </w:pPr>
      <w:r w:rsidRPr="0059147D">
        <w:rPr>
          <w:rFonts w:hint="eastAsia"/>
          <w:i/>
          <w:iCs/>
          <w:w w:val="95"/>
        </w:rPr>
        <w:t>香港交易及結算所有限公司及香港聯合交易所有限公司</w:t>
      </w:r>
      <w:r w:rsidR="00697843" w:rsidRPr="00244285">
        <w:rPr>
          <w:rFonts w:hint="eastAsia"/>
          <w:i/>
          <w:iCs/>
          <w:w w:val="95"/>
        </w:rPr>
        <w:t>（「</w:t>
      </w:r>
      <w:r w:rsidR="00697843" w:rsidRPr="00244285">
        <w:rPr>
          <w:rFonts w:hint="eastAsia"/>
          <w:b/>
          <w:bCs/>
          <w:i/>
          <w:iCs/>
          <w:w w:val="95"/>
        </w:rPr>
        <w:t>聯交所</w:t>
      </w:r>
      <w:r w:rsidR="00697843" w:rsidRPr="00244285">
        <w:rPr>
          <w:rFonts w:hint="eastAsia"/>
          <w:i/>
          <w:iCs/>
          <w:w w:val="95"/>
        </w:rPr>
        <w:t>」）</w:t>
      </w:r>
      <w:r w:rsidRPr="0059147D">
        <w:rPr>
          <w:rFonts w:hint="eastAsia"/>
          <w:i/>
          <w:iCs/>
          <w:w w:val="95"/>
        </w:rPr>
        <w:t>對本公佈之內容概不負</w:t>
      </w:r>
      <w:r w:rsidRPr="0059147D">
        <w:rPr>
          <w:rFonts w:hint="eastAsia"/>
          <w:i/>
          <w:iCs/>
          <w:spacing w:val="-10"/>
          <w:w w:val="95"/>
        </w:rPr>
        <w:t>責，對其準確性或完備性亦無發表聲明，並表明不會就本公佈全部或任何部份內</w:t>
      </w:r>
      <w:r w:rsidRPr="0059147D">
        <w:rPr>
          <w:rFonts w:hint="eastAsia"/>
          <w:i/>
          <w:iCs/>
        </w:rPr>
        <w:t>容或因倚賴該等內容而引致之任何損失承擔任何責任。</w:t>
      </w:r>
    </w:p>
    <w:p w14:paraId="3B72211A" w14:textId="77777777" w:rsidR="001A3D40" w:rsidRDefault="001A3D40">
      <w:pPr>
        <w:pStyle w:val="a3"/>
        <w:rPr>
          <w:sz w:val="20"/>
        </w:rPr>
      </w:pPr>
    </w:p>
    <w:p w14:paraId="246CC547" w14:textId="77777777" w:rsidR="001A3D40" w:rsidRDefault="00000000">
      <w:pPr>
        <w:pStyle w:val="a3"/>
        <w:spacing w:before="6"/>
        <w:rPr>
          <w:sz w:val="13"/>
        </w:rPr>
      </w:pPr>
      <w:r>
        <w:rPr>
          <w:noProof/>
        </w:rPr>
        <w:drawing>
          <wp:anchor distT="0" distB="0" distL="0" distR="0" simplePos="0" relativeHeight="251659264" behindDoc="0" locked="0" layoutInCell="1" allowOverlap="1" wp14:anchorId="45ED1F82" wp14:editId="34DE9B97">
            <wp:simplePos x="0" y="0"/>
            <wp:positionH relativeFrom="page">
              <wp:posOffset>3028950</wp:posOffset>
            </wp:positionH>
            <wp:positionV relativeFrom="paragraph">
              <wp:posOffset>143510</wp:posOffset>
            </wp:positionV>
            <wp:extent cx="1628775" cy="8667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1628775" cy="866775"/>
                    </a:xfrm>
                    <a:prstGeom prst="rect">
                      <a:avLst/>
                    </a:prstGeom>
                  </pic:spPr>
                </pic:pic>
              </a:graphicData>
            </a:graphic>
          </wp:anchor>
        </w:drawing>
      </w:r>
    </w:p>
    <w:p w14:paraId="7BD8FEAB" w14:textId="58E0A8C2" w:rsidR="001A3D40" w:rsidRDefault="00CD71B4" w:rsidP="00686336">
      <w:pPr>
        <w:spacing w:beforeLines="50" w:before="120" w:line="352" w:lineRule="exact"/>
        <w:ind w:left="113" w:right="238"/>
        <w:jc w:val="center"/>
        <w:rPr>
          <w:rFonts w:ascii="Arial"/>
          <w:b/>
          <w:sz w:val="44"/>
        </w:rPr>
      </w:pPr>
      <w:r>
        <w:rPr>
          <w:rFonts w:ascii="Arial"/>
          <w:b/>
          <w:sz w:val="44"/>
        </w:rPr>
        <w:t>China Health Group Inc.</w:t>
      </w:r>
    </w:p>
    <w:p w14:paraId="4EAEEA12" w14:textId="301AC9D7" w:rsidR="001A3D40" w:rsidRDefault="00CD71B4">
      <w:pPr>
        <w:spacing w:line="571" w:lineRule="exact"/>
        <w:ind w:left="35" w:right="236"/>
        <w:jc w:val="center"/>
        <w:rPr>
          <w:rFonts w:ascii="Microsoft JhengHei" w:eastAsia="Microsoft JhengHei"/>
          <w:b/>
          <w:sz w:val="36"/>
        </w:rPr>
      </w:pPr>
      <w:r>
        <w:rPr>
          <w:rFonts w:ascii="Microsoft JhengHei" w:eastAsia="Microsoft JhengHei" w:hint="eastAsia"/>
          <w:b/>
          <w:spacing w:val="70"/>
          <w:sz w:val="36"/>
        </w:rPr>
        <w:t>中國醫療集團有限公司</w:t>
      </w:r>
    </w:p>
    <w:p w14:paraId="2756896F" w14:textId="1A10EBFB" w:rsidR="001A3D40" w:rsidRDefault="00CD71B4">
      <w:pPr>
        <w:spacing w:line="270" w:lineRule="exact"/>
        <w:ind w:left="122" w:right="236"/>
        <w:jc w:val="center"/>
        <w:rPr>
          <w:sz w:val="21"/>
        </w:rPr>
      </w:pPr>
      <w:r>
        <w:rPr>
          <w:rFonts w:hint="eastAsia"/>
          <w:sz w:val="21"/>
        </w:rPr>
        <w:t>（</w:t>
      </w:r>
      <w:r>
        <w:rPr>
          <w:rFonts w:hint="eastAsia"/>
          <w:spacing w:val="-3"/>
          <w:sz w:val="21"/>
        </w:rPr>
        <w:t>以「萬全醫療集團」名稱在香港經營業務</w:t>
      </w:r>
      <w:r>
        <w:rPr>
          <w:rFonts w:hint="eastAsia"/>
          <w:sz w:val="21"/>
        </w:rPr>
        <w:t>）</w:t>
      </w:r>
    </w:p>
    <w:p w14:paraId="3DE33972" w14:textId="0AD52AA7" w:rsidR="001A3D40" w:rsidRPr="00686336" w:rsidRDefault="00CD71B4">
      <w:pPr>
        <w:spacing w:before="9"/>
        <w:ind w:left="123" w:right="129"/>
        <w:jc w:val="center"/>
        <w:rPr>
          <w:rFonts w:ascii="Times New Roman" w:eastAsia="Times New Roman"/>
          <w:i/>
          <w:sz w:val="21"/>
        </w:rPr>
      </w:pPr>
      <w:r w:rsidRPr="00686336">
        <w:rPr>
          <w:rFonts w:ascii="Times New Roman"/>
          <w:i/>
          <w:sz w:val="21"/>
        </w:rPr>
        <w:t>(</w:t>
      </w:r>
      <w:r w:rsidRPr="00686336">
        <w:rPr>
          <w:rFonts w:hint="eastAsia"/>
          <w:i/>
        </w:rPr>
        <w:t>於開曼群島註冊成立之有限公司</w:t>
      </w:r>
      <w:r w:rsidRPr="00686336">
        <w:rPr>
          <w:rFonts w:ascii="Times New Roman"/>
          <w:i/>
          <w:sz w:val="21"/>
        </w:rPr>
        <w:t>)</w:t>
      </w:r>
    </w:p>
    <w:p w14:paraId="511FA740" w14:textId="527169F3" w:rsidR="001A3D40" w:rsidRDefault="00CD71B4">
      <w:pPr>
        <w:spacing w:before="14"/>
        <w:ind w:left="121" w:right="236"/>
        <w:jc w:val="center"/>
        <w:rPr>
          <w:rFonts w:ascii="Arial" w:eastAsia="Arial"/>
          <w:sz w:val="21"/>
        </w:rPr>
      </w:pPr>
      <w:r w:rsidRPr="00CD71B4">
        <w:rPr>
          <w:rFonts w:ascii="Arial"/>
          <w:sz w:val="21"/>
        </w:rPr>
        <w:t>(</w:t>
      </w:r>
      <w:r>
        <w:rPr>
          <w:rFonts w:hint="eastAsia"/>
          <w:sz w:val="21"/>
        </w:rPr>
        <w:t>股份代號</w:t>
      </w:r>
      <w:r w:rsidRPr="00CD71B4">
        <w:rPr>
          <w:rFonts w:ascii="Arial"/>
          <w:sz w:val="21"/>
        </w:rPr>
        <w:t>: 08225)</w:t>
      </w:r>
    </w:p>
    <w:p w14:paraId="46601E1D" w14:textId="77777777" w:rsidR="001A3D40" w:rsidRDefault="001A3D40">
      <w:pPr>
        <w:pStyle w:val="a3"/>
        <w:spacing w:before="2"/>
        <w:rPr>
          <w:rFonts w:ascii="Arial"/>
          <w:sz w:val="28"/>
        </w:rPr>
      </w:pPr>
    </w:p>
    <w:p w14:paraId="70700C88" w14:textId="171E46E7" w:rsidR="001A3D40" w:rsidRDefault="00CD71B4">
      <w:pPr>
        <w:pStyle w:val="1"/>
        <w:spacing w:before="1" w:line="170" w:lineRule="auto"/>
        <w:ind w:left="3312" w:right="3429"/>
      </w:pPr>
      <w:r>
        <w:rPr>
          <w:rFonts w:hint="eastAsia"/>
        </w:rPr>
        <w:t>更換公司秘書及</w:t>
      </w:r>
    </w:p>
    <w:p w14:paraId="159DC0FC" w14:textId="3DF8BE04" w:rsidR="001A3D40" w:rsidRDefault="00CD71B4">
      <w:pPr>
        <w:spacing w:line="462" w:lineRule="exact"/>
        <w:ind w:left="118" w:right="236"/>
        <w:jc w:val="center"/>
        <w:rPr>
          <w:rFonts w:ascii="Microsoft JhengHei" w:eastAsia="Microsoft JhengHei"/>
          <w:b/>
          <w:sz w:val="32"/>
        </w:rPr>
      </w:pPr>
      <w:r>
        <w:rPr>
          <w:rFonts w:ascii="Microsoft JhengHei" w:eastAsia="Microsoft JhengHei" w:hint="eastAsia"/>
          <w:b/>
          <w:sz w:val="32"/>
        </w:rPr>
        <w:t>授權代表</w:t>
      </w:r>
    </w:p>
    <w:p w14:paraId="174A505A" w14:textId="0BA5AEF3" w:rsidR="00244285" w:rsidRDefault="00244285" w:rsidP="00244285">
      <w:pPr>
        <w:pStyle w:val="a3"/>
        <w:spacing w:before="46" w:line="223" w:lineRule="auto"/>
        <w:ind w:left="120" w:right="234"/>
        <w:rPr>
          <w:rFonts w:ascii="Times New Roman" w:hAnsi="Times New Roman" w:cs="Times New Roman"/>
          <w:spacing w:val="-4"/>
        </w:rPr>
      </w:pPr>
    </w:p>
    <w:p w14:paraId="6E3549B6" w14:textId="77777777" w:rsidR="00EF548D" w:rsidRDefault="00EF548D" w:rsidP="00244285">
      <w:pPr>
        <w:pStyle w:val="a3"/>
        <w:spacing w:before="46" w:line="223" w:lineRule="auto"/>
        <w:ind w:left="120" w:right="234"/>
        <w:rPr>
          <w:rFonts w:ascii="Times New Roman" w:hAnsi="Times New Roman" w:cs="Times New Roman"/>
          <w:spacing w:val="-4"/>
        </w:rPr>
      </w:pPr>
    </w:p>
    <w:p w14:paraId="325946EB" w14:textId="1317EDA9" w:rsidR="00AC4E90" w:rsidRPr="00697843" w:rsidRDefault="00CD71B4" w:rsidP="00AC4E90">
      <w:pPr>
        <w:pStyle w:val="a3"/>
        <w:spacing w:before="46" w:line="223" w:lineRule="auto"/>
        <w:ind w:left="120" w:right="234"/>
        <w:jc w:val="both"/>
        <w:rPr>
          <w:rFonts w:ascii="Times New Roman" w:hAnsi="Times New Roman"/>
          <w:spacing w:val="-4"/>
        </w:rPr>
      </w:pPr>
      <w:r w:rsidRPr="00222230">
        <w:rPr>
          <w:rFonts w:ascii="Times New Roman" w:hAnsi="Times New Roman" w:hint="eastAsia"/>
          <w:spacing w:val="-4"/>
        </w:rPr>
        <w:t>中國醫療集團有限公司（「</w:t>
      </w:r>
      <w:r w:rsidRPr="00222230">
        <w:rPr>
          <w:rFonts w:ascii="Times New Roman" w:hAnsi="Times New Roman" w:hint="eastAsia"/>
          <w:b/>
          <w:spacing w:val="-4"/>
        </w:rPr>
        <w:t>本公司</w:t>
      </w:r>
      <w:r w:rsidRPr="00222230">
        <w:rPr>
          <w:rFonts w:ascii="Times New Roman" w:hAnsi="Times New Roman" w:hint="eastAsia"/>
          <w:spacing w:val="-4"/>
        </w:rPr>
        <w:t>」）</w:t>
      </w:r>
      <w:r w:rsidRPr="00244285">
        <w:rPr>
          <w:rFonts w:ascii="Times New Roman" w:hAnsi="Times New Roman" w:cs="Times New Roman" w:hint="eastAsia"/>
          <w:spacing w:val="-4"/>
        </w:rPr>
        <w:t>董事會</w:t>
      </w:r>
      <w:r w:rsidRPr="00222230">
        <w:rPr>
          <w:rFonts w:ascii="Times New Roman" w:hAnsi="Times New Roman" w:hint="eastAsia"/>
          <w:spacing w:val="-4"/>
        </w:rPr>
        <w:t>（「</w:t>
      </w:r>
      <w:r w:rsidRPr="00222230">
        <w:rPr>
          <w:rFonts w:ascii="Times New Roman" w:hAnsi="Times New Roman" w:hint="eastAsia"/>
          <w:b/>
          <w:spacing w:val="-4"/>
        </w:rPr>
        <w:t>董事會</w:t>
      </w:r>
      <w:r w:rsidRPr="00222230">
        <w:rPr>
          <w:rFonts w:ascii="Times New Roman" w:hAnsi="Times New Roman" w:hint="eastAsia"/>
          <w:spacing w:val="-4"/>
        </w:rPr>
        <w:t>」）謹此宣佈，</w:t>
      </w:r>
      <w:r w:rsidR="00AC4E90" w:rsidRPr="00222230">
        <w:rPr>
          <w:rFonts w:ascii="Times New Roman" w:hAnsi="Times New Roman" w:hint="eastAsia"/>
          <w:spacing w:val="-4"/>
        </w:rPr>
        <w:t>余子敖先生（「</w:t>
      </w:r>
      <w:r w:rsidR="00AC4E90" w:rsidRPr="00222230">
        <w:rPr>
          <w:rFonts w:ascii="Times New Roman" w:hAnsi="Times New Roman" w:hint="eastAsia"/>
          <w:b/>
          <w:spacing w:val="-4"/>
        </w:rPr>
        <w:t>余先生</w:t>
      </w:r>
      <w:r w:rsidR="00AC4E90" w:rsidRPr="00222230">
        <w:rPr>
          <w:rFonts w:ascii="Times New Roman" w:hAnsi="Times New Roman" w:hint="eastAsia"/>
          <w:spacing w:val="-4"/>
        </w:rPr>
        <w:t>」）</w:t>
      </w:r>
      <w:r w:rsidR="00AC4E90">
        <w:rPr>
          <w:rFonts w:ascii="Times New Roman" w:hAnsi="Times New Roman" w:cs="Times New Roman" w:hint="eastAsia"/>
          <w:spacing w:val="-4"/>
        </w:rPr>
        <w:t>及</w:t>
      </w:r>
      <w:r w:rsidR="00AC4E90" w:rsidRPr="00244285">
        <w:rPr>
          <w:rFonts w:ascii="Times New Roman" w:hAnsi="Times New Roman" w:cs="Times New Roman" w:hint="eastAsia"/>
          <w:spacing w:val="-4"/>
        </w:rPr>
        <w:t>本公司之執行董事宋雪梅博士（「</w:t>
      </w:r>
      <w:r w:rsidR="00AC4E90" w:rsidRPr="00FC345F">
        <w:rPr>
          <w:rFonts w:ascii="Times New Roman" w:hAnsi="Times New Roman" w:cs="Times New Roman" w:hint="eastAsia"/>
          <w:b/>
          <w:bCs/>
          <w:spacing w:val="-4"/>
        </w:rPr>
        <w:t>宋博士</w:t>
      </w:r>
      <w:r w:rsidR="00AC4E90" w:rsidRPr="00244285">
        <w:rPr>
          <w:rFonts w:ascii="Times New Roman" w:hAnsi="Times New Roman" w:cs="Times New Roman" w:hint="eastAsia"/>
          <w:spacing w:val="-4"/>
        </w:rPr>
        <w:t>」）</w:t>
      </w:r>
      <w:r w:rsidR="00AC4E90">
        <w:rPr>
          <w:rFonts w:ascii="Times New Roman" w:hAnsi="Times New Roman" w:cs="Times New Roman" w:hint="eastAsia"/>
          <w:spacing w:val="-4"/>
        </w:rPr>
        <w:t>分別</w:t>
      </w:r>
      <w:r w:rsidR="00AC4E90" w:rsidRPr="00244285">
        <w:rPr>
          <w:rFonts w:ascii="Times New Roman" w:hAnsi="Times New Roman" w:cs="Times New Roman" w:hint="eastAsia"/>
          <w:spacing w:val="-4"/>
        </w:rPr>
        <w:t>被委任為本公司之公司秘書</w:t>
      </w:r>
      <w:r w:rsidR="0052647B" w:rsidRPr="00222230">
        <w:rPr>
          <w:rFonts w:ascii="Times New Roman" w:hAnsi="Times New Roman" w:hint="eastAsia"/>
          <w:spacing w:val="-4"/>
        </w:rPr>
        <w:t>（「</w:t>
      </w:r>
      <w:r w:rsidR="0052647B" w:rsidRPr="00222230">
        <w:rPr>
          <w:rFonts w:ascii="Times New Roman" w:hAnsi="Times New Roman" w:hint="eastAsia"/>
          <w:b/>
          <w:spacing w:val="-4"/>
        </w:rPr>
        <w:t>公司秘書</w:t>
      </w:r>
      <w:r w:rsidR="0052647B" w:rsidRPr="00222230">
        <w:rPr>
          <w:rFonts w:ascii="Times New Roman" w:hAnsi="Times New Roman" w:hint="eastAsia"/>
          <w:spacing w:val="-4"/>
        </w:rPr>
        <w:t>」）</w:t>
      </w:r>
      <w:r w:rsidR="00AC4E90">
        <w:rPr>
          <w:rFonts w:ascii="Times New Roman" w:hAnsi="Times New Roman" w:cs="Times New Roman" w:hint="eastAsia"/>
          <w:spacing w:val="-4"/>
        </w:rPr>
        <w:t>及</w:t>
      </w:r>
      <w:r w:rsidR="00AC4E90" w:rsidRPr="00244285">
        <w:rPr>
          <w:rFonts w:ascii="Times New Roman" w:hAnsi="Times New Roman" w:cs="Times New Roman" w:hint="eastAsia"/>
          <w:spacing w:val="-4"/>
        </w:rPr>
        <w:t>授權代表</w:t>
      </w:r>
      <w:r w:rsidR="0052647B" w:rsidRPr="00222230">
        <w:rPr>
          <w:rFonts w:ascii="Times New Roman" w:hAnsi="Times New Roman" w:hint="eastAsia"/>
          <w:spacing w:val="-4"/>
        </w:rPr>
        <w:t>（「</w:t>
      </w:r>
      <w:r w:rsidR="0052647B" w:rsidRPr="00222230">
        <w:rPr>
          <w:rFonts w:ascii="Times New Roman" w:hAnsi="Times New Roman" w:hint="eastAsia"/>
          <w:b/>
          <w:spacing w:val="-4"/>
        </w:rPr>
        <w:t>授權代表</w:t>
      </w:r>
      <w:r w:rsidR="0052647B" w:rsidRPr="00222230">
        <w:rPr>
          <w:rFonts w:ascii="Times New Roman" w:hAnsi="Times New Roman" w:hint="eastAsia"/>
          <w:spacing w:val="-4"/>
        </w:rPr>
        <w:t>」）</w:t>
      </w:r>
      <w:r w:rsidR="00AC4E90" w:rsidRPr="00244285">
        <w:rPr>
          <w:rFonts w:ascii="Times New Roman" w:hAnsi="Times New Roman" w:cs="Times New Roman" w:hint="eastAsia"/>
          <w:spacing w:val="-4"/>
        </w:rPr>
        <w:t>，自二零二二年九月一日起生效</w:t>
      </w:r>
      <w:r w:rsidR="00AC4E90" w:rsidRPr="00697843">
        <w:rPr>
          <w:rFonts w:ascii="Times New Roman" w:hAnsi="Times New Roman" w:hint="eastAsia"/>
          <w:spacing w:val="-4"/>
        </w:rPr>
        <w:t>。</w:t>
      </w:r>
    </w:p>
    <w:p w14:paraId="223BB0B8" w14:textId="260283A2" w:rsidR="00AC4E90" w:rsidRDefault="00AC4E90" w:rsidP="00AC4E90">
      <w:pPr>
        <w:pStyle w:val="a3"/>
        <w:spacing w:before="46" w:line="223" w:lineRule="auto"/>
        <w:ind w:left="120" w:right="234"/>
        <w:jc w:val="both"/>
        <w:rPr>
          <w:rFonts w:ascii="Times New Roman" w:hAnsi="Times New Roman"/>
          <w:spacing w:val="-4"/>
        </w:rPr>
      </w:pPr>
    </w:p>
    <w:p w14:paraId="3F5CCD7A" w14:textId="77777777" w:rsidR="00AC4E90" w:rsidRDefault="00AC4E90" w:rsidP="00AC4E90">
      <w:pPr>
        <w:pStyle w:val="a3"/>
        <w:spacing w:before="46" w:line="223" w:lineRule="auto"/>
        <w:ind w:left="120" w:right="234"/>
        <w:jc w:val="both"/>
        <w:rPr>
          <w:rFonts w:ascii="Times New Roman" w:hAnsi="Times New Roman" w:cs="Times New Roman"/>
          <w:spacing w:val="-4"/>
        </w:rPr>
      </w:pPr>
      <w:r w:rsidRPr="00037168">
        <w:rPr>
          <w:rFonts w:ascii="Times New Roman" w:hAnsi="Times New Roman" w:cs="Times New Roman" w:hint="eastAsia"/>
          <w:spacing w:val="-4"/>
        </w:rPr>
        <w:t>余先生，</w:t>
      </w:r>
      <w:r w:rsidRPr="00037168">
        <w:rPr>
          <w:rFonts w:ascii="Times New Roman" w:hAnsi="Times New Roman" w:cs="Times New Roman"/>
          <w:spacing w:val="-4"/>
        </w:rPr>
        <w:t>37</w:t>
      </w:r>
      <w:r w:rsidRPr="00037168">
        <w:rPr>
          <w:rFonts w:ascii="Times New Roman" w:hAnsi="Times New Roman" w:cs="Times New Roman"/>
          <w:spacing w:val="-4"/>
        </w:rPr>
        <w:t>歲，於金融、審核、會計、企業管治常規及公司秘書事務相關領域擁有逾十五年經驗。余先生分別於二零零五年十二月及二零零六年十二月取得澳大利亞莫什大學商學學士學位（會計及金融）及應用金融學碩士學位。彼為澳洲會計師公會會員及香港會計師公會資深會員。彼於現時擔任晴熹商業服務有限公司（一間主要從事提供公司秘書服務的公司）的執行董事及專致會計師事務所有限公司的合夥人。</w:t>
      </w:r>
    </w:p>
    <w:p w14:paraId="66439DA1" w14:textId="77777777" w:rsidR="00AC4E90" w:rsidRPr="00222230" w:rsidRDefault="00AC4E90" w:rsidP="00AC4E90">
      <w:pPr>
        <w:pStyle w:val="a3"/>
        <w:spacing w:before="46" w:line="223" w:lineRule="auto"/>
        <w:ind w:left="120" w:right="234"/>
        <w:jc w:val="both"/>
        <w:rPr>
          <w:rFonts w:ascii="Times New Roman" w:hAnsi="Times New Roman"/>
          <w:spacing w:val="-4"/>
        </w:rPr>
      </w:pPr>
    </w:p>
    <w:p w14:paraId="34C37B46" w14:textId="4B03214C" w:rsidR="00AC4E90" w:rsidRDefault="00AC4E90" w:rsidP="00AC4E90">
      <w:pPr>
        <w:pStyle w:val="a3"/>
        <w:spacing w:before="46" w:line="223" w:lineRule="auto"/>
        <w:ind w:left="120" w:right="234"/>
        <w:jc w:val="both"/>
        <w:rPr>
          <w:rFonts w:ascii="Times New Roman" w:hAnsi="Times New Roman"/>
          <w:spacing w:val="-4"/>
        </w:rPr>
      </w:pPr>
      <w:r w:rsidRPr="006C7784">
        <w:rPr>
          <w:rFonts w:ascii="Times New Roman" w:hAnsi="Times New Roman" w:cs="Times New Roman" w:hint="eastAsia"/>
          <w:spacing w:val="-4"/>
        </w:rPr>
        <w:t>宋博士，</w:t>
      </w:r>
      <w:r w:rsidRPr="006C7784">
        <w:rPr>
          <w:rFonts w:ascii="Times New Roman" w:hAnsi="Times New Roman" w:cs="Times New Roman"/>
          <w:spacing w:val="-4"/>
        </w:rPr>
        <w:t>54</w:t>
      </w:r>
      <w:r w:rsidRPr="006C7784">
        <w:rPr>
          <w:rFonts w:ascii="Times New Roman" w:hAnsi="Times New Roman" w:cs="Times New Roman"/>
          <w:spacing w:val="-4"/>
        </w:rPr>
        <w:t>歲，</w:t>
      </w:r>
      <w:r w:rsidRPr="008E6543">
        <w:rPr>
          <w:rFonts w:ascii="Times New Roman" w:hAnsi="Times New Roman" w:cs="Times New Roman" w:hint="eastAsia"/>
          <w:spacing w:val="-4"/>
        </w:rPr>
        <w:t>本公司之</w:t>
      </w:r>
      <w:r w:rsidRPr="006C7784">
        <w:rPr>
          <w:rFonts w:ascii="Times New Roman" w:hAnsi="Times New Roman" w:cs="Times New Roman"/>
          <w:spacing w:val="-4"/>
        </w:rPr>
        <w:t>執行董事</w:t>
      </w:r>
      <w:r w:rsidRPr="008E6543">
        <w:rPr>
          <w:rFonts w:ascii="Times New Roman" w:hAnsi="Times New Roman" w:cs="Times New Roman" w:hint="eastAsia"/>
          <w:spacing w:val="-4"/>
        </w:rPr>
        <w:t>及合规官</w:t>
      </w:r>
      <w:r w:rsidRPr="006C7784">
        <w:rPr>
          <w:rFonts w:ascii="Times New Roman" w:hAnsi="Times New Roman" w:cs="Times New Roman"/>
          <w:spacing w:val="-4"/>
        </w:rPr>
        <w:t>。宋</w:t>
      </w:r>
      <w:r w:rsidRPr="006C7784">
        <w:rPr>
          <w:rFonts w:ascii="Times New Roman" w:hAnsi="Times New Roman" w:cs="Times New Roman" w:hint="eastAsia"/>
          <w:spacing w:val="-4"/>
        </w:rPr>
        <w:t>博士負責本</w:t>
      </w:r>
      <w:r w:rsidRPr="008E6543">
        <w:rPr>
          <w:rFonts w:ascii="Times New Roman" w:hAnsi="Times New Roman" w:cs="Times New Roman" w:hint="eastAsia"/>
          <w:spacing w:val="-4"/>
        </w:rPr>
        <w:t>公司</w:t>
      </w:r>
      <w:r w:rsidRPr="006C7784">
        <w:rPr>
          <w:rFonts w:ascii="Times New Roman" w:hAnsi="Times New Roman" w:cs="Times New Roman" w:hint="eastAsia"/>
          <w:spacing w:val="-4"/>
        </w:rPr>
        <w:t>之臨床研究服務。宋博士畢業於中國協和醫科大學，於一九九五年七月獲頒臨床醫藥博士學位。彼亦為中國註冊藥劑師。</w:t>
      </w:r>
      <w:r w:rsidRPr="008E6543">
        <w:rPr>
          <w:rFonts w:ascii="Times New Roman" w:hAnsi="Times New Roman" w:cs="Times New Roman" w:hint="eastAsia"/>
          <w:spacing w:val="-4"/>
        </w:rPr>
        <w:t>宋博士</w:t>
      </w:r>
      <w:r w:rsidRPr="006C7784">
        <w:rPr>
          <w:rFonts w:ascii="Times New Roman" w:hAnsi="Times New Roman" w:cs="Times New Roman" w:hint="eastAsia"/>
          <w:spacing w:val="-4"/>
        </w:rPr>
        <w:t>於二零零零年二月加盟本</w:t>
      </w:r>
      <w:r w:rsidRPr="008E6543">
        <w:rPr>
          <w:rFonts w:ascii="Times New Roman" w:hAnsi="Times New Roman" w:cs="Times New Roman" w:hint="eastAsia"/>
          <w:spacing w:val="-4"/>
        </w:rPr>
        <w:t>公司</w:t>
      </w:r>
      <w:r w:rsidRPr="006C7784">
        <w:rPr>
          <w:rFonts w:ascii="Times New Roman" w:hAnsi="Times New Roman" w:cs="Times New Roman" w:hint="eastAsia"/>
          <w:spacing w:val="-4"/>
        </w:rPr>
        <w:t>之前，曾</w:t>
      </w:r>
      <w:r w:rsidRPr="008E6543">
        <w:rPr>
          <w:rFonts w:ascii="Times New Roman" w:hAnsi="Times New Roman" w:cs="Times New Roman" w:hint="eastAsia"/>
          <w:spacing w:val="-4"/>
        </w:rPr>
        <w:t>担任</w:t>
      </w:r>
      <w:r w:rsidRPr="006C7784">
        <w:rPr>
          <w:rFonts w:ascii="Times New Roman" w:hAnsi="Times New Roman" w:cs="Times New Roman" w:hint="eastAsia"/>
          <w:spacing w:val="-4"/>
        </w:rPr>
        <w:t>北京天賜福生物醫藥有限公司</w:t>
      </w:r>
      <w:r w:rsidRPr="008E6543">
        <w:rPr>
          <w:rFonts w:ascii="Times New Roman" w:hAnsi="Times New Roman" w:cs="Times New Roman" w:hint="eastAsia"/>
          <w:spacing w:val="-4"/>
        </w:rPr>
        <w:t>之</w:t>
      </w:r>
      <w:r w:rsidRPr="006C7784">
        <w:rPr>
          <w:rFonts w:ascii="Times New Roman" w:hAnsi="Times New Roman" w:cs="Times New Roman" w:hint="eastAsia"/>
          <w:spacing w:val="-4"/>
        </w:rPr>
        <w:t>總經理。</w:t>
      </w:r>
    </w:p>
    <w:p w14:paraId="6ADAF85C" w14:textId="77777777" w:rsidR="00AC4E90" w:rsidRDefault="00AC4E90" w:rsidP="00AC4E90">
      <w:pPr>
        <w:pStyle w:val="a3"/>
        <w:spacing w:before="46" w:line="223" w:lineRule="auto"/>
        <w:ind w:left="120" w:right="234"/>
        <w:jc w:val="both"/>
        <w:rPr>
          <w:rFonts w:ascii="Times New Roman" w:hAnsi="Times New Roman"/>
          <w:spacing w:val="-4"/>
        </w:rPr>
      </w:pPr>
    </w:p>
    <w:p w14:paraId="296F3571" w14:textId="3652A09E" w:rsidR="001A3D40" w:rsidRPr="00222230" w:rsidRDefault="00AC4E90" w:rsidP="00AC4E90">
      <w:pPr>
        <w:pStyle w:val="a3"/>
        <w:spacing w:before="46" w:line="223" w:lineRule="auto"/>
        <w:ind w:left="120" w:right="234"/>
        <w:jc w:val="both"/>
        <w:rPr>
          <w:rFonts w:ascii="Times New Roman" w:hAnsi="Times New Roman"/>
          <w:spacing w:val="-4"/>
        </w:rPr>
      </w:pPr>
      <w:r w:rsidRPr="00222230">
        <w:rPr>
          <w:rFonts w:ascii="Times New Roman" w:hAnsi="Times New Roman" w:hint="eastAsia"/>
          <w:spacing w:val="-4"/>
        </w:rPr>
        <w:t>董事會謹此宣佈</w:t>
      </w:r>
      <w:r w:rsidR="00CD71B4" w:rsidRPr="00222230">
        <w:rPr>
          <w:rFonts w:ascii="Times New Roman" w:hAnsi="Times New Roman" w:hint="eastAsia"/>
          <w:spacing w:val="-4"/>
        </w:rPr>
        <w:t>林婉玲女士（「</w:t>
      </w:r>
      <w:r w:rsidR="00CD71B4" w:rsidRPr="00222230">
        <w:rPr>
          <w:rFonts w:ascii="Times New Roman" w:hAnsi="Times New Roman" w:hint="eastAsia"/>
          <w:b/>
          <w:spacing w:val="-4"/>
        </w:rPr>
        <w:t>林女士</w:t>
      </w:r>
      <w:r w:rsidR="00CD71B4" w:rsidRPr="00222230">
        <w:rPr>
          <w:rFonts w:ascii="Times New Roman" w:hAnsi="Times New Roman" w:hint="eastAsia"/>
          <w:spacing w:val="-4"/>
        </w:rPr>
        <w:t>」）因尋求其他職業機會，已辭任本公司之公司</w:t>
      </w:r>
      <w:proofErr w:type="gramStart"/>
      <w:r w:rsidR="00CD71B4" w:rsidRPr="00222230">
        <w:rPr>
          <w:rFonts w:ascii="Times New Roman" w:hAnsi="Times New Roman" w:hint="eastAsia"/>
          <w:spacing w:val="-4"/>
        </w:rPr>
        <w:t>秘書</w:t>
      </w:r>
      <w:r w:rsidR="00CD71B4" w:rsidRPr="00244285">
        <w:rPr>
          <w:rFonts w:ascii="Times New Roman" w:hAnsi="Times New Roman" w:cs="Times New Roman" w:hint="eastAsia"/>
          <w:spacing w:val="-4"/>
        </w:rPr>
        <w:t>及彼不再</w:t>
      </w:r>
      <w:proofErr w:type="gramEnd"/>
      <w:r w:rsidR="00CD71B4" w:rsidRPr="00244285">
        <w:rPr>
          <w:rFonts w:ascii="Times New Roman" w:hAnsi="Times New Roman" w:cs="Times New Roman" w:hint="eastAsia"/>
          <w:spacing w:val="-4"/>
        </w:rPr>
        <w:t>擔任根據</w:t>
      </w:r>
      <w:r w:rsidR="00697843" w:rsidRPr="00244285">
        <w:rPr>
          <w:rFonts w:ascii="Times New Roman" w:hAnsi="Times New Roman" w:cs="Times New Roman" w:hint="eastAsia"/>
          <w:spacing w:val="-4"/>
        </w:rPr>
        <w:t>聯交所</w:t>
      </w:r>
      <w:r w:rsidR="00CD71B4" w:rsidRPr="00222230">
        <w:rPr>
          <w:rFonts w:ascii="Times New Roman" w:hAnsi="Times New Roman"/>
          <w:spacing w:val="-4"/>
        </w:rPr>
        <w:t>GEM</w:t>
      </w:r>
      <w:r w:rsidR="00CD71B4" w:rsidRPr="00222230">
        <w:rPr>
          <w:rFonts w:ascii="Times New Roman" w:hAnsi="Times New Roman" w:hint="eastAsia"/>
          <w:spacing w:val="-4"/>
        </w:rPr>
        <w:t>證券上市規則（「</w:t>
      </w:r>
      <w:r w:rsidR="00CD71B4" w:rsidRPr="00222230">
        <w:rPr>
          <w:rFonts w:ascii="Times New Roman" w:hAnsi="Times New Roman"/>
          <w:b/>
          <w:spacing w:val="-4"/>
        </w:rPr>
        <w:t>GEM</w:t>
      </w:r>
      <w:r w:rsidR="00CD71B4" w:rsidRPr="00222230">
        <w:rPr>
          <w:rFonts w:ascii="Times New Roman" w:hAnsi="Times New Roman" w:hint="eastAsia"/>
          <w:b/>
          <w:spacing w:val="-4"/>
        </w:rPr>
        <w:t>上市規則</w:t>
      </w:r>
      <w:r w:rsidR="00CD71B4" w:rsidRPr="00222230">
        <w:rPr>
          <w:rFonts w:ascii="Times New Roman" w:hAnsi="Times New Roman" w:hint="eastAsia"/>
          <w:spacing w:val="-4"/>
        </w:rPr>
        <w:t>」）</w:t>
      </w:r>
      <w:r w:rsidR="00CD71B4" w:rsidRPr="00222230">
        <w:rPr>
          <w:rFonts w:ascii="Times New Roman" w:hAnsi="Times New Roman"/>
          <w:spacing w:val="-4"/>
        </w:rPr>
        <w:t xml:space="preserve"> </w:t>
      </w:r>
      <w:r w:rsidR="00CD71B4" w:rsidRPr="00222230">
        <w:rPr>
          <w:rFonts w:ascii="Times New Roman" w:hAnsi="Times New Roman" w:hint="eastAsia"/>
          <w:spacing w:val="-4"/>
        </w:rPr>
        <w:t>第</w:t>
      </w:r>
      <w:r w:rsidR="00CD71B4" w:rsidRPr="00222230">
        <w:rPr>
          <w:rFonts w:ascii="Times New Roman" w:hAnsi="Times New Roman"/>
          <w:spacing w:val="-4"/>
        </w:rPr>
        <w:t>5.24</w:t>
      </w:r>
      <w:r w:rsidR="00CD71B4" w:rsidRPr="00222230">
        <w:rPr>
          <w:rFonts w:ascii="Times New Roman" w:hAnsi="Times New Roman" w:hint="eastAsia"/>
          <w:spacing w:val="-4"/>
        </w:rPr>
        <w:t>條所規定之本公司之授權代表，自二零二二年九月一日起生效。</w:t>
      </w:r>
    </w:p>
    <w:p w14:paraId="2A61E8C6" w14:textId="77777777" w:rsidR="001A3D40" w:rsidRPr="00222230" w:rsidRDefault="001A3D40" w:rsidP="00AC4E90">
      <w:pPr>
        <w:pStyle w:val="a3"/>
        <w:spacing w:before="46" w:line="223" w:lineRule="auto"/>
        <w:ind w:left="120" w:right="234"/>
        <w:jc w:val="both"/>
        <w:rPr>
          <w:rFonts w:ascii="Times New Roman" w:hAnsi="Times New Roman"/>
          <w:spacing w:val="-4"/>
        </w:rPr>
      </w:pPr>
    </w:p>
    <w:p w14:paraId="092BBAAA" w14:textId="2CC98A9B" w:rsidR="001A3D40" w:rsidRPr="00697843" w:rsidRDefault="00CD71B4" w:rsidP="00AC4E90">
      <w:pPr>
        <w:pStyle w:val="a3"/>
        <w:spacing w:before="46" w:line="223" w:lineRule="auto"/>
        <w:ind w:left="120" w:right="234"/>
        <w:jc w:val="both"/>
        <w:rPr>
          <w:rFonts w:ascii="Times New Roman" w:hAnsi="Times New Roman"/>
          <w:spacing w:val="-4"/>
        </w:rPr>
      </w:pPr>
      <w:r w:rsidRPr="00222230">
        <w:rPr>
          <w:rFonts w:ascii="Times New Roman" w:hAnsi="Times New Roman" w:hint="eastAsia"/>
          <w:spacing w:val="-4"/>
        </w:rPr>
        <w:t>林女士已確認，彼與董事會在各方面並無意見分歧，</w:t>
      </w:r>
      <w:r w:rsidRPr="00244285">
        <w:rPr>
          <w:rFonts w:ascii="Times New Roman" w:hAnsi="Times New Roman" w:cs="Times New Roman" w:hint="eastAsia"/>
          <w:spacing w:val="-4"/>
        </w:rPr>
        <w:t>且並無有關彼辭任之事宜須敦請</w:t>
      </w:r>
      <w:r w:rsidR="00697843" w:rsidRPr="00244285">
        <w:rPr>
          <w:rFonts w:ascii="Times New Roman" w:hAnsi="Times New Roman" w:cs="Times New Roman" w:hint="eastAsia"/>
          <w:spacing w:val="-4"/>
        </w:rPr>
        <w:t>聯交所</w:t>
      </w:r>
      <w:r w:rsidRPr="00244285">
        <w:rPr>
          <w:rFonts w:ascii="Times New Roman" w:hAnsi="Times New Roman" w:cs="Times New Roman" w:hint="eastAsia"/>
          <w:spacing w:val="-4"/>
        </w:rPr>
        <w:t>及本公司股東垂注</w:t>
      </w:r>
      <w:r w:rsidRPr="00697843">
        <w:rPr>
          <w:rFonts w:ascii="Times New Roman" w:hAnsi="Times New Roman" w:hint="eastAsia"/>
          <w:spacing w:val="-4"/>
        </w:rPr>
        <w:t>。</w:t>
      </w:r>
    </w:p>
    <w:p w14:paraId="6DA4D137" w14:textId="77777777" w:rsidR="001A3D40" w:rsidRPr="00222230" w:rsidRDefault="001A3D40" w:rsidP="00222230">
      <w:pPr>
        <w:pStyle w:val="a3"/>
        <w:spacing w:before="46" w:line="223" w:lineRule="auto"/>
        <w:ind w:left="120" w:right="234"/>
        <w:rPr>
          <w:rFonts w:ascii="Times New Roman" w:hAnsi="Times New Roman"/>
          <w:spacing w:val="-4"/>
        </w:rPr>
      </w:pPr>
    </w:p>
    <w:p w14:paraId="492544E4" w14:textId="77777777" w:rsidR="001A3D40" w:rsidRPr="00697843" w:rsidRDefault="001A3D40" w:rsidP="00697843">
      <w:pPr>
        <w:pStyle w:val="a3"/>
        <w:spacing w:before="46" w:line="223" w:lineRule="auto"/>
        <w:ind w:left="120" w:right="234"/>
        <w:rPr>
          <w:rFonts w:ascii="Times New Roman" w:hAnsi="Times New Roman"/>
          <w:spacing w:val="-4"/>
        </w:rPr>
      </w:pPr>
    </w:p>
    <w:p w14:paraId="1D3952C5" w14:textId="425E868E" w:rsidR="00037168" w:rsidRPr="006C7784" w:rsidRDefault="00037168" w:rsidP="00B8379E">
      <w:pPr>
        <w:pStyle w:val="a3"/>
        <w:spacing w:before="46" w:line="223" w:lineRule="auto"/>
        <w:ind w:left="120" w:right="234"/>
        <w:rPr>
          <w:rFonts w:ascii="Times New Roman" w:hAnsi="Times New Roman" w:cs="Times New Roman"/>
          <w:spacing w:val="-4"/>
        </w:rPr>
      </w:pPr>
      <w:r w:rsidRPr="006C7784">
        <w:rPr>
          <w:rFonts w:ascii="Times New Roman" w:hAnsi="Times New Roman" w:cs="Times New Roman"/>
          <w:spacing w:val="-4"/>
        </w:rPr>
        <w:br w:type="page"/>
      </w:r>
    </w:p>
    <w:p w14:paraId="78906980" w14:textId="703535E1" w:rsidR="001A3D40" w:rsidRPr="00222230" w:rsidRDefault="00CD71B4" w:rsidP="00AC4E90">
      <w:pPr>
        <w:pStyle w:val="a3"/>
        <w:spacing w:before="46" w:line="223" w:lineRule="auto"/>
        <w:ind w:left="120" w:right="234"/>
        <w:jc w:val="both"/>
        <w:rPr>
          <w:rFonts w:ascii="Times New Roman" w:hAnsi="Times New Roman"/>
          <w:spacing w:val="-4"/>
        </w:rPr>
      </w:pPr>
      <w:r w:rsidRPr="00222230">
        <w:rPr>
          <w:rFonts w:ascii="Times New Roman" w:hAnsi="Times New Roman" w:hint="eastAsia"/>
          <w:spacing w:val="-4"/>
        </w:rPr>
        <w:lastRenderedPageBreak/>
        <w:t>董事會藉此機會感謝林女士於本公司任職期間所作出的貢獻，並歡迎余先生和宋博士履新。</w:t>
      </w:r>
    </w:p>
    <w:p w14:paraId="572C48E9" w14:textId="77777777" w:rsidR="001A3D40" w:rsidRDefault="001A3D40">
      <w:pPr>
        <w:pStyle w:val="a3"/>
      </w:pPr>
    </w:p>
    <w:p w14:paraId="58F604C2" w14:textId="77777777" w:rsidR="001A3D40" w:rsidRDefault="001A3D40">
      <w:pPr>
        <w:pStyle w:val="a3"/>
      </w:pPr>
    </w:p>
    <w:p w14:paraId="712178D1" w14:textId="77777777" w:rsidR="001A3D40" w:rsidRDefault="001A3D40">
      <w:pPr>
        <w:pStyle w:val="a3"/>
        <w:spacing w:before="10"/>
        <w:rPr>
          <w:sz w:val="17"/>
        </w:rPr>
      </w:pPr>
    </w:p>
    <w:p w14:paraId="2C24CACF" w14:textId="581E1D28" w:rsidR="001A3D40" w:rsidRDefault="00CD71B4">
      <w:pPr>
        <w:pStyle w:val="a3"/>
        <w:spacing w:line="284" w:lineRule="exact"/>
        <w:ind w:right="903"/>
        <w:jc w:val="right"/>
      </w:pPr>
      <w:r>
        <w:rPr>
          <w:rFonts w:hint="eastAsia"/>
        </w:rPr>
        <w:t>承董事會命</w:t>
      </w:r>
    </w:p>
    <w:p w14:paraId="5A83F588" w14:textId="77777777" w:rsidR="00915D7E" w:rsidRPr="006D7225" w:rsidRDefault="00CD71B4" w:rsidP="00915D7E">
      <w:pPr>
        <w:spacing w:line="350" w:lineRule="exact"/>
        <w:ind w:left="5972" w:right="236"/>
        <w:jc w:val="center"/>
        <w:rPr>
          <w:rFonts w:ascii="Microsoft JhengHei" w:eastAsia="Microsoft JhengHei" w:hAnsi="Microsoft JhengHei"/>
          <w:b/>
          <w:sz w:val="24"/>
        </w:rPr>
      </w:pPr>
      <w:r>
        <w:rPr>
          <w:rFonts w:ascii="Microsoft JhengHei" w:eastAsia="Microsoft JhengHei" w:hint="eastAsia"/>
          <w:b/>
          <w:spacing w:val="-2"/>
          <w:sz w:val="24"/>
        </w:rPr>
        <w:t>中國醫療集團有限公司</w:t>
      </w:r>
      <w:r w:rsidR="00915D7E" w:rsidRPr="006D7225">
        <w:rPr>
          <w:rFonts w:ascii="Microsoft JhengHei" w:eastAsia="Microsoft JhengHei" w:hAnsi="Microsoft JhengHei" w:hint="eastAsia"/>
          <w:b/>
          <w:sz w:val="24"/>
        </w:rPr>
        <w:t>郭夏</w:t>
      </w:r>
    </w:p>
    <w:p w14:paraId="1A853BCC" w14:textId="136F47A3" w:rsidR="001A3D40" w:rsidRPr="006D7225" w:rsidRDefault="00CD71B4">
      <w:pPr>
        <w:spacing w:line="208" w:lineRule="auto"/>
        <w:ind w:left="6025" w:right="236"/>
        <w:jc w:val="center"/>
        <w:rPr>
          <w:sz w:val="24"/>
        </w:rPr>
      </w:pPr>
      <w:r w:rsidRPr="006D7225">
        <w:rPr>
          <w:rFonts w:hint="eastAsia"/>
          <w:sz w:val="24"/>
        </w:rPr>
        <w:t>主席及執行董事</w:t>
      </w:r>
    </w:p>
    <w:p w14:paraId="1AAE0B62" w14:textId="77777777" w:rsidR="001A3D40" w:rsidRPr="006D7225" w:rsidRDefault="001A3D40">
      <w:pPr>
        <w:pStyle w:val="a3"/>
        <w:spacing w:before="13"/>
        <w:rPr>
          <w:b/>
          <w:sz w:val="13"/>
        </w:rPr>
      </w:pPr>
    </w:p>
    <w:p w14:paraId="21F7629B" w14:textId="4C49DD55" w:rsidR="001A3D40" w:rsidRDefault="00CD71B4">
      <w:pPr>
        <w:pStyle w:val="a3"/>
        <w:ind w:left="120"/>
      </w:pPr>
      <w:r>
        <w:rPr>
          <w:rFonts w:hint="eastAsia"/>
        </w:rPr>
        <w:t>香港，</w:t>
      </w:r>
      <w:r w:rsidRPr="006D7225">
        <w:rPr>
          <w:rFonts w:hint="eastAsia"/>
        </w:rPr>
        <w:t>二零二二年九月一日</w:t>
      </w:r>
    </w:p>
    <w:p w14:paraId="2A8E8A09" w14:textId="77777777" w:rsidR="001A3D40" w:rsidRPr="00E1610E" w:rsidRDefault="001A3D40">
      <w:pPr>
        <w:pStyle w:val="a3"/>
        <w:spacing w:before="12"/>
      </w:pPr>
    </w:p>
    <w:p w14:paraId="395237D0" w14:textId="68219BD5" w:rsidR="001A3D40" w:rsidRPr="00222230" w:rsidRDefault="00CD71B4">
      <w:pPr>
        <w:pStyle w:val="2"/>
        <w:spacing w:before="1" w:line="213" w:lineRule="auto"/>
        <w:rPr>
          <w:i/>
          <w:sz w:val="24"/>
        </w:rPr>
      </w:pPr>
      <w:r w:rsidRPr="00222230">
        <w:rPr>
          <w:rFonts w:hint="eastAsia"/>
          <w:i/>
          <w:spacing w:val="-16"/>
          <w:w w:val="95"/>
          <w:sz w:val="24"/>
        </w:rPr>
        <w:t>於本公佈日期，董事會成員包括兩名執行董事，分別爲郭夏先生</w:t>
      </w:r>
      <w:r w:rsidRPr="00222230">
        <w:rPr>
          <w:rFonts w:hint="eastAsia"/>
          <w:i/>
          <w:w w:val="95"/>
          <w:sz w:val="24"/>
        </w:rPr>
        <w:t>（</w:t>
      </w:r>
      <w:r w:rsidRPr="00915D7E">
        <w:rPr>
          <w:rFonts w:hint="eastAsia"/>
          <w:i/>
          <w:iCs/>
          <w:w w:val="95"/>
          <w:sz w:val="24"/>
          <w:szCs w:val="24"/>
        </w:rPr>
        <w:t>主席</w:t>
      </w:r>
      <w:r w:rsidRPr="00222230">
        <w:rPr>
          <w:rFonts w:hint="eastAsia"/>
          <w:i/>
          <w:spacing w:val="-16"/>
          <w:w w:val="95"/>
          <w:sz w:val="24"/>
        </w:rPr>
        <w:t>）</w:t>
      </w:r>
      <w:r w:rsidRPr="00222230">
        <w:rPr>
          <w:i/>
          <w:spacing w:val="-16"/>
          <w:w w:val="95"/>
          <w:sz w:val="24"/>
        </w:rPr>
        <w:t xml:space="preserve"> </w:t>
      </w:r>
      <w:r w:rsidRPr="00222230">
        <w:rPr>
          <w:rFonts w:hint="eastAsia"/>
          <w:i/>
          <w:spacing w:val="-10"/>
          <w:w w:val="95"/>
          <w:sz w:val="24"/>
        </w:rPr>
        <w:t>及宋雪梅博士；一名非執行董事，</w:t>
      </w:r>
      <w:r w:rsidRPr="00915D7E">
        <w:rPr>
          <w:rFonts w:hint="eastAsia"/>
          <w:i/>
          <w:iCs/>
          <w:spacing w:val="-10"/>
          <w:w w:val="95"/>
          <w:sz w:val="24"/>
          <w:szCs w:val="24"/>
        </w:rPr>
        <w:t>爲</w:t>
      </w:r>
      <w:r w:rsidR="00784CBC" w:rsidRPr="00915D7E">
        <w:rPr>
          <w:rFonts w:hint="eastAsia"/>
          <w:i/>
          <w:iCs/>
          <w:spacing w:val="-10"/>
          <w:w w:val="95"/>
          <w:sz w:val="24"/>
          <w:szCs w:val="24"/>
        </w:rPr>
        <w:t>張麗女士</w:t>
      </w:r>
      <w:r w:rsidRPr="00222230">
        <w:rPr>
          <w:rFonts w:hint="eastAsia"/>
          <w:i/>
          <w:spacing w:val="-10"/>
          <w:w w:val="95"/>
          <w:sz w:val="24"/>
        </w:rPr>
        <w:t>；及三名獨立非執行董事，分別爲</w:t>
      </w:r>
      <w:r w:rsidRPr="00222230">
        <w:rPr>
          <w:rFonts w:hint="eastAsia"/>
          <w:i/>
          <w:spacing w:val="-10"/>
          <w:sz w:val="24"/>
        </w:rPr>
        <w:t>仇銳先生、倪彬暉博士及甄嶺先生。</w:t>
      </w:r>
    </w:p>
    <w:p w14:paraId="2233F76A" w14:textId="77777777" w:rsidR="001A3D40" w:rsidRPr="00222230" w:rsidRDefault="001A3D40">
      <w:pPr>
        <w:pStyle w:val="a3"/>
        <w:spacing w:before="7"/>
        <w:rPr>
          <w:i/>
        </w:rPr>
      </w:pPr>
    </w:p>
    <w:p w14:paraId="3EA7509C" w14:textId="026E1F62" w:rsidR="001A3D40" w:rsidRPr="00222230" w:rsidRDefault="00CD71B4">
      <w:pPr>
        <w:spacing w:line="213" w:lineRule="auto"/>
        <w:ind w:left="120" w:right="303"/>
        <w:rPr>
          <w:i/>
          <w:sz w:val="24"/>
        </w:rPr>
      </w:pPr>
      <w:r w:rsidRPr="00222230">
        <w:rPr>
          <w:rFonts w:hint="eastAsia"/>
          <w:i/>
          <w:w w:val="95"/>
          <w:sz w:val="24"/>
        </w:rPr>
        <w:t>本公佈載有根據</w:t>
      </w:r>
      <w:r w:rsidRPr="00222230">
        <w:rPr>
          <w:i/>
          <w:w w:val="95"/>
          <w:sz w:val="24"/>
        </w:rPr>
        <w:t>GEM</w:t>
      </w:r>
      <w:r w:rsidRPr="00222230">
        <w:rPr>
          <w:rFonts w:hint="eastAsia"/>
          <w:i/>
          <w:w w:val="95"/>
          <w:sz w:val="24"/>
        </w:rPr>
        <w:t>上市規則規定須提供有關本公司資料的詳情</w:t>
      </w:r>
      <w:r w:rsidRPr="00222230">
        <w:rPr>
          <w:i/>
          <w:w w:val="95"/>
          <w:sz w:val="24"/>
        </w:rPr>
        <w:t>,</w:t>
      </w:r>
      <w:r w:rsidRPr="00222230">
        <w:rPr>
          <w:rFonts w:hint="eastAsia"/>
          <w:i/>
          <w:w w:val="95"/>
          <w:sz w:val="24"/>
        </w:rPr>
        <w:t>董事願就本公佈共同及個別地承擔全部責任。各董事在作出一切合理查詢後確認</w:t>
      </w:r>
      <w:r w:rsidRPr="00222230">
        <w:rPr>
          <w:i/>
          <w:w w:val="95"/>
          <w:sz w:val="24"/>
        </w:rPr>
        <w:t>,</w:t>
      </w:r>
      <w:r w:rsidRPr="00222230">
        <w:rPr>
          <w:rFonts w:hint="eastAsia"/>
          <w:i/>
          <w:w w:val="95"/>
          <w:sz w:val="24"/>
        </w:rPr>
        <w:t>就彼等所知及所信</w:t>
      </w:r>
      <w:r w:rsidRPr="00222230">
        <w:rPr>
          <w:i/>
          <w:w w:val="95"/>
          <w:sz w:val="24"/>
        </w:rPr>
        <w:t>,</w:t>
      </w:r>
      <w:r w:rsidRPr="00222230">
        <w:rPr>
          <w:rFonts w:hint="eastAsia"/>
          <w:i/>
          <w:w w:val="95"/>
          <w:sz w:val="24"/>
        </w:rPr>
        <w:t>本公佈所載的資料在各重大方面乃準確完整</w:t>
      </w:r>
      <w:r w:rsidRPr="00222230">
        <w:rPr>
          <w:i/>
          <w:w w:val="95"/>
          <w:sz w:val="24"/>
        </w:rPr>
        <w:t>,</w:t>
      </w:r>
      <w:r w:rsidRPr="00222230">
        <w:rPr>
          <w:rFonts w:hint="eastAsia"/>
          <w:i/>
          <w:w w:val="95"/>
          <w:sz w:val="24"/>
        </w:rPr>
        <w:t>無誤導或欺詐成份</w:t>
      </w:r>
      <w:r w:rsidRPr="00222230">
        <w:rPr>
          <w:i/>
          <w:w w:val="95"/>
          <w:sz w:val="24"/>
        </w:rPr>
        <w:t>,</w:t>
      </w:r>
      <w:r w:rsidRPr="00222230">
        <w:rPr>
          <w:rFonts w:hint="eastAsia"/>
          <w:i/>
          <w:w w:val="95"/>
          <w:sz w:val="24"/>
        </w:rPr>
        <w:t>且概無</w:t>
      </w:r>
      <w:r w:rsidRPr="00222230">
        <w:rPr>
          <w:rFonts w:hint="eastAsia"/>
          <w:i/>
          <w:sz w:val="24"/>
        </w:rPr>
        <w:t>遺漏任何其他事宜致使本公佈或其所載任何陳述產生誤導。</w:t>
      </w:r>
    </w:p>
    <w:p w14:paraId="33CC45DE" w14:textId="77777777" w:rsidR="001A3D40" w:rsidRPr="00222230" w:rsidRDefault="001A3D40">
      <w:pPr>
        <w:pStyle w:val="a3"/>
        <w:spacing w:before="10"/>
        <w:rPr>
          <w:i/>
        </w:rPr>
      </w:pPr>
    </w:p>
    <w:p w14:paraId="3EA11D48" w14:textId="24914AD5" w:rsidR="001A3D40" w:rsidRPr="00222230" w:rsidRDefault="00CD71B4">
      <w:pPr>
        <w:spacing w:line="213" w:lineRule="auto"/>
        <w:ind w:left="120" w:right="318"/>
        <w:rPr>
          <w:rFonts w:ascii="Times New Roman" w:hAnsi="Times New Roman"/>
          <w:i/>
          <w:sz w:val="24"/>
        </w:rPr>
      </w:pPr>
      <w:r w:rsidRPr="00222230">
        <w:rPr>
          <w:rFonts w:ascii="Times New Roman" w:hAnsi="Times New Roman" w:hint="eastAsia"/>
          <w:i/>
          <w:w w:val="95"/>
          <w:sz w:val="24"/>
        </w:rPr>
        <w:t>本公佈將於</w:t>
      </w:r>
      <w:r w:rsidRPr="00222230">
        <w:rPr>
          <w:rFonts w:ascii="Times New Roman" w:hAnsi="Times New Roman"/>
          <w:i/>
          <w:w w:val="95"/>
          <w:sz w:val="24"/>
        </w:rPr>
        <w:t>GEM</w:t>
      </w:r>
      <w:hyperlink r:id="rId7">
        <w:r w:rsidRPr="00222230">
          <w:rPr>
            <w:rFonts w:ascii="Times New Roman" w:hAnsi="Times New Roman" w:hint="eastAsia"/>
            <w:i/>
            <w:w w:val="95"/>
            <w:sz w:val="24"/>
          </w:rPr>
          <w:t>網址</w:t>
        </w:r>
        <w:r w:rsidRPr="00222230">
          <w:rPr>
            <w:rFonts w:ascii="Times New Roman" w:hAnsi="Times New Roman"/>
            <w:i/>
            <w:w w:val="95"/>
            <w:sz w:val="24"/>
          </w:rPr>
          <w:t>www.hkgem.com</w:t>
        </w:r>
      </w:hyperlink>
      <w:r w:rsidRPr="00222230">
        <w:rPr>
          <w:rFonts w:ascii="Times New Roman" w:hAnsi="Times New Roman"/>
          <w:i/>
          <w:w w:val="95"/>
          <w:sz w:val="24"/>
        </w:rPr>
        <w:t xml:space="preserve"> </w:t>
      </w:r>
      <w:r w:rsidRPr="00222230">
        <w:rPr>
          <w:rFonts w:ascii="Times New Roman" w:hAnsi="Times New Roman" w:hint="eastAsia"/>
          <w:i/>
          <w:w w:val="95"/>
          <w:sz w:val="24"/>
        </w:rPr>
        <w:t>之「最新上市公司公告」網頁刊載，由登</w:t>
      </w:r>
      <w:r w:rsidRPr="00222230">
        <w:rPr>
          <w:rFonts w:ascii="Times New Roman" w:hAnsi="Times New Roman" w:hint="eastAsia"/>
          <w:i/>
          <w:sz w:val="24"/>
        </w:rPr>
        <w:t>出日期起計為期七日，並於本公司網址</w:t>
      </w:r>
      <w:hyperlink r:id="rId8">
        <w:r w:rsidRPr="00222230">
          <w:rPr>
            <w:rFonts w:ascii="Times New Roman" w:hAnsi="Times New Roman"/>
            <w:i/>
            <w:sz w:val="24"/>
          </w:rPr>
          <w:t>www.chgi.net</w:t>
        </w:r>
        <w:r w:rsidRPr="00222230">
          <w:rPr>
            <w:rFonts w:ascii="Times New Roman" w:hAnsi="Times New Roman" w:hint="eastAsia"/>
            <w:i/>
            <w:sz w:val="24"/>
          </w:rPr>
          <w:t>網頁刊載</w:t>
        </w:r>
      </w:hyperlink>
      <w:r w:rsidRPr="00222230">
        <w:rPr>
          <w:rFonts w:ascii="Times New Roman" w:hAnsi="Times New Roman" w:hint="eastAsia"/>
          <w:i/>
          <w:sz w:val="24"/>
        </w:rPr>
        <w:t>。</w:t>
      </w:r>
    </w:p>
    <w:sectPr w:rsidR="001A3D40" w:rsidRPr="00222230">
      <w:pgSz w:w="11910" w:h="16840"/>
      <w:pgMar w:top="1380" w:right="156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34B1" w14:textId="77777777" w:rsidR="00F4156C" w:rsidRDefault="00F4156C">
      <w:r>
        <w:separator/>
      </w:r>
    </w:p>
  </w:endnote>
  <w:endnote w:type="continuationSeparator" w:id="0">
    <w:p w14:paraId="378078ED" w14:textId="77777777" w:rsidR="00F4156C" w:rsidRDefault="00F4156C">
      <w:r>
        <w:continuationSeparator/>
      </w:r>
    </w:p>
  </w:endnote>
  <w:endnote w:type="continuationNotice" w:id="1">
    <w:p w14:paraId="1AB11046" w14:textId="77777777" w:rsidR="00F4156C" w:rsidRDefault="00F41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B3BE" w14:textId="77777777" w:rsidR="00F4156C" w:rsidRDefault="00F4156C">
      <w:r>
        <w:separator/>
      </w:r>
    </w:p>
  </w:footnote>
  <w:footnote w:type="continuationSeparator" w:id="0">
    <w:p w14:paraId="47AE7CFF" w14:textId="77777777" w:rsidR="00F4156C" w:rsidRDefault="00F4156C">
      <w:r>
        <w:continuationSeparator/>
      </w:r>
    </w:p>
  </w:footnote>
  <w:footnote w:type="continuationNotice" w:id="1">
    <w:p w14:paraId="2D697393" w14:textId="77777777" w:rsidR="00F4156C" w:rsidRDefault="00F4156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NjOWQwYjA1ZmNhYmJjMGUxMWY5MTMzMjUwZDQyNTAifQ=="/>
  </w:docVars>
  <w:rsids>
    <w:rsidRoot w:val="001A3D40"/>
    <w:rsid w:val="00037168"/>
    <w:rsid w:val="0006168E"/>
    <w:rsid w:val="00112C15"/>
    <w:rsid w:val="001A3D40"/>
    <w:rsid w:val="00222230"/>
    <w:rsid w:val="00244285"/>
    <w:rsid w:val="003266A2"/>
    <w:rsid w:val="003E728C"/>
    <w:rsid w:val="00434E03"/>
    <w:rsid w:val="00521F5F"/>
    <w:rsid w:val="0052647B"/>
    <w:rsid w:val="0059147D"/>
    <w:rsid w:val="005E07F9"/>
    <w:rsid w:val="00686336"/>
    <w:rsid w:val="00695760"/>
    <w:rsid w:val="00697843"/>
    <w:rsid w:val="006C7784"/>
    <w:rsid w:val="006D7225"/>
    <w:rsid w:val="006E76CE"/>
    <w:rsid w:val="00784CBC"/>
    <w:rsid w:val="007B1406"/>
    <w:rsid w:val="007B5770"/>
    <w:rsid w:val="00874170"/>
    <w:rsid w:val="008B1B19"/>
    <w:rsid w:val="008C4439"/>
    <w:rsid w:val="008E6543"/>
    <w:rsid w:val="00915D7E"/>
    <w:rsid w:val="009A0D45"/>
    <w:rsid w:val="009D7989"/>
    <w:rsid w:val="00A7080C"/>
    <w:rsid w:val="00AC4E90"/>
    <w:rsid w:val="00B059D3"/>
    <w:rsid w:val="00B509BE"/>
    <w:rsid w:val="00B8379E"/>
    <w:rsid w:val="00B8534F"/>
    <w:rsid w:val="00B97BA7"/>
    <w:rsid w:val="00CD71B4"/>
    <w:rsid w:val="00D3462E"/>
    <w:rsid w:val="00D4668B"/>
    <w:rsid w:val="00E078B4"/>
    <w:rsid w:val="00E1610E"/>
    <w:rsid w:val="00EF548D"/>
    <w:rsid w:val="00F4156C"/>
    <w:rsid w:val="00FC345F"/>
    <w:rsid w:val="4CE76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754E4"/>
  <w15:docId w15:val="{767BC62A-7F2B-4213-872F-393067B8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PMingLiU" w:eastAsia="PMingLiU" w:hAnsi="PMingLiU" w:cs="PMingLiU"/>
      <w:sz w:val="22"/>
      <w:szCs w:val="22"/>
      <w:lang w:val="zh-TW" w:eastAsia="zh-TW" w:bidi="zh-TW"/>
    </w:rPr>
  </w:style>
  <w:style w:type="paragraph" w:styleId="1">
    <w:name w:val="heading 1"/>
    <w:basedOn w:val="a"/>
    <w:next w:val="a"/>
    <w:uiPriority w:val="1"/>
    <w:qFormat/>
    <w:pPr>
      <w:ind w:left="118" w:right="236"/>
      <w:jc w:val="center"/>
      <w:outlineLvl w:val="0"/>
    </w:pPr>
    <w:rPr>
      <w:rFonts w:ascii="Microsoft JhengHei" w:eastAsia="Microsoft JhengHei" w:hAnsi="Microsoft JhengHei" w:cs="Microsoft JhengHei"/>
      <w:b/>
      <w:bCs/>
      <w:sz w:val="32"/>
      <w:szCs w:val="32"/>
    </w:rPr>
  </w:style>
  <w:style w:type="paragraph" w:styleId="2">
    <w:name w:val="heading 2"/>
    <w:basedOn w:val="a"/>
    <w:next w:val="a"/>
    <w:uiPriority w:val="1"/>
    <w:qFormat/>
    <w:pPr>
      <w:ind w:left="120" w:right="117"/>
      <w:outlineLvl w:val="1"/>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rsid w:val="005E07F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E07F9"/>
    <w:rPr>
      <w:rFonts w:ascii="PMingLiU" w:eastAsia="PMingLiU" w:hAnsi="PMingLiU" w:cs="PMingLiU"/>
      <w:sz w:val="18"/>
      <w:szCs w:val="18"/>
      <w:lang w:val="zh-TW" w:eastAsia="zh-TW" w:bidi="zh-TW"/>
    </w:rPr>
  </w:style>
  <w:style w:type="paragraph" w:styleId="a7">
    <w:name w:val="footer"/>
    <w:basedOn w:val="a"/>
    <w:link w:val="a8"/>
    <w:rsid w:val="005E07F9"/>
    <w:pPr>
      <w:tabs>
        <w:tab w:val="center" w:pos="4153"/>
        <w:tab w:val="right" w:pos="8306"/>
      </w:tabs>
      <w:snapToGrid w:val="0"/>
    </w:pPr>
    <w:rPr>
      <w:sz w:val="18"/>
      <w:szCs w:val="18"/>
    </w:rPr>
  </w:style>
  <w:style w:type="character" w:customStyle="1" w:styleId="a8">
    <w:name w:val="页脚 字符"/>
    <w:basedOn w:val="a0"/>
    <w:link w:val="a7"/>
    <w:rsid w:val="005E07F9"/>
    <w:rPr>
      <w:rFonts w:ascii="PMingLiU" w:eastAsia="PMingLiU" w:hAnsi="PMingLiU" w:cs="PMingLiU"/>
      <w:sz w:val="18"/>
      <w:szCs w:val="18"/>
      <w:lang w:val="zh-TW" w:eastAsia="zh-TW" w:bidi="zh-TW"/>
    </w:rPr>
  </w:style>
  <w:style w:type="paragraph" w:styleId="a9">
    <w:name w:val="Revision"/>
    <w:hidden/>
    <w:uiPriority w:val="99"/>
    <w:semiHidden/>
    <w:rsid w:val="00697843"/>
    <w:rPr>
      <w:rFonts w:ascii="PMingLiU" w:eastAsia="PMingLiU" w:hAnsi="PMingLiU" w:cs="PMingLiU"/>
      <w:sz w:val="22"/>
      <w:szCs w:val="22"/>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gi.net&#32178;&#38913;&#21002;&#36617;/" TargetMode="External"/><Relationship Id="rId3" Type="http://schemas.openxmlformats.org/officeDocument/2006/relationships/webSettings" Target="webSettings.xml"/><Relationship Id="rId7" Type="http://schemas.openxmlformats.org/officeDocument/2006/relationships/hyperlink" Target="http://www.hkge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尉 来</cp:lastModifiedBy>
  <cp:revision>14</cp:revision>
  <cp:lastPrinted>2022-08-31T10:17:00Z</cp:lastPrinted>
  <dcterms:created xsi:type="dcterms:W3CDTF">2022-08-31T10:38:00Z</dcterms:created>
  <dcterms:modified xsi:type="dcterms:W3CDTF">2022-09-01T10:03:00Z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2010</vt:lpwstr>
  </property>
  <property fmtid="{D5CDD505-2E9C-101B-9397-08002B2CF9AE}" pid="4" name="LastSaved">
    <vt:filetime>2022-08-31T00:00:00Z</vt:filetime>
  </property>
  <property fmtid="{D5CDD505-2E9C-101B-9397-08002B2CF9AE}" pid="5" name="KSOProductBuildVer">
    <vt:lpwstr>2052-11.1.0.12313</vt:lpwstr>
  </property>
  <property fmtid="{D5CDD505-2E9C-101B-9397-08002B2CF9AE}" pid="6" name="ICV">
    <vt:lpwstr>C283D89F98E04CE3A97D61CDE90E87BE</vt:lpwstr>
  </property>
</Properties>
</file>