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CN"/>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lastRenderedPageBreak/>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0"/>
        <w:gridCol w:w="939"/>
        <w:gridCol w:w="939"/>
        <w:gridCol w:w="947"/>
        <w:gridCol w:w="940"/>
        <w:gridCol w:w="1216"/>
        <w:gridCol w:w="955"/>
        <w:gridCol w:w="940"/>
        <w:gridCol w:w="955"/>
        <w:gridCol w:w="1016"/>
        <w:gridCol w:w="1016"/>
        <w:gridCol w:w="947"/>
        <w:gridCol w:w="940"/>
      </w:tblGrid>
      <w:tr w:rsidR="007D013A" w:rsidRPr="007D013A" w:rsidTr="007D013A">
        <w:trPr>
          <w:trHeight w:val="1290"/>
        </w:trPr>
        <w:tc>
          <w:tcPr>
            <w:tcW w:w="960" w:type="dxa"/>
            <w:shd w:val="clear" w:color="auto" w:fill="auto"/>
            <w:vAlign w:val="center"/>
            <w:hideMark/>
          </w:tcPr>
          <w:p w:rsidR="007D013A" w:rsidRPr="007D013A" w:rsidRDefault="007D013A" w:rsidP="007D013A">
            <w:pPr>
              <w:rPr>
                <w:rFonts w:ascii="MS Gothic" w:eastAsia="MS Gothic" w:hAnsi="MS Gothic" w:cs="Arial"/>
                <w:b/>
                <w:bCs/>
                <w:color w:val="000000"/>
                <w:sz w:val="20"/>
                <w:lang w:val="en-US" w:eastAsia="zh-CN"/>
              </w:rPr>
            </w:pPr>
            <w:bookmarkStart w:id="1" w:name="RANGE!O3"/>
            <w:bookmarkStart w:id="2" w:name="RANGE!O3:AA3"/>
            <w:bookmarkEnd w:id="2"/>
            <w:r w:rsidRPr="007D013A">
              <w:rPr>
                <w:rFonts w:ascii="MS Gothic" w:eastAsia="MS Gothic" w:hAnsi="MS Gothic" w:cs="Arial" w:hint="eastAsia"/>
                <w:b/>
                <w:bCs/>
                <w:color w:val="000000"/>
                <w:sz w:val="20"/>
                <w:lang w:val="en-US" w:eastAsia="zh-CN"/>
              </w:rPr>
              <w:t>股份代號</w:t>
            </w:r>
            <w:bookmarkEnd w:id="1"/>
          </w:p>
        </w:tc>
        <w:tc>
          <w:tcPr>
            <w:tcW w:w="960" w:type="dxa"/>
            <w:shd w:val="clear" w:color="auto" w:fill="auto"/>
            <w:vAlign w:val="center"/>
            <w:hideMark/>
          </w:tcPr>
          <w:p w:rsidR="007D013A" w:rsidRPr="007D013A" w:rsidRDefault="007D013A" w:rsidP="007D013A">
            <w:pPr>
              <w:rPr>
                <w:rFonts w:ascii="MS Gothic" w:eastAsia="MS Gothic" w:hAnsi="MS Gothic" w:cs="Arial" w:hint="eastAsia"/>
                <w:b/>
                <w:bCs/>
                <w:color w:val="000000"/>
                <w:sz w:val="20"/>
                <w:lang w:val="en-US" w:eastAsia="zh-CN"/>
              </w:rPr>
            </w:pPr>
            <w:r w:rsidRPr="007D013A">
              <w:rPr>
                <w:rFonts w:ascii="MS Gothic" w:eastAsia="MS Gothic" w:hAnsi="MS Gothic" w:cs="Arial" w:hint="eastAsia"/>
                <w:b/>
                <w:bCs/>
                <w:color w:val="000000"/>
                <w:sz w:val="20"/>
                <w:lang w:val="en-US" w:eastAsia="zh-CN"/>
              </w:rPr>
              <w:t>類別</w:t>
            </w:r>
            <w:r w:rsidRPr="007D013A">
              <w:rPr>
                <w:rFonts w:eastAsia="MS Gothic"/>
                <w:b/>
                <w:bCs/>
                <w:color w:val="000000"/>
                <w:sz w:val="20"/>
                <w:lang w:val="en-US" w:eastAsia="zh-CN"/>
              </w:rPr>
              <w:t xml:space="preserve"> </w:t>
            </w:r>
          </w:p>
        </w:tc>
        <w:tc>
          <w:tcPr>
            <w:tcW w:w="960" w:type="dxa"/>
            <w:shd w:val="clear" w:color="auto" w:fill="auto"/>
            <w:vAlign w:val="center"/>
            <w:hideMark/>
          </w:tcPr>
          <w:p w:rsidR="007D013A" w:rsidRPr="007D013A" w:rsidRDefault="007D013A" w:rsidP="007D013A">
            <w:pPr>
              <w:rPr>
                <w:rFonts w:ascii="MS Gothic" w:eastAsia="MS Gothic" w:hAnsi="MS Gothic" w:cs="Arial" w:hint="eastAsia"/>
                <w:b/>
                <w:bCs/>
                <w:color w:val="000000"/>
                <w:sz w:val="20"/>
                <w:lang w:val="en-US" w:eastAsia="zh-CN"/>
              </w:rPr>
            </w:pPr>
            <w:r w:rsidRPr="007D013A">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7D013A" w:rsidRPr="007D013A" w:rsidRDefault="007D013A" w:rsidP="007D013A">
            <w:pPr>
              <w:rPr>
                <w:rFonts w:ascii="MS Gothic" w:eastAsia="MS Gothic" w:hAnsi="MS Gothic" w:cs="Arial" w:hint="eastAsia"/>
                <w:b/>
                <w:bCs/>
                <w:color w:val="000000"/>
                <w:sz w:val="20"/>
                <w:lang w:val="en-US" w:eastAsia="zh-CN"/>
              </w:rPr>
            </w:pPr>
            <w:r w:rsidRPr="007D013A">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7D013A" w:rsidRPr="007D013A" w:rsidRDefault="007D013A" w:rsidP="007D013A">
            <w:pPr>
              <w:rPr>
                <w:rFonts w:ascii="MS Gothic" w:eastAsia="MS Gothic" w:hAnsi="MS Gothic" w:cs="Arial" w:hint="eastAsia"/>
                <w:b/>
                <w:bCs/>
                <w:color w:val="000000"/>
                <w:sz w:val="20"/>
                <w:lang w:val="en-US" w:eastAsia="zh-CN"/>
              </w:rPr>
            </w:pPr>
            <w:r w:rsidRPr="007D013A">
              <w:rPr>
                <w:rFonts w:ascii="MS Gothic" w:eastAsia="MS Gothic" w:hAnsi="MS Gothic" w:cs="Arial" w:hint="eastAsia"/>
                <w:b/>
                <w:bCs/>
                <w:color w:val="000000"/>
                <w:sz w:val="20"/>
                <w:lang w:val="en-US" w:eastAsia="zh-CN"/>
              </w:rPr>
              <w:t>相關指數</w:t>
            </w:r>
          </w:p>
        </w:tc>
        <w:tc>
          <w:tcPr>
            <w:tcW w:w="1180" w:type="dxa"/>
            <w:shd w:val="clear" w:color="auto" w:fill="auto"/>
            <w:vAlign w:val="center"/>
            <w:hideMark/>
          </w:tcPr>
          <w:p w:rsidR="007D013A" w:rsidRPr="007D013A" w:rsidRDefault="007D013A" w:rsidP="007D013A">
            <w:pPr>
              <w:rPr>
                <w:rFonts w:ascii="MS Gothic" w:eastAsia="MS Gothic" w:hAnsi="MS Gothic" w:cs="Arial" w:hint="eastAsia"/>
                <w:b/>
                <w:bCs/>
                <w:color w:val="000000"/>
                <w:sz w:val="20"/>
                <w:lang w:val="en-US" w:eastAsia="zh-CN"/>
              </w:rPr>
            </w:pPr>
            <w:r w:rsidRPr="007D013A">
              <w:rPr>
                <w:rFonts w:ascii="MS Gothic" w:eastAsia="MS Gothic" w:hAnsi="MS Gothic" w:cs="Arial" w:hint="eastAsia"/>
                <w:b/>
                <w:bCs/>
                <w:color w:val="000000"/>
                <w:sz w:val="20"/>
                <w:lang w:val="en-US" w:eastAsia="zh-CN"/>
              </w:rPr>
              <w:t>發行數量</w:t>
            </w:r>
            <w:r w:rsidRPr="007D013A">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7D013A" w:rsidRPr="007D013A" w:rsidRDefault="007D013A" w:rsidP="007D013A">
            <w:pPr>
              <w:rPr>
                <w:rFonts w:ascii="MS Gothic" w:eastAsia="MS Gothic" w:hAnsi="MS Gothic" w:cs="Arial" w:hint="eastAsia"/>
                <w:b/>
                <w:bCs/>
                <w:color w:val="000000"/>
                <w:sz w:val="20"/>
                <w:lang w:val="en-US" w:eastAsia="zh-CN"/>
              </w:rPr>
            </w:pPr>
            <w:r w:rsidRPr="007D013A">
              <w:rPr>
                <w:rFonts w:ascii="MS Gothic" w:eastAsia="MS Gothic" w:hAnsi="MS Gothic" w:cs="Arial" w:hint="eastAsia"/>
                <w:b/>
                <w:bCs/>
                <w:color w:val="000000"/>
                <w:sz w:val="20"/>
                <w:lang w:val="en-US" w:eastAsia="zh-CN"/>
              </w:rPr>
              <w:t>除數</w:t>
            </w:r>
          </w:p>
        </w:tc>
        <w:tc>
          <w:tcPr>
            <w:tcW w:w="960" w:type="dxa"/>
            <w:shd w:val="clear" w:color="auto" w:fill="auto"/>
            <w:vAlign w:val="center"/>
            <w:hideMark/>
          </w:tcPr>
          <w:p w:rsidR="007D013A" w:rsidRPr="007D013A" w:rsidRDefault="007D013A" w:rsidP="007D013A">
            <w:pPr>
              <w:rPr>
                <w:rFonts w:ascii="MS Gothic" w:eastAsia="MS Gothic" w:hAnsi="MS Gothic" w:cs="Arial" w:hint="eastAsia"/>
                <w:b/>
                <w:bCs/>
                <w:color w:val="000000"/>
                <w:sz w:val="20"/>
                <w:lang w:val="en-US" w:eastAsia="zh-CN"/>
              </w:rPr>
            </w:pPr>
            <w:r w:rsidRPr="007D013A">
              <w:rPr>
                <w:rFonts w:ascii="MS Gothic" w:eastAsia="MS Gothic" w:hAnsi="MS Gothic" w:cs="Arial" w:hint="eastAsia"/>
                <w:b/>
                <w:bCs/>
                <w:color w:val="000000"/>
                <w:sz w:val="20"/>
                <w:lang w:val="en-US" w:eastAsia="zh-CN"/>
              </w:rPr>
              <w:t>指數貨幣金額</w:t>
            </w:r>
          </w:p>
        </w:tc>
        <w:tc>
          <w:tcPr>
            <w:tcW w:w="960" w:type="dxa"/>
            <w:shd w:val="clear" w:color="auto" w:fill="auto"/>
            <w:vAlign w:val="center"/>
            <w:hideMark/>
          </w:tcPr>
          <w:p w:rsidR="007D013A" w:rsidRPr="007D013A" w:rsidRDefault="007D013A" w:rsidP="007D013A">
            <w:pPr>
              <w:rPr>
                <w:rFonts w:ascii="MS Gothic" w:eastAsia="MS Gothic" w:hAnsi="MS Gothic" w:cs="Arial" w:hint="eastAsia"/>
                <w:b/>
                <w:bCs/>
                <w:color w:val="000000"/>
                <w:sz w:val="20"/>
                <w:lang w:val="en-US" w:eastAsia="zh-CN"/>
              </w:rPr>
            </w:pPr>
            <w:r w:rsidRPr="007D013A">
              <w:rPr>
                <w:rFonts w:ascii="MS Gothic" w:eastAsia="MS Gothic" w:hAnsi="MS Gothic" w:cs="Arial" w:hint="eastAsia"/>
                <w:b/>
                <w:bCs/>
                <w:color w:val="000000"/>
                <w:sz w:val="20"/>
                <w:lang w:val="en-US" w:eastAsia="zh-CN"/>
              </w:rPr>
              <w:t>買賣單位</w:t>
            </w:r>
            <w:r w:rsidRPr="007D013A">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7D013A" w:rsidRPr="007D013A" w:rsidRDefault="007D013A" w:rsidP="007D013A">
            <w:pPr>
              <w:rPr>
                <w:rFonts w:ascii="MS Gothic" w:eastAsia="MS Gothic" w:hAnsi="MS Gothic" w:cs="Arial" w:hint="eastAsia"/>
                <w:b/>
                <w:bCs/>
                <w:color w:val="000000"/>
                <w:sz w:val="20"/>
                <w:lang w:val="en-US" w:eastAsia="zh-CN"/>
              </w:rPr>
            </w:pPr>
            <w:r w:rsidRPr="007D013A">
              <w:rPr>
                <w:rFonts w:ascii="MS Gothic" w:eastAsia="MS Gothic" w:hAnsi="MS Gothic" w:cs="Arial" w:hint="eastAsia"/>
                <w:b/>
                <w:bCs/>
                <w:color w:val="000000"/>
                <w:sz w:val="20"/>
                <w:lang w:val="en-US" w:eastAsia="zh-CN"/>
              </w:rPr>
              <w:t>行使水平</w:t>
            </w:r>
            <w:r w:rsidRPr="007D013A">
              <w:rPr>
                <w:rFonts w:eastAsia="MS Gothic"/>
                <w:b/>
                <w:bCs/>
                <w:color w:val="000000"/>
                <w:sz w:val="20"/>
                <w:lang w:val="en-US" w:eastAsia="zh-CN"/>
              </w:rPr>
              <w:t xml:space="preserve"> </w:t>
            </w:r>
          </w:p>
        </w:tc>
        <w:tc>
          <w:tcPr>
            <w:tcW w:w="960" w:type="dxa"/>
            <w:shd w:val="clear" w:color="auto" w:fill="auto"/>
            <w:vAlign w:val="center"/>
            <w:hideMark/>
          </w:tcPr>
          <w:p w:rsidR="007D013A" w:rsidRPr="007D013A" w:rsidRDefault="007D013A" w:rsidP="007D013A">
            <w:pPr>
              <w:rPr>
                <w:rFonts w:ascii="MS Gothic" w:eastAsia="MS Gothic" w:hAnsi="MS Gothic" w:cs="Arial" w:hint="eastAsia"/>
                <w:b/>
                <w:bCs/>
                <w:color w:val="000000"/>
                <w:sz w:val="20"/>
                <w:lang w:val="en-US" w:eastAsia="zh-CN"/>
              </w:rPr>
            </w:pPr>
            <w:r w:rsidRPr="007D013A">
              <w:rPr>
                <w:rFonts w:ascii="MS Gothic" w:eastAsia="MS Gothic" w:hAnsi="MS Gothic" w:cs="Arial" w:hint="eastAsia"/>
                <w:b/>
                <w:bCs/>
                <w:color w:val="000000"/>
                <w:sz w:val="20"/>
                <w:lang w:val="en-US" w:eastAsia="zh-CN"/>
              </w:rPr>
              <w:t>最高</w:t>
            </w:r>
            <w:r w:rsidRPr="007D013A">
              <w:rPr>
                <w:rFonts w:eastAsia="MS Gothic"/>
                <w:b/>
                <w:bCs/>
                <w:color w:val="000000"/>
                <w:sz w:val="20"/>
                <w:lang w:val="en-US" w:eastAsia="zh-CN"/>
              </w:rPr>
              <w:t>/</w:t>
            </w:r>
            <w:r w:rsidRPr="007D013A">
              <w:rPr>
                <w:rFonts w:ascii="MS Gothic" w:eastAsia="MS Gothic" w:hAnsi="MS Gothic" w:cs="Arial" w:hint="eastAsia"/>
                <w:b/>
                <w:bCs/>
                <w:color w:val="000000"/>
                <w:sz w:val="20"/>
                <w:lang w:val="en-US" w:eastAsia="zh-CN"/>
              </w:rPr>
              <w:t>最低指數水平</w:t>
            </w:r>
          </w:p>
        </w:tc>
        <w:tc>
          <w:tcPr>
            <w:tcW w:w="960" w:type="dxa"/>
            <w:shd w:val="clear" w:color="auto" w:fill="auto"/>
            <w:vAlign w:val="center"/>
            <w:hideMark/>
          </w:tcPr>
          <w:p w:rsidR="007D013A" w:rsidRPr="007D013A" w:rsidRDefault="007D013A" w:rsidP="007D013A">
            <w:pPr>
              <w:rPr>
                <w:rFonts w:eastAsia="Times New Roman" w:hint="eastAsia"/>
                <w:b/>
                <w:bCs/>
                <w:color w:val="000000"/>
                <w:sz w:val="20"/>
                <w:lang w:val="en-US" w:eastAsia="zh-CN"/>
              </w:rPr>
            </w:pPr>
            <w:r w:rsidRPr="007D013A">
              <w:rPr>
                <w:rFonts w:ascii="SimSun" w:eastAsia="SimSun" w:hAnsi="SimSun" w:hint="eastAsia"/>
                <w:b/>
                <w:bCs/>
                <w:color w:val="000000"/>
                <w:sz w:val="20"/>
                <w:lang w:val="en-US" w:eastAsia="zh-CN"/>
              </w:rPr>
              <w:t>每份牛熊證的剩餘價值</w:t>
            </w:r>
            <w:r w:rsidRPr="007D013A">
              <w:rPr>
                <w:rFonts w:eastAsia="Times New Roman"/>
                <w:b/>
                <w:bCs/>
                <w:color w:val="000000"/>
                <w:sz w:val="20"/>
                <w:lang w:val="en-US" w:eastAsia="zh-CN"/>
              </w:rPr>
              <w:t xml:space="preserve"> </w:t>
            </w:r>
          </w:p>
        </w:tc>
        <w:tc>
          <w:tcPr>
            <w:tcW w:w="960" w:type="dxa"/>
            <w:shd w:val="clear" w:color="auto" w:fill="auto"/>
            <w:vAlign w:val="center"/>
            <w:hideMark/>
          </w:tcPr>
          <w:p w:rsidR="007D013A" w:rsidRPr="007D013A" w:rsidRDefault="007D013A" w:rsidP="007D013A">
            <w:pPr>
              <w:rPr>
                <w:rFonts w:ascii="MS Gothic" w:eastAsia="MS Gothic" w:hAnsi="MS Gothic" w:cs="Arial"/>
                <w:b/>
                <w:bCs/>
                <w:color w:val="000000"/>
                <w:sz w:val="20"/>
                <w:lang w:val="en-US" w:eastAsia="zh-CN"/>
              </w:rPr>
            </w:pPr>
            <w:r w:rsidRPr="007D013A">
              <w:rPr>
                <w:rFonts w:ascii="SimSun" w:eastAsia="SimSun" w:hAnsi="SimSun" w:cs="Arial" w:hint="eastAsia"/>
                <w:b/>
                <w:bCs/>
                <w:color w:val="000000"/>
                <w:sz w:val="20"/>
                <w:lang w:val="en-US" w:eastAsia="zh-CN"/>
              </w:rPr>
              <w:t>每手</w:t>
            </w:r>
            <w:r w:rsidRPr="007D013A">
              <w:rPr>
                <w:rFonts w:ascii="MS Gothic" w:eastAsia="MS Gothic" w:hAnsi="MS Gothic" w:cs="Arial" w:hint="eastAsia"/>
                <w:b/>
                <w:bCs/>
                <w:color w:val="000000"/>
                <w:sz w:val="20"/>
                <w:lang w:val="en-US" w:eastAsia="zh-CN"/>
              </w:rPr>
              <w:t>買賣單位的剩餘價</w:t>
            </w:r>
            <w:r w:rsidRPr="007D013A">
              <w:rPr>
                <w:rFonts w:ascii="MingLiU" w:eastAsia="MingLiU" w:hAnsi="MingLiU" w:cs="Arial" w:hint="eastAsia"/>
                <w:b/>
                <w:bCs/>
                <w:color w:val="000000"/>
                <w:sz w:val="20"/>
                <w:lang w:val="en-US" w:eastAsia="zh-CN"/>
              </w:rPr>
              <w:t>值</w:t>
            </w:r>
          </w:p>
        </w:tc>
      </w:tr>
      <w:tr w:rsidR="007D013A" w:rsidRPr="007D013A" w:rsidTr="007D013A">
        <w:trPr>
          <w:trHeight w:val="1035"/>
        </w:trPr>
        <w:tc>
          <w:tcPr>
            <w:tcW w:w="960" w:type="dxa"/>
            <w:shd w:val="clear" w:color="auto" w:fill="auto"/>
            <w:vAlign w:val="center"/>
            <w:hideMark/>
          </w:tcPr>
          <w:p w:rsidR="007D013A" w:rsidRPr="007D013A" w:rsidRDefault="007D013A" w:rsidP="007D013A">
            <w:pPr>
              <w:jc w:val="right"/>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62911</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09時20分30秒</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2019年12月06日</w:t>
            </w:r>
          </w:p>
        </w:tc>
        <w:tc>
          <w:tcPr>
            <w:tcW w:w="960" w:type="dxa"/>
            <w:shd w:val="clear" w:color="auto" w:fill="auto"/>
            <w:vAlign w:val="center"/>
            <w:hideMark/>
          </w:tcPr>
          <w:p w:rsidR="007D013A" w:rsidRPr="007D013A" w:rsidRDefault="007D013A" w:rsidP="007D013A">
            <w:pPr>
              <w:rPr>
                <w:rFonts w:eastAsia="Times New Roman" w:hint="eastAsia"/>
                <w:color w:val="000000"/>
                <w:sz w:val="20"/>
                <w:lang w:val="en-US" w:eastAsia="zh-CN"/>
              </w:rPr>
            </w:pPr>
            <w:r w:rsidRPr="007D013A">
              <w:rPr>
                <w:rFonts w:ascii="PMingLiU" w:hAnsi="PMingLiU" w:cs="PMingLiU"/>
                <w:color w:val="000000"/>
                <w:sz w:val="20"/>
                <w:lang w:val="en-US" w:eastAsia="zh-CN"/>
              </w:rPr>
              <w:t>恒生指數</w:t>
            </w:r>
          </w:p>
        </w:tc>
        <w:tc>
          <w:tcPr>
            <w:tcW w:w="1180" w:type="dxa"/>
            <w:shd w:val="clear" w:color="auto" w:fill="auto"/>
            <w:vAlign w:val="center"/>
            <w:hideMark/>
          </w:tcPr>
          <w:p w:rsidR="007D013A" w:rsidRPr="007D013A" w:rsidRDefault="007D013A" w:rsidP="007D013A">
            <w:pPr>
              <w:rPr>
                <w:rFonts w:ascii="MS Gothic" w:eastAsia="MS Gothic" w:hAnsi="MS Gothic" w:cs="Arial"/>
                <w:color w:val="000000"/>
                <w:sz w:val="20"/>
                <w:lang w:val="en-US" w:eastAsia="zh-CN"/>
              </w:rPr>
            </w:pPr>
            <w:r w:rsidRPr="007D013A">
              <w:rPr>
                <w:rFonts w:ascii="MS Gothic" w:eastAsia="MS Gothic" w:hAnsi="MS Gothic" w:cs="Arial" w:hint="eastAsia"/>
                <w:color w:val="000000"/>
                <w:sz w:val="20"/>
                <w:lang w:val="en-US" w:eastAsia="zh-CN"/>
              </w:rPr>
              <w:t>60,000,000 份</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26793.00點</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26309.34點</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0 港元</w:t>
            </w:r>
          </w:p>
        </w:tc>
      </w:tr>
      <w:tr w:rsidR="007D013A" w:rsidRPr="007D013A" w:rsidTr="007D013A">
        <w:trPr>
          <w:trHeight w:val="525"/>
        </w:trPr>
        <w:tc>
          <w:tcPr>
            <w:tcW w:w="960" w:type="dxa"/>
            <w:shd w:val="clear" w:color="auto" w:fill="auto"/>
            <w:vAlign w:val="center"/>
            <w:hideMark/>
          </w:tcPr>
          <w:p w:rsidR="007D013A" w:rsidRPr="007D013A" w:rsidRDefault="007D013A" w:rsidP="007D013A">
            <w:pPr>
              <w:jc w:val="right"/>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62917</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09時20分30秒</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2019年12月06日</w:t>
            </w:r>
          </w:p>
        </w:tc>
        <w:tc>
          <w:tcPr>
            <w:tcW w:w="960" w:type="dxa"/>
            <w:shd w:val="clear" w:color="auto" w:fill="auto"/>
            <w:vAlign w:val="center"/>
            <w:hideMark/>
          </w:tcPr>
          <w:p w:rsidR="007D013A" w:rsidRPr="007D013A" w:rsidRDefault="007D013A" w:rsidP="007D013A">
            <w:pPr>
              <w:rPr>
                <w:rFonts w:eastAsia="Times New Roman" w:hint="eastAsia"/>
                <w:color w:val="000000"/>
                <w:sz w:val="20"/>
                <w:lang w:val="en-US" w:eastAsia="zh-CN"/>
              </w:rPr>
            </w:pPr>
            <w:r w:rsidRPr="007D013A">
              <w:rPr>
                <w:rFonts w:ascii="PMingLiU" w:hAnsi="PMingLiU" w:cs="PMingLiU"/>
                <w:color w:val="000000"/>
                <w:sz w:val="20"/>
                <w:lang w:val="en-US" w:eastAsia="zh-CN"/>
              </w:rPr>
              <w:t>恒生指數</w:t>
            </w:r>
          </w:p>
        </w:tc>
        <w:tc>
          <w:tcPr>
            <w:tcW w:w="1180" w:type="dxa"/>
            <w:shd w:val="clear" w:color="auto" w:fill="auto"/>
            <w:vAlign w:val="center"/>
            <w:hideMark/>
          </w:tcPr>
          <w:p w:rsidR="007D013A" w:rsidRPr="007D013A" w:rsidRDefault="007D013A" w:rsidP="007D013A">
            <w:pPr>
              <w:rPr>
                <w:rFonts w:ascii="MS Gothic" w:eastAsia="MS Gothic" w:hAnsi="MS Gothic" w:cs="Arial"/>
                <w:color w:val="000000"/>
                <w:sz w:val="20"/>
                <w:lang w:val="en-US" w:eastAsia="zh-CN"/>
              </w:rPr>
            </w:pPr>
            <w:r w:rsidRPr="007D013A">
              <w:rPr>
                <w:rFonts w:ascii="MS Gothic" w:eastAsia="MS Gothic" w:hAnsi="MS Gothic" w:cs="Arial" w:hint="eastAsia"/>
                <w:color w:val="000000"/>
                <w:sz w:val="20"/>
                <w:lang w:val="en-US" w:eastAsia="zh-CN"/>
              </w:rPr>
              <w:t>80,000,000 份</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15,000 份</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26338.00點</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26309.34點</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0 港元</w:t>
            </w:r>
          </w:p>
        </w:tc>
      </w:tr>
      <w:tr w:rsidR="007D013A" w:rsidRPr="007D013A" w:rsidTr="007D013A">
        <w:trPr>
          <w:trHeight w:val="525"/>
        </w:trPr>
        <w:tc>
          <w:tcPr>
            <w:tcW w:w="960" w:type="dxa"/>
            <w:shd w:val="clear" w:color="auto" w:fill="auto"/>
            <w:vAlign w:val="center"/>
            <w:hideMark/>
          </w:tcPr>
          <w:p w:rsidR="007D013A" w:rsidRPr="007D013A" w:rsidRDefault="007D013A" w:rsidP="007D013A">
            <w:pPr>
              <w:jc w:val="right"/>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62979</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09時31分38秒</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2019年12月06日</w:t>
            </w:r>
          </w:p>
        </w:tc>
        <w:tc>
          <w:tcPr>
            <w:tcW w:w="960" w:type="dxa"/>
            <w:shd w:val="clear" w:color="auto" w:fill="auto"/>
            <w:vAlign w:val="center"/>
            <w:hideMark/>
          </w:tcPr>
          <w:p w:rsidR="007D013A" w:rsidRPr="007D013A" w:rsidRDefault="007D013A" w:rsidP="007D013A">
            <w:pPr>
              <w:rPr>
                <w:rFonts w:eastAsia="Times New Roman" w:hint="eastAsia"/>
                <w:color w:val="000000"/>
                <w:sz w:val="20"/>
                <w:lang w:val="en-US" w:eastAsia="zh-CN"/>
              </w:rPr>
            </w:pPr>
            <w:r w:rsidRPr="007D013A">
              <w:rPr>
                <w:rFonts w:ascii="PMingLiU" w:hAnsi="PMingLiU" w:cs="PMingLiU"/>
                <w:color w:val="000000"/>
                <w:sz w:val="20"/>
                <w:lang w:val="en-US" w:eastAsia="zh-CN"/>
              </w:rPr>
              <w:t>恒生指數</w:t>
            </w:r>
          </w:p>
        </w:tc>
        <w:tc>
          <w:tcPr>
            <w:tcW w:w="1180" w:type="dxa"/>
            <w:shd w:val="clear" w:color="auto" w:fill="auto"/>
            <w:vAlign w:val="center"/>
            <w:hideMark/>
          </w:tcPr>
          <w:p w:rsidR="007D013A" w:rsidRPr="007D013A" w:rsidRDefault="007D013A" w:rsidP="007D013A">
            <w:pPr>
              <w:rPr>
                <w:rFonts w:ascii="MS Gothic" w:eastAsia="MS Gothic" w:hAnsi="MS Gothic" w:cs="Arial"/>
                <w:color w:val="000000"/>
                <w:sz w:val="20"/>
                <w:lang w:val="en-US" w:eastAsia="zh-CN"/>
              </w:rPr>
            </w:pPr>
            <w:r w:rsidRPr="007D013A">
              <w:rPr>
                <w:rFonts w:ascii="MS Gothic" w:eastAsia="MS Gothic" w:hAnsi="MS Gothic" w:cs="Arial" w:hint="eastAsia"/>
                <w:color w:val="000000"/>
                <w:sz w:val="20"/>
                <w:lang w:val="en-US" w:eastAsia="zh-CN"/>
              </w:rPr>
              <w:t>60,000,000 份</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26447.00點</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26520.08點</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0 港元</w:t>
            </w:r>
          </w:p>
        </w:tc>
      </w:tr>
      <w:tr w:rsidR="007D013A" w:rsidRPr="007D013A" w:rsidTr="007D013A">
        <w:trPr>
          <w:trHeight w:val="525"/>
        </w:trPr>
        <w:tc>
          <w:tcPr>
            <w:tcW w:w="960" w:type="dxa"/>
            <w:shd w:val="clear" w:color="auto" w:fill="auto"/>
            <w:vAlign w:val="center"/>
            <w:hideMark/>
          </w:tcPr>
          <w:p w:rsidR="007D013A" w:rsidRPr="007D013A" w:rsidRDefault="007D013A" w:rsidP="007D013A">
            <w:pPr>
              <w:jc w:val="right"/>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62904</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09時20分30秒</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2019年12月06日</w:t>
            </w:r>
          </w:p>
        </w:tc>
        <w:tc>
          <w:tcPr>
            <w:tcW w:w="960" w:type="dxa"/>
            <w:shd w:val="clear" w:color="auto" w:fill="auto"/>
            <w:vAlign w:val="center"/>
            <w:hideMark/>
          </w:tcPr>
          <w:p w:rsidR="007D013A" w:rsidRPr="007D013A" w:rsidRDefault="007D013A" w:rsidP="007D013A">
            <w:pPr>
              <w:rPr>
                <w:rFonts w:eastAsia="Times New Roman" w:hint="eastAsia"/>
                <w:color w:val="000000"/>
                <w:sz w:val="20"/>
                <w:lang w:val="en-US" w:eastAsia="zh-CN"/>
              </w:rPr>
            </w:pPr>
            <w:r w:rsidRPr="007D013A">
              <w:rPr>
                <w:rFonts w:ascii="PMingLiU" w:hAnsi="PMingLiU" w:cs="PMingLiU"/>
                <w:color w:val="000000"/>
                <w:sz w:val="20"/>
                <w:lang w:val="en-US" w:eastAsia="zh-CN"/>
              </w:rPr>
              <w:t>恒生指數</w:t>
            </w:r>
          </w:p>
        </w:tc>
        <w:tc>
          <w:tcPr>
            <w:tcW w:w="1180" w:type="dxa"/>
            <w:shd w:val="clear" w:color="auto" w:fill="auto"/>
            <w:vAlign w:val="center"/>
            <w:hideMark/>
          </w:tcPr>
          <w:p w:rsidR="007D013A" w:rsidRPr="007D013A" w:rsidRDefault="007D013A" w:rsidP="007D013A">
            <w:pPr>
              <w:rPr>
                <w:rFonts w:ascii="MS Gothic" w:eastAsia="MS Gothic" w:hAnsi="MS Gothic" w:cs="Arial"/>
                <w:color w:val="000000"/>
                <w:sz w:val="20"/>
                <w:lang w:val="en-US" w:eastAsia="zh-CN"/>
              </w:rPr>
            </w:pPr>
            <w:r w:rsidRPr="007D013A">
              <w:rPr>
                <w:rFonts w:ascii="MS Gothic" w:eastAsia="MS Gothic" w:hAnsi="MS Gothic" w:cs="Arial" w:hint="eastAsia"/>
                <w:color w:val="000000"/>
                <w:sz w:val="20"/>
                <w:lang w:val="en-US" w:eastAsia="zh-CN"/>
              </w:rPr>
              <w:t>80,000,000 份</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15,000 份</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26538.00點</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26309.34點</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7D013A" w:rsidRPr="007D013A" w:rsidRDefault="007D013A" w:rsidP="007D013A">
            <w:pPr>
              <w:rPr>
                <w:rFonts w:ascii="MS Gothic" w:eastAsia="MS Gothic" w:hAnsi="MS Gothic" w:cs="Arial" w:hint="eastAsia"/>
                <w:color w:val="000000"/>
                <w:sz w:val="20"/>
                <w:lang w:val="en-US" w:eastAsia="zh-CN"/>
              </w:rPr>
            </w:pPr>
            <w:r w:rsidRPr="007D013A">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7D013A">
              <w:rPr>
                <w:rFonts w:ascii="PMingLiU" w:hAnsi="Calibri" w:cs="PMingLiU"/>
                <w:sz w:val="22"/>
                <w:szCs w:val="22"/>
                <w:lang w:val="en-US"/>
              </w:rPr>
              <w:t>2019年12月11日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7D013A">
              <w:rPr>
                <w:rFonts w:ascii="PMingLiU" w:hAnsi="Calibri" w:cs="PMingLiU"/>
                <w:sz w:val="22"/>
                <w:szCs w:val="22"/>
                <w:lang w:val="en-US"/>
              </w:rPr>
              <w:t>2019年12月06日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Arial Unicode MS"/>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013A"/>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0107-3563-4081-8DB1-72000DEA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kanas.chan@hsbc.com.hk</cp:lastModifiedBy>
  <cp:revision>2</cp:revision>
  <cp:lastPrinted>2014-11-07T07:20:00Z</cp:lastPrinted>
  <dcterms:created xsi:type="dcterms:W3CDTF">2019-12-06T08:23:00Z</dcterms:created>
  <dcterms:modified xsi:type="dcterms:W3CDTF">2019-12-06T08:23:00Z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