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5A5" w:rsidRDefault="00643621">
      <w:pPr>
        <w:spacing w:line="304" w:lineRule="exact"/>
        <w:rPr>
          <w:rFonts w:hAnsi="Calibri"/>
          <w:color w:val="000000"/>
          <w:sz w:val="22"/>
          <w:szCs w:val="22"/>
          <w:lang w:eastAsia="en-US"/>
        </w:rPr>
      </w:pPr>
      <w:r>
        <w:rPr>
          <w:noProof/>
        </w:rPr>
        <w:drawing>
          <wp:anchor distT="0" distB="0" distL="114300" distR="114300" simplePos="0" relativeHeight="251668992" behindDoc="1" locked="0" layoutInCell="1" allowOverlap="1">
            <wp:simplePos x="0" y="0"/>
            <wp:positionH relativeFrom="page">
              <wp:posOffset>3189605</wp:posOffset>
            </wp:positionH>
            <wp:positionV relativeFrom="page">
              <wp:posOffset>1990725</wp:posOffset>
            </wp:positionV>
            <wp:extent cx="3291840" cy="31750"/>
            <wp:effectExtent l="19050" t="0" r="381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291840" cy="31750"/>
                    </a:xfrm>
                    <a:prstGeom prst="rect">
                      <a:avLst/>
                    </a:prstGeom>
                    <a:noFill/>
                  </pic:spPr>
                </pic:pic>
              </a:graphicData>
            </a:graphic>
          </wp:anchor>
        </w:drawing>
      </w:r>
      <w:bookmarkStart w:id="0" w:name="br1_0"/>
      <w:bookmarkEnd w:id="0"/>
      <w:r>
        <w:rPr>
          <w:noProof/>
        </w:rPr>
        <w:drawing>
          <wp:anchor distT="0" distB="0" distL="114300" distR="114300" simplePos="0" relativeHeight="251665920" behindDoc="1" locked="0" layoutInCell="1" allowOverlap="1">
            <wp:simplePos x="0" y="0"/>
            <wp:positionH relativeFrom="page">
              <wp:posOffset>2470785</wp:posOffset>
            </wp:positionH>
            <wp:positionV relativeFrom="page">
              <wp:posOffset>3005455</wp:posOffset>
            </wp:positionV>
            <wp:extent cx="3886200" cy="31750"/>
            <wp:effectExtent l="1905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886200" cy="31750"/>
                    </a:xfrm>
                    <a:prstGeom prst="rect">
                      <a:avLst/>
                    </a:prstGeom>
                    <a:noFill/>
                  </pic:spPr>
                </pic:pic>
              </a:graphicData>
            </a:graphic>
          </wp:anchor>
        </w:drawing>
      </w:r>
      <w:r>
        <w:rPr>
          <w:noProof/>
        </w:rPr>
        <w:drawing>
          <wp:anchor distT="0" distB="0" distL="114300" distR="114300" simplePos="0" relativeHeight="251661824" behindDoc="1" locked="0" layoutInCell="1" allowOverlap="1">
            <wp:simplePos x="0" y="0"/>
            <wp:positionH relativeFrom="page">
              <wp:posOffset>2461260</wp:posOffset>
            </wp:positionH>
            <wp:positionV relativeFrom="page">
              <wp:posOffset>3364230</wp:posOffset>
            </wp:positionV>
            <wp:extent cx="2299335" cy="31750"/>
            <wp:effectExtent l="19050" t="0" r="571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299335" cy="31750"/>
                    </a:xfrm>
                    <a:prstGeom prst="rect">
                      <a:avLst/>
                    </a:prstGeom>
                    <a:noFill/>
                  </pic:spPr>
                </pic:pic>
              </a:graphicData>
            </a:graphic>
          </wp:anchor>
        </w:drawing>
      </w:r>
      <w:r>
        <w:rPr>
          <w:noProof/>
        </w:rPr>
        <w:drawing>
          <wp:anchor distT="0" distB="0" distL="114300" distR="114300" simplePos="0" relativeHeight="251657728" behindDoc="1" locked="0" layoutInCell="1" allowOverlap="1">
            <wp:simplePos x="0" y="0"/>
            <wp:positionH relativeFrom="page">
              <wp:posOffset>671830</wp:posOffset>
            </wp:positionH>
            <wp:positionV relativeFrom="page">
              <wp:posOffset>4161155</wp:posOffset>
            </wp:positionV>
            <wp:extent cx="5593715" cy="5168265"/>
            <wp:effectExtent l="19050" t="0" r="698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593715" cy="5168265"/>
                    </a:xfrm>
                    <a:prstGeom prst="rect">
                      <a:avLst/>
                    </a:prstGeom>
                    <a:noFill/>
                  </pic:spPr>
                </pic:pic>
              </a:graphicData>
            </a:graphic>
          </wp:anchor>
        </w:drawing>
      </w:r>
      <w:r>
        <w:rPr>
          <w:noProof/>
        </w:rPr>
        <w:drawing>
          <wp:anchor distT="0" distB="0" distL="114300" distR="114300" simplePos="0" relativeHeight="251645440" behindDoc="1" locked="0" layoutInCell="1" allowOverlap="1">
            <wp:simplePos x="0" y="0"/>
            <wp:positionH relativeFrom="page">
              <wp:posOffset>671195</wp:posOffset>
            </wp:positionH>
            <wp:positionV relativeFrom="page">
              <wp:posOffset>441960</wp:posOffset>
            </wp:positionV>
            <wp:extent cx="1320800" cy="739775"/>
            <wp:effectExtent l="1905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320800" cy="739775"/>
                    </a:xfrm>
                    <a:prstGeom prst="rect">
                      <a:avLst/>
                    </a:prstGeom>
                    <a:noFill/>
                  </pic:spPr>
                </pic:pic>
              </a:graphicData>
            </a:graphic>
          </wp:anchor>
        </w:drawing>
      </w:r>
      <w:r w:rsidR="00A475A5">
        <w:rPr>
          <w:rFonts w:ascii="Microsoft JhengHei" w:eastAsia="Times New Roman" w:hAnsi="Microsoft JhengHei" w:cs="Microsoft JhengHei"/>
          <w:b/>
          <w:color w:val="000000"/>
          <w:sz w:val="22"/>
          <w:szCs w:val="22"/>
          <w:lang w:eastAsia="en-US"/>
        </w:rPr>
        <w:t>股份發行人的證券變動月報表</w:t>
      </w:r>
    </w:p>
    <w:p w:rsidR="00A475A5" w:rsidRDefault="00A475A5">
      <w:pPr>
        <w:spacing w:before="412" w:line="304" w:lineRule="exact"/>
        <w:ind w:left="108"/>
        <w:rPr>
          <w:rFonts w:ascii="Microsoft JhengHei" w:hAnsi="Calibri"/>
          <w:b/>
          <w:color w:val="000000"/>
          <w:sz w:val="22"/>
          <w:szCs w:val="22"/>
          <w:lang w:eastAsia="en-US"/>
        </w:rPr>
      </w:pPr>
      <w:r>
        <w:rPr>
          <w:rFonts w:ascii="Microsoft JhengHei" w:eastAsia="Times New Roman" w:hAnsi="Microsoft JhengHei" w:cs="Microsoft JhengHei"/>
          <w:b/>
          <w:color w:val="000000"/>
          <w:sz w:val="22"/>
          <w:szCs w:val="22"/>
          <w:lang w:eastAsia="en-US"/>
        </w:rPr>
        <w:t>截至月份（日／月／年）：</w:t>
      </w:r>
      <w:r>
        <w:rPr>
          <w:rFonts w:eastAsia="Times New Roman" w:hAnsi="Calibri"/>
          <w:b/>
          <w:color w:val="000000"/>
          <w:spacing w:val="1284"/>
          <w:sz w:val="22"/>
          <w:szCs w:val="22"/>
          <w:lang w:eastAsia="en-US"/>
        </w:rPr>
        <w:t xml:space="preserve"> </w:t>
      </w:r>
      <w:r w:rsidR="006668F3">
        <w:rPr>
          <w:rFonts w:ascii="Microsoft JhengHei" w:eastAsia="Times New Roman" w:hAnsi="Calibri"/>
          <w:b/>
          <w:color w:val="000000"/>
          <w:sz w:val="22"/>
          <w:szCs w:val="22"/>
          <w:lang w:eastAsia="en-US"/>
        </w:rPr>
        <w:t>3</w:t>
      </w:r>
      <w:r w:rsidR="006668F3">
        <w:rPr>
          <w:rFonts w:ascii="Microsoft JhengHei" w:hAnsi="Calibri" w:hint="eastAsia"/>
          <w:b/>
          <w:color w:val="000000"/>
          <w:sz w:val="22"/>
          <w:szCs w:val="22"/>
        </w:rPr>
        <w:t>1</w:t>
      </w:r>
      <w:r w:rsidR="006668F3">
        <w:rPr>
          <w:rFonts w:ascii="Microsoft JhengHei" w:eastAsia="Times New Roman" w:hAnsi="Calibri"/>
          <w:b/>
          <w:color w:val="000000"/>
          <w:sz w:val="22"/>
          <w:szCs w:val="22"/>
          <w:lang w:eastAsia="en-US"/>
        </w:rPr>
        <w:t>/</w:t>
      </w:r>
      <w:r w:rsidR="006668F3">
        <w:rPr>
          <w:rFonts w:ascii="Microsoft JhengHei" w:hAnsi="Calibri" w:hint="eastAsia"/>
          <w:b/>
          <w:color w:val="000000"/>
          <w:sz w:val="22"/>
          <w:szCs w:val="22"/>
        </w:rPr>
        <w:t>10</w:t>
      </w:r>
      <w:r>
        <w:rPr>
          <w:rFonts w:ascii="Microsoft JhengHei" w:eastAsia="Times New Roman" w:hAnsi="Calibri"/>
          <w:b/>
          <w:color w:val="000000"/>
          <w:sz w:val="22"/>
          <w:szCs w:val="22"/>
          <w:lang w:eastAsia="en-US"/>
        </w:rPr>
        <w:t>/2020</w:t>
      </w:r>
    </w:p>
    <w:p w:rsidR="00A475A5" w:rsidRDefault="00A475A5">
      <w:pPr>
        <w:spacing w:before="368" w:after="420" w:line="304" w:lineRule="exact"/>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致：香港交易及結算所有限公司</w:t>
      </w:r>
    </w:p>
    <w:tbl>
      <w:tblPr>
        <w:tblW w:w="0" w:type="auto"/>
        <w:tblCellMar>
          <w:left w:w="0" w:type="dxa"/>
          <w:right w:w="0" w:type="dxa"/>
        </w:tblCellMar>
        <w:tblLook w:val="04A0"/>
      </w:tblPr>
      <w:tblGrid>
        <w:gridCol w:w="108"/>
        <w:gridCol w:w="2811"/>
        <w:gridCol w:w="20"/>
        <w:gridCol w:w="3586"/>
      </w:tblGrid>
      <w:tr w:rsidR="00A475A5" w:rsidRPr="00A475A5">
        <w:trPr>
          <w:trHeight w:val="459"/>
        </w:trPr>
        <w:tc>
          <w:tcPr>
            <w:tcW w:w="108" w:type="dxa"/>
          </w:tcPr>
          <w:p w:rsidR="00A475A5" w:rsidRPr="00A475A5" w:rsidRDefault="00A475A5">
            <w:pPr>
              <w:spacing w:line="0" w:lineRule="atLeast"/>
              <w:rPr>
                <w:rFonts w:hAnsi="Calibri"/>
                <w:color w:val="000000"/>
                <w:sz w:val="22"/>
                <w:szCs w:val="22"/>
                <w:lang w:eastAsia="en-US"/>
              </w:rPr>
            </w:pPr>
          </w:p>
        </w:tc>
        <w:tc>
          <w:tcPr>
            <w:tcW w:w="2811" w:type="dxa"/>
          </w:tcPr>
          <w:p w:rsidR="00A475A5" w:rsidRPr="00A475A5" w:rsidRDefault="00A475A5">
            <w:pPr>
              <w:spacing w:before="151" w:line="294" w:lineRule="exact"/>
              <w:rPr>
                <w:rFonts w:hAnsi="Calibri"/>
                <w:color w:val="000000"/>
                <w:sz w:val="22"/>
                <w:szCs w:val="22"/>
                <w:lang w:eastAsia="en-US"/>
              </w:rPr>
            </w:pPr>
            <w:r>
              <w:rPr>
                <w:rFonts w:ascii="Microsoft JhengHei" w:eastAsia="Times New Roman" w:hAnsi="Microsoft JhengHei" w:cs="Microsoft JhengHei"/>
                <w:color w:val="000000"/>
                <w:spacing w:val="1"/>
                <w:sz w:val="22"/>
                <w:szCs w:val="22"/>
                <w:lang w:eastAsia="en-US"/>
              </w:rPr>
              <w:t>公司名稱</w:t>
            </w:r>
          </w:p>
        </w:tc>
        <w:tc>
          <w:tcPr>
            <w:tcW w:w="20" w:type="dxa"/>
          </w:tcPr>
          <w:p w:rsidR="00A475A5" w:rsidRPr="00A475A5" w:rsidRDefault="00A475A5">
            <w:pPr>
              <w:spacing w:line="0" w:lineRule="atLeast"/>
              <w:rPr>
                <w:rFonts w:hAnsi="Calibri"/>
                <w:color w:val="000000"/>
                <w:sz w:val="22"/>
                <w:szCs w:val="22"/>
                <w:lang w:eastAsia="en-US"/>
              </w:rPr>
            </w:pPr>
          </w:p>
        </w:tc>
        <w:tc>
          <w:tcPr>
            <w:tcW w:w="3586" w:type="dxa"/>
          </w:tcPr>
          <w:p w:rsidR="00A475A5" w:rsidRPr="00A475A5" w:rsidRDefault="00A475A5">
            <w:pPr>
              <w:spacing w:line="245" w:lineRule="exact"/>
              <w:rPr>
                <w:rFonts w:hAnsi="Calibri"/>
                <w:color w:val="000000"/>
                <w:sz w:val="22"/>
                <w:szCs w:val="22"/>
                <w:lang w:eastAsia="en-US"/>
              </w:rPr>
            </w:pPr>
            <w:r>
              <w:rPr>
                <w:rFonts w:ascii="PMingLiU" w:eastAsia="Times New Roman" w:hAnsi="PMingLiU" w:cs="PMingLiU"/>
                <w:color w:val="000000"/>
                <w:sz w:val="22"/>
                <w:szCs w:val="22"/>
                <w:lang w:eastAsia="en-US"/>
              </w:rPr>
              <w:t>福澤集團控股有限公司</w:t>
            </w:r>
            <w:r>
              <w:rPr>
                <w:rFonts w:eastAsia="Times New Roman" w:hAnsi="Calibri"/>
                <w:color w:val="000000"/>
                <w:spacing w:val="1"/>
                <w:sz w:val="22"/>
                <w:szCs w:val="22"/>
                <w:lang w:eastAsia="en-US"/>
              </w:rPr>
              <w:t xml:space="preserve"> </w:t>
            </w:r>
            <w:r>
              <w:rPr>
                <w:rFonts w:eastAsia="Times New Roman" w:hAnsi="Calibri"/>
                <w:color w:val="000000"/>
                <w:spacing w:val="-1"/>
                <w:sz w:val="22"/>
                <w:szCs w:val="22"/>
                <w:lang w:eastAsia="en-US"/>
              </w:rPr>
              <w:t>(</w:t>
            </w:r>
            <w:r>
              <w:rPr>
                <w:rFonts w:ascii="PMingLiU" w:eastAsia="Times New Roman" w:hAnsi="PMingLiU" w:cs="PMingLiU"/>
                <w:color w:val="000000"/>
                <w:sz w:val="22"/>
                <w:szCs w:val="22"/>
                <w:lang w:eastAsia="en-US"/>
              </w:rPr>
              <w:t>「本公司」</w:t>
            </w:r>
            <w:r>
              <w:rPr>
                <w:rFonts w:eastAsia="Times New Roman" w:hAnsi="Calibri"/>
                <w:color w:val="000000"/>
                <w:sz w:val="22"/>
                <w:szCs w:val="22"/>
                <w:lang w:eastAsia="en-US"/>
              </w:rPr>
              <w:t>)</w:t>
            </w:r>
          </w:p>
          <w:p w:rsidR="00A475A5" w:rsidRPr="00A475A5" w:rsidRDefault="00A475A5">
            <w:pPr>
              <w:spacing w:before="15" w:line="199" w:lineRule="exact"/>
              <w:rPr>
                <w:rFonts w:hAnsi="Calibri"/>
                <w:color w:val="000000"/>
                <w:sz w:val="18"/>
                <w:szCs w:val="22"/>
                <w:lang w:eastAsia="en-US"/>
              </w:rPr>
            </w:pPr>
            <w:r>
              <w:rPr>
                <w:rFonts w:eastAsia="Times New Roman" w:hAnsi="Calibri"/>
                <w:color w:val="000000"/>
                <w:sz w:val="18"/>
                <w:szCs w:val="22"/>
                <w:lang w:eastAsia="en-US"/>
              </w:rPr>
              <w:t>(</w:t>
            </w:r>
            <w:r>
              <w:rPr>
                <w:rFonts w:ascii="PMingLiU" w:eastAsia="Times New Roman" w:hAnsi="PMingLiU" w:cs="PMingLiU"/>
                <w:color w:val="000000"/>
                <w:sz w:val="18"/>
                <w:szCs w:val="22"/>
                <w:lang w:eastAsia="en-US"/>
              </w:rPr>
              <w:t>於百慕達註冊成立之有限公司</w:t>
            </w:r>
            <w:r>
              <w:rPr>
                <w:rFonts w:eastAsia="Times New Roman" w:hAnsi="Calibri"/>
                <w:color w:val="000000"/>
                <w:sz w:val="18"/>
                <w:szCs w:val="22"/>
                <w:lang w:eastAsia="en-US"/>
              </w:rPr>
              <w:t>)</w:t>
            </w:r>
          </w:p>
        </w:tc>
      </w:tr>
    </w:tbl>
    <w:p w:rsidR="00A475A5" w:rsidRDefault="00A475A5">
      <w:pPr>
        <w:spacing w:before="257" w:line="304" w:lineRule="exact"/>
        <w:ind w:left="108"/>
        <w:rPr>
          <w:rFonts w:ascii="Microsoft JhengHei" w:hAnsi="Calibri"/>
          <w:color w:val="000000"/>
          <w:sz w:val="22"/>
          <w:szCs w:val="22"/>
          <w:lang w:eastAsia="en-US"/>
        </w:rPr>
      </w:pPr>
      <w:r>
        <w:rPr>
          <w:rFonts w:ascii="Microsoft JhengHei" w:eastAsia="Times New Roman" w:hAnsi="Microsoft JhengHei" w:cs="Microsoft JhengHei"/>
          <w:color w:val="000000"/>
          <w:spacing w:val="1"/>
          <w:sz w:val="22"/>
          <w:szCs w:val="22"/>
          <w:lang w:eastAsia="en-US"/>
        </w:rPr>
        <w:t>呈交日期</w:t>
      </w:r>
      <w:r>
        <w:rPr>
          <w:rFonts w:eastAsia="Times New Roman" w:hAnsi="Calibri"/>
          <w:color w:val="000000"/>
          <w:spacing w:val="1892"/>
          <w:sz w:val="22"/>
          <w:szCs w:val="22"/>
          <w:lang w:eastAsia="en-US"/>
        </w:rPr>
        <w:t xml:space="preserve"> </w:t>
      </w:r>
      <w:r w:rsidR="006668F3">
        <w:rPr>
          <w:rFonts w:ascii="Microsoft JhengHei" w:eastAsia="Times New Roman" w:hAnsi="Calibri"/>
          <w:color w:val="000000"/>
          <w:sz w:val="22"/>
          <w:szCs w:val="22"/>
          <w:lang w:eastAsia="en-US"/>
        </w:rPr>
        <w:t>0</w:t>
      </w:r>
      <w:r w:rsidR="006668F3">
        <w:rPr>
          <w:rFonts w:ascii="Microsoft JhengHei" w:hAnsi="Calibri" w:hint="eastAsia"/>
          <w:color w:val="000000"/>
          <w:sz w:val="22"/>
          <w:szCs w:val="22"/>
        </w:rPr>
        <w:t>4</w:t>
      </w:r>
      <w:r w:rsidR="006668F3">
        <w:rPr>
          <w:rFonts w:ascii="Microsoft JhengHei" w:eastAsia="Times New Roman" w:hAnsi="Calibri"/>
          <w:color w:val="000000"/>
          <w:sz w:val="22"/>
          <w:szCs w:val="22"/>
          <w:lang w:eastAsia="en-US"/>
        </w:rPr>
        <w:t>/1</w:t>
      </w:r>
      <w:r w:rsidR="006668F3">
        <w:rPr>
          <w:rFonts w:ascii="Microsoft JhengHei" w:hAnsi="Calibri" w:hint="eastAsia"/>
          <w:color w:val="000000"/>
          <w:sz w:val="22"/>
          <w:szCs w:val="22"/>
        </w:rPr>
        <w:t>1</w:t>
      </w:r>
      <w:r>
        <w:rPr>
          <w:rFonts w:ascii="Microsoft JhengHei" w:eastAsia="Times New Roman" w:hAnsi="Calibri"/>
          <w:color w:val="000000"/>
          <w:sz w:val="22"/>
          <w:szCs w:val="22"/>
          <w:lang w:eastAsia="en-US"/>
        </w:rPr>
        <w:t>/2020</w:t>
      </w:r>
    </w:p>
    <w:p w:rsidR="00A475A5" w:rsidRDefault="00A475A5">
      <w:pPr>
        <w:spacing w:before="328" w:line="304" w:lineRule="exact"/>
        <w:rPr>
          <w:rFonts w:hAnsi="Calibri"/>
          <w:color w:val="000000"/>
          <w:sz w:val="22"/>
          <w:szCs w:val="22"/>
          <w:lang w:eastAsia="en-US"/>
        </w:rPr>
      </w:pPr>
      <w:r>
        <w:rPr>
          <w:rFonts w:ascii="Microsoft JhengHei" w:eastAsia="Times New Roman" w:hAnsi="Calibri"/>
          <w:color w:val="000000"/>
          <w:sz w:val="22"/>
          <w:szCs w:val="22"/>
          <w:lang w:eastAsia="en-US"/>
        </w:rPr>
        <w:t xml:space="preserve">I. </w:t>
      </w:r>
      <w:r>
        <w:rPr>
          <w:rFonts w:ascii="Microsoft JhengHei" w:eastAsia="Times New Roman" w:hAnsi="Microsoft JhengHei" w:cs="Microsoft JhengHei"/>
          <w:color w:val="000000"/>
          <w:sz w:val="22"/>
          <w:szCs w:val="22"/>
          <w:lang w:eastAsia="en-US"/>
        </w:rPr>
        <w:t>法定股本變動</w:t>
      </w:r>
    </w:p>
    <w:p w:rsidR="00A475A5" w:rsidRDefault="00A475A5">
      <w:pPr>
        <w:spacing w:before="320" w:line="304" w:lineRule="exact"/>
        <w:rPr>
          <w:rFonts w:hAnsi="Calibri"/>
          <w:color w:val="000000"/>
          <w:sz w:val="22"/>
          <w:szCs w:val="22"/>
          <w:lang w:eastAsia="en-US"/>
        </w:rPr>
      </w:pPr>
      <w:r>
        <w:rPr>
          <w:rFonts w:ascii="Microsoft JhengHei" w:eastAsia="Times New Roman" w:hAnsi="Calibri"/>
          <w:color w:val="000000"/>
          <w:sz w:val="22"/>
          <w:szCs w:val="22"/>
          <w:lang w:eastAsia="en-US"/>
        </w:rPr>
        <w:t>1.</w:t>
      </w:r>
      <w:r>
        <w:rPr>
          <w:rFonts w:ascii="Microsoft JhengHei" w:eastAsia="Times New Roman" w:hAnsi="Calibri"/>
          <w:color w:val="000000"/>
          <w:spacing w:val="1"/>
          <w:sz w:val="22"/>
          <w:szCs w:val="22"/>
          <w:lang w:eastAsia="en-US"/>
        </w:rPr>
        <w:t xml:space="preserve"> </w:t>
      </w:r>
      <w:r>
        <w:rPr>
          <w:rFonts w:ascii="Microsoft JhengHei" w:eastAsia="Times New Roman" w:hAnsi="Microsoft JhengHei" w:cs="Microsoft JhengHei"/>
          <w:color w:val="000000"/>
          <w:spacing w:val="1"/>
          <w:sz w:val="22"/>
          <w:szCs w:val="22"/>
          <w:lang w:eastAsia="en-US"/>
        </w:rPr>
        <w:t>普通股</w:t>
      </w:r>
    </w:p>
    <w:p w:rsidR="00A475A5" w:rsidRDefault="00A475A5">
      <w:pPr>
        <w:spacing w:before="157" w:line="311" w:lineRule="exact"/>
        <w:ind w:left="34"/>
        <w:rPr>
          <w:rFonts w:hAnsi="Calibri"/>
          <w:color w:val="000000"/>
          <w:sz w:val="22"/>
          <w:szCs w:val="22"/>
          <w:lang w:eastAsia="en-US"/>
        </w:rPr>
      </w:pPr>
      <w:r>
        <w:rPr>
          <w:rFonts w:ascii="Microsoft JhengHei" w:eastAsia="Times New Roman" w:hAnsi="Calibri"/>
          <w:color w:val="000000"/>
          <w:sz w:val="22"/>
          <w:szCs w:val="22"/>
          <w:lang w:eastAsia="en-US"/>
        </w:rPr>
        <w:t>(1)</w:t>
      </w:r>
      <w:r>
        <w:rPr>
          <w:rFonts w:ascii="Microsoft JhengHei" w:eastAsia="Times New Roman" w:hAnsi="Calibri"/>
          <w:color w:val="000000"/>
          <w:spacing w:val="2"/>
          <w:sz w:val="22"/>
          <w:szCs w:val="22"/>
          <w:lang w:eastAsia="en-US"/>
        </w:rPr>
        <w:t xml:space="preserve"> </w:t>
      </w:r>
      <w:r>
        <w:rPr>
          <w:rFonts w:ascii="Microsoft JhengHei" w:eastAsia="Times New Roman" w:hAnsi="Microsoft JhengHei" w:cs="Microsoft JhengHei"/>
          <w:color w:val="000000"/>
          <w:sz w:val="22"/>
          <w:szCs w:val="22"/>
          <w:lang w:eastAsia="en-US"/>
        </w:rPr>
        <w:t>股份代號：</w:t>
      </w:r>
      <w:r>
        <w:rPr>
          <w:rFonts w:eastAsia="Times New Roman" w:hAnsi="Calibri"/>
          <w:color w:val="000000"/>
          <w:spacing w:val="450"/>
          <w:sz w:val="22"/>
          <w:szCs w:val="22"/>
          <w:lang w:eastAsia="en-US"/>
        </w:rPr>
        <w:t xml:space="preserve"> </w:t>
      </w:r>
      <w:r>
        <w:rPr>
          <w:rFonts w:ascii="Microsoft JhengHei" w:eastAsia="Times New Roman" w:hAnsi="Calibri"/>
          <w:color w:val="000000"/>
          <w:sz w:val="22"/>
          <w:szCs w:val="22"/>
          <w:lang w:eastAsia="en-US"/>
        </w:rPr>
        <w:t>08108</w:t>
      </w:r>
      <w:r>
        <w:rPr>
          <w:rFonts w:ascii="Microsoft JhengHei" w:eastAsia="Times New Roman" w:hAnsi="Calibri"/>
          <w:color w:val="000000"/>
          <w:spacing w:val="286"/>
          <w:sz w:val="22"/>
          <w:szCs w:val="22"/>
          <w:lang w:eastAsia="en-US"/>
        </w:rPr>
        <w:t xml:space="preserve"> </w:t>
      </w:r>
      <w:r>
        <w:rPr>
          <w:rFonts w:ascii="Microsoft JhengHei" w:eastAsia="Times New Roman" w:hAnsi="Microsoft JhengHei" w:cs="Microsoft JhengHei"/>
          <w:color w:val="000000"/>
          <w:spacing w:val="1"/>
          <w:sz w:val="22"/>
          <w:szCs w:val="22"/>
          <w:lang w:eastAsia="en-US"/>
        </w:rPr>
        <w:t>說明：</w:t>
      </w:r>
      <w:r>
        <w:rPr>
          <w:rFonts w:eastAsia="Times New Roman" w:hAnsi="Calibri"/>
          <w:color w:val="000000"/>
          <w:spacing w:val="2569"/>
          <w:sz w:val="22"/>
          <w:szCs w:val="22"/>
          <w:lang w:eastAsia="en-US"/>
        </w:rPr>
        <w:t xml:space="preserve"> </w:t>
      </w:r>
      <w:r>
        <w:rPr>
          <w:rFonts w:ascii="PMingLiU" w:eastAsia="Times New Roman" w:hAnsi="PMingLiU" w:cs="PMingLiU"/>
          <w:color w:val="000000"/>
          <w:spacing w:val="1"/>
          <w:sz w:val="22"/>
          <w:szCs w:val="22"/>
          <w:lang w:eastAsia="en-US"/>
        </w:rPr>
        <w:t>普通股</w:t>
      </w:r>
    </w:p>
    <w:p w:rsidR="00A475A5" w:rsidRDefault="00A475A5">
      <w:pPr>
        <w:spacing w:before="370" w:line="343" w:lineRule="exact"/>
        <w:ind w:left="3937" w:right="2509" w:firstLine="1863"/>
        <w:rPr>
          <w:rFonts w:hAnsi="Calibri"/>
          <w:color w:val="000000"/>
          <w:sz w:val="22"/>
          <w:szCs w:val="22"/>
          <w:lang w:eastAsia="en-US"/>
        </w:rPr>
      </w:pPr>
      <w:r>
        <w:rPr>
          <w:rFonts w:ascii="Microsoft JhengHei" w:eastAsia="Times New Roman" w:hAnsi="Microsoft JhengHei" w:cs="Microsoft JhengHei"/>
          <w:color w:val="000000"/>
          <w:spacing w:val="1"/>
          <w:sz w:val="22"/>
          <w:szCs w:val="22"/>
          <w:lang w:eastAsia="en-US"/>
        </w:rPr>
        <w:t>面值</w:t>
      </w:r>
      <w:r>
        <w:rPr>
          <w:rFonts w:eastAsia="Times New Roman" w:hAnsi="Calibri"/>
          <w:color w:val="000000"/>
          <w:spacing w:val="991"/>
          <w:sz w:val="22"/>
          <w:szCs w:val="22"/>
          <w:lang w:eastAsia="en-US"/>
        </w:rPr>
        <w:t xml:space="preserve"> </w:t>
      </w:r>
      <w:r>
        <w:rPr>
          <w:rFonts w:ascii="Microsoft JhengHei" w:eastAsia="Times New Roman" w:hAnsi="Microsoft JhengHei" w:cs="Microsoft JhengHei"/>
          <w:color w:val="000000"/>
          <w:spacing w:val="1"/>
          <w:sz w:val="22"/>
          <w:szCs w:val="22"/>
          <w:lang w:eastAsia="en-US"/>
        </w:rPr>
        <w:t xml:space="preserve">法定股本 </w:t>
      </w:r>
      <w:r>
        <w:rPr>
          <w:rFonts w:ascii="Microsoft JhengHei" w:eastAsia="Times New Roman" w:hAnsi="Microsoft JhengHei" w:cs="Microsoft JhengHei"/>
          <w:color w:val="000000"/>
          <w:sz w:val="22"/>
          <w:szCs w:val="22"/>
          <w:lang w:eastAsia="en-US"/>
        </w:rPr>
        <w:t>普通股數目</w:t>
      </w:r>
      <w:r>
        <w:rPr>
          <w:rFonts w:eastAsia="Times New Roman" w:hAnsi="Calibri"/>
          <w:color w:val="000000"/>
          <w:spacing w:val="635"/>
          <w:sz w:val="22"/>
          <w:szCs w:val="22"/>
          <w:lang w:eastAsia="en-US"/>
        </w:rPr>
        <w:t xml:space="preserve"> </w:t>
      </w:r>
      <w:r>
        <w:rPr>
          <w:rFonts w:ascii="Microsoft JhengHei" w:eastAsia="Times New Roman" w:hAnsi="Calibri"/>
          <w:color w:val="000000"/>
          <w:spacing w:val="1"/>
          <w:sz w:val="22"/>
          <w:szCs w:val="22"/>
          <w:lang w:eastAsia="en-US"/>
        </w:rPr>
        <w:t>(</w:t>
      </w:r>
      <w:r>
        <w:rPr>
          <w:rFonts w:ascii="PMingLiU" w:eastAsia="Times New Roman" w:hAnsi="PMingLiU" w:cs="PMingLiU"/>
          <w:color w:val="000000"/>
          <w:sz w:val="22"/>
          <w:szCs w:val="22"/>
          <w:lang w:eastAsia="en-US"/>
        </w:rPr>
        <w:t>港幣</w:t>
      </w:r>
      <w:r>
        <w:rPr>
          <w:rFonts w:ascii="Microsoft JhengHei" w:eastAsia="Times New Roman" w:hAnsi="Calibri"/>
          <w:color w:val="000000"/>
          <w:sz w:val="22"/>
          <w:szCs w:val="22"/>
          <w:lang w:eastAsia="en-US"/>
        </w:rPr>
        <w:t>)</w:t>
      </w:r>
      <w:r>
        <w:rPr>
          <w:rFonts w:ascii="Microsoft JhengHei" w:eastAsia="Times New Roman" w:hAnsi="Calibri"/>
          <w:color w:val="000000"/>
          <w:spacing w:val="923"/>
          <w:sz w:val="22"/>
          <w:szCs w:val="22"/>
          <w:lang w:eastAsia="en-US"/>
        </w:rPr>
        <w:t xml:space="preserve"> </w:t>
      </w:r>
      <w:r>
        <w:rPr>
          <w:rFonts w:ascii="Microsoft JhengHei" w:eastAsia="Times New Roman" w:hAnsi="Microsoft JhengHei" w:cs="Microsoft JhengHei"/>
          <w:color w:val="000000"/>
          <w:spacing w:val="1"/>
          <w:sz w:val="22"/>
          <w:szCs w:val="22"/>
          <w:lang w:eastAsia="en-US"/>
        </w:rPr>
        <w:t>（</w:t>
      </w:r>
      <w:r>
        <w:rPr>
          <w:rFonts w:ascii="PMingLiU" w:eastAsia="Times New Roman" w:hAnsi="PMingLiU" w:cs="PMingLiU"/>
          <w:color w:val="000000"/>
          <w:spacing w:val="1"/>
          <w:sz w:val="22"/>
          <w:szCs w:val="22"/>
          <w:lang w:eastAsia="en-US"/>
        </w:rPr>
        <w:t>港幣）</w:t>
      </w:r>
    </w:p>
    <w:p w:rsidR="00A475A5" w:rsidRDefault="00A475A5">
      <w:pPr>
        <w:spacing w:before="154" w:line="341" w:lineRule="exact"/>
        <w:ind w:left="34"/>
        <w:rPr>
          <w:rFonts w:hAnsi="Calibri"/>
          <w:color w:val="000000"/>
          <w:sz w:val="20"/>
          <w:szCs w:val="22"/>
          <w:lang w:eastAsia="en-US"/>
        </w:rPr>
      </w:pPr>
      <w:r>
        <w:rPr>
          <w:rFonts w:ascii="Microsoft JhengHei" w:eastAsia="Times New Roman" w:hAnsi="Microsoft JhengHei" w:cs="Microsoft JhengHei"/>
          <w:color w:val="000000"/>
          <w:sz w:val="22"/>
          <w:szCs w:val="22"/>
          <w:lang w:eastAsia="en-US"/>
        </w:rPr>
        <w:t>上月底結存</w:t>
      </w:r>
      <w:r>
        <w:rPr>
          <w:rFonts w:eastAsia="Times New Roman" w:hAnsi="Calibri"/>
          <w:color w:val="000000"/>
          <w:spacing w:val="2723"/>
          <w:sz w:val="22"/>
          <w:szCs w:val="22"/>
          <w:lang w:eastAsia="en-US"/>
        </w:rPr>
        <w:t xml:space="preserve"> </w:t>
      </w:r>
      <w:r>
        <w:rPr>
          <w:rFonts w:eastAsia="Times New Roman" w:hAnsi="Calibri"/>
          <w:color w:val="000000"/>
          <w:sz w:val="20"/>
          <w:szCs w:val="22"/>
          <w:lang w:eastAsia="en-US"/>
        </w:rPr>
        <w:t>2,000,000,000</w:t>
      </w:r>
      <w:r>
        <w:rPr>
          <w:rFonts w:eastAsia="Times New Roman" w:hAnsi="Calibri"/>
          <w:color w:val="000000"/>
          <w:spacing w:val="781"/>
          <w:sz w:val="20"/>
          <w:szCs w:val="22"/>
          <w:lang w:eastAsia="en-US"/>
        </w:rPr>
        <w:t xml:space="preserve"> </w:t>
      </w:r>
      <w:r>
        <w:rPr>
          <w:rFonts w:eastAsia="Times New Roman" w:hAnsi="Calibri"/>
          <w:color w:val="000000"/>
          <w:sz w:val="20"/>
          <w:szCs w:val="22"/>
          <w:lang w:eastAsia="en-US"/>
        </w:rPr>
        <w:t>0.5</w:t>
      </w:r>
      <w:r>
        <w:rPr>
          <w:rFonts w:eastAsia="Times New Roman" w:hAnsi="Calibri"/>
          <w:color w:val="000000"/>
          <w:spacing w:val="824"/>
          <w:sz w:val="20"/>
          <w:szCs w:val="22"/>
          <w:lang w:eastAsia="en-US"/>
        </w:rPr>
        <w:t xml:space="preserve"> </w:t>
      </w:r>
      <w:r>
        <w:rPr>
          <w:rFonts w:eastAsia="Times New Roman" w:hAnsi="Calibri"/>
          <w:color w:val="000000"/>
          <w:sz w:val="20"/>
          <w:szCs w:val="22"/>
          <w:lang w:eastAsia="en-US"/>
        </w:rPr>
        <w:t>1,000,000,000</w:t>
      </w:r>
    </w:p>
    <w:p w:rsidR="00A475A5" w:rsidRDefault="00A475A5">
      <w:pPr>
        <w:spacing w:before="217" w:line="341" w:lineRule="exact"/>
        <w:ind w:left="34"/>
        <w:rPr>
          <w:rFonts w:hAnsi="Calibri"/>
          <w:color w:val="000000"/>
          <w:sz w:val="20"/>
          <w:szCs w:val="22"/>
          <w:lang w:eastAsia="en-US"/>
        </w:rPr>
      </w:pPr>
      <w:r>
        <w:rPr>
          <w:rFonts w:ascii="Microsoft JhengHei" w:eastAsia="Times New Roman" w:hAnsi="Microsoft JhengHei" w:cs="Microsoft JhengHei"/>
          <w:color w:val="000000"/>
          <w:sz w:val="22"/>
          <w:szCs w:val="22"/>
          <w:lang w:eastAsia="en-US"/>
        </w:rPr>
        <w:t>增加／（減少）</w:t>
      </w:r>
      <w:r>
        <w:rPr>
          <w:rFonts w:eastAsia="Times New Roman" w:hAnsi="Calibri"/>
          <w:color w:val="000000"/>
          <w:spacing w:val="2822"/>
          <w:sz w:val="22"/>
          <w:szCs w:val="22"/>
          <w:lang w:eastAsia="en-US"/>
        </w:rPr>
        <w:t xml:space="preserve"> </w:t>
      </w:r>
      <w:r>
        <w:rPr>
          <w:rFonts w:eastAsia="Times New Roman" w:hAnsi="Calibri"/>
          <w:color w:val="000000"/>
          <w:sz w:val="20"/>
          <w:szCs w:val="22"/>
          <w:lang w:eastAsia="en-US"/>
        </w:rPr>
        <w:t>-</w:t>
      </w:r>
      <w:r>
        <w:rPr>
          <w:rFonts w:eastAsia="Times New Roman" w:hAnsi="Calibri"/>
          <w:color w:val="000000"/>
          <w:spacing w:val="2989"/>
          <w:sz w:val="20"/>
          <w:szCs w:val="22"/>
          <w:lang w:eastAsia="en-US"/>
        </w:rPr>
        <w:t xml:space="preserve"> </w:t>
      </w:r>
      <w:r>
        <w:rPr>
          <w:rFonts w:eastAsia="Times New Roman" w:hAnsi="Calibri"/>
          <w:color w:val="000000"/>
          <w:sz w:val="20"/>
          <w:szCs w:val="22"/>
          <w:lang w:eastAsia="en-US"/>
        </w:rPr>
        <w:t>-</w:t>
      </w:r>
    </w:p>
    <w:p w:rsidR="00A475A5" w:rsidRDefault="00A475A5">
      <w:pPr>
        <w:spacing w:before="29" w:line="304" w:lineRule="exact"/>
        <w:ind w:left="89"/>
        <w:rPr>
          <w:rFonts w:ascii="Microsoft JhengHei" w:hAnsi="Calibri"/>
          <w:color w:val="000000"/>
          <w:sz w:val="22"/>
          <w:szCs w:val="22"/>
          <w:lang w:eastAsia="en-US"/>
        </w:rPr>
      </w:pPr>
      <w:r>
        <w:rPr>
          <w:rFonts w:ascii="Microsoft JhengHei" w:eastAsia="Times New Roman" w:hAnsi="Calibri"/>
          <w:color w:val="000000"/>
          <w:sz w:val="22"/>
          <w:szCs w:val="22"/>
          <w:lang w:eastAsia="en-US"/>
        </w:rPr>
        <w:t>(</w:t>
      </w:r>
      <w:r>
        <w:rPr>
          <w:rFonts w:ascii="Microsoft JhengHei" w:eastAsia="Times New Roman" w:hAnsi="Calibri"/>
          <w:color w:val="000000"/>
          <w:spacing w:val="1650"/>
          <w:sz w:val="22"/>
          <w:szCs w:val="22"/>
          <w:lang w:eastAsia="en-US"/>
        </w:rPr>
        <w:t xml:space="preserve"> </w:t>
      </w:r>
      <w:r>
        <w:rPr>
          <w:rFonts w:ascii="Microsoft JhengHei" w:eastAsia="Times New Roman" w:hAnsi="Calibri"/>
          <w:color w:val="000000"/>
          <w:sz w:val="22"/>
          <w:szCs w:val="22"/>
          <w:lang w:eastAsia="en-US"/>
        </w:rPr>
        <w:t>)</w:t>
      </w:r>
    </w:p>
    <w:p w:rsidR="00A475A5" w:rsidRDefault="00A475A5">
      <w:pPr>
        <w:spacing w:before="189" w:line="341" w:lineRule="exact"/>
        <w:ind w:left="34"/>
        <w:rPr>
          <w:rFonts w:hAnsi="Calibri"/>
          <w:color w:val="000000"/>
          <w:sz w:val="20"/>
          <w:szCs w:val="22"/>
          <w:lang w:eastAsia="en-US"/>
        </w:rPr>
      </w:pPr>
      <w:r>
        <w:rPr>
          <w:rFonts w:ascii="Microsoft JhengHei" w:eastAsia="Times New Roman" w:hAnsi="Microsoft JhengHei" w:cs="Microsoft JhengHei"/>
          <w:color w:val="000000"/>
          <w:sz w:val="22"/>
          <w:szCs w:val="22"/>
          <w:lang w:eastAsia="en-US"/>
        </w:rPr>
        <w:t>本月底結存</w:t>
      </w:r>
      <w:r>
        <w:rPr>
          <w:rFonts w:eastAsia="Times New Roman" w:hAnsi="Calibri"/>
          <w:color w:val="000000"/>
          <w:spacing w:val="2723"/>
          <w:sz w:val="22"/>
          <w:szCs w:val="22"/>
          <w:lang w:eastAsia="en-US"/>
        </w:rPr>
        <w:t xml:space="preserve"> </w:t>
      </w:r>
      <w:r>
        <w:rPr>
          <w:rFonts w:eastAsia="Times New Roman" w:hAnsi="Calibri"/>
          <w:color w:val="000000"/>
          <w:sz w:val="20"/>
          <w:szCs w:val="22"/>
          <w:lang w:eastAsia="en-US"/>
        </w:rPr>
        <w:t>2,000,000,000</w:t>
      </w:r>
      <w:r>
        <w:rPr>
          <w:rFonts w:eastAsia="Times New Roman" w:hAnsi="Calibri"/>
          <w:color w:val="000000"/>
          <w:spacing w:val="781"/>
          <w:sz w:val="20"/>
          <w:szCs w:val="22"/>
          <w:lang w:eastAsia="en-US"/>
        </w:rPr>
        <w:t xml:space="preserve"> </w:t>
      </w:r>
      <w:r>
        <w:rPr>
          <w:rFonts w:eastAsia="Times New Roman" w:hAnsi="Calibri"/>
          <w:color w:val="000000"/>
          <w:sz w:val="20"/>
          <w:szCs w:val="22"/>
          <w:lang w:eastAsia="en-US"/>
        </w:rPr>
        <w:t>0.5</w:t>
      </w:r>
      <w:r>
        <w:rPr>
          <w:rFonts w:eastAsia="Times New Roman" w:hAnsi="Calibri"/>
          <w:color w:val="000000"/>
          <w:spacing w:val="824"/>
          <w:sz w:val="20"/>
          <w:szCs w:val="22"/>
          <w:lang w:eastAsia="en-US"/>
        </w:rPr>
        <w:t xml:space="preserve"> </w:t>
      </w:r>
      <w:r>
        <w:rPr>
          <w:rFonts w:eastAsia="Times New Roman" w:hAnsi="Calibri"/>
          <w:color w:val="000000"/>
          <w:sz w:val="20"/>
          <w:szCs w:val="22"/>
          <w:lang w:eastAsia="en-US"/>
        </w:rPr>
        <w:t>1,000,000,000</w:t>
      </w:r>
    </w:p>
    <w:p w:rsidR="00A475A5" w:rsidRDefault="00A475A5">
      <w:pPr>
        <w:spacing w:before="475" w:line="308" w:lineRule="exact"/>
        <w:ind w:left="34"/>
        <w:rPr>
          <w:rFonts w:hAnsi="Calibri"/>
          <w:color w:val="000000"/>
          <w:sz w:val="22"/>
          <w:szCs w:val="22"/>
          <w:lang w:eastAsia="en-US"/>
        </w:rPr>
      </w:pPr>
      <w:r>
        <w:rPr>
          <w:rFonts w:ascii="Microsoft JhengHei" w:eastAsia="Times New Roman" w:hAnsi="Calibri"/>
          <w:color w:val="000000"/>
          <w:sz w:val="22"/>
          <w:szCs w:val="22"/>
          <w:lang w:eastAsia="en-US"/>
        </w:rPr>
        <w:t>(2)</w:t>
      </w:r>
      <w:r>
        <w:rPr>
          <w:rFonts w:ascii="Microsoft JhengHei" w:eastAsia="Times New Roman" w:hAnsi="Calibri"/>
          <w:color w:val="000000"/>
          <w:spacing w:val="2"/>
          <w:sz w:val="22"/>
          <w:szCs w:val="22"/>
          <w:lang w:eastAsia="en-US"/>
        </w:rPr>
        <w:t xml:space="preserve"> </w:t>
      </w:r>
      <w:r>
        <w:rPr>
          <w:rFonts w:ascii="Microsoft JhengHei" w:eastAsia="Times New Roman" w:hAnsi="Microsoft JhengHei" w:cs="Microsoft JhengHei"/>
          <w:color w:val="000000"/>
          <w:sz w:val="22"/>
          <w:szCs w:val="22"/>
          <w:lang w:eastAsia="en-US"/>
        </w:rPr>
        <w:t>股份代號</w:t>
      </w:r>
      <w:r>
        <w:rPr>
          <w:rFonts w:eastAsia="Times New Roman" w:hAnsi="Calibri"/>
          <w:color w:val="000000"/>
          <w:spacing w:val="656"/>
          <w:sz w:val="22"/>
          <w:szCs w:val="22"/>
          <w:lang w:eastAsia="en-US"/>
        </w:rPr>
        <w:t xml:space="preserve"> </w:t>
      </w:r>
      <w:r>
        <w:rPr>
          <w:rFonts w:ascii="PMingLiU" w:eastAsia="Times New Roman" w:hAnsi="PMingLiU" w:cs="PMingLiU"/>
          <w:color w:val="000000"/>
          <w:spacing w:val="1"/>
          <w:sz w:val="22"/>
          <w:szCs w:val="22"/>
          <w:lang w:eastAsia="en-US"/>
        </w:rPr>
        <w:t>不適用</w:t>
      </w:r>
      <w:r>
        <w:rPr>
          <w:rFonts w:eastAsia="Times New Roman" w:hAnsi="Calibri"/>
          <w:color w:val="000000"/>
          <w:spacing w:val="272"/>
          <w:sz w:val="22"/>
          <w:szCs w:val="22"/>
          <w:lang w:eastAsia="en-US"/>
        </w:rPr>
        <w:t xml:space="preserve"> </w:t>
      </w:r>
      <w:r>
        <w:rPr>
          <w:rFonts w:ascii="Microsoft JhengHei" w:eastAsia="Times New Roman" w:hAnsi="Microsoft JhengHei" w:cs="Microsoft JhengHei"/>
          <w:color w:val="000000"/>
          <w:spacing w:val="1"/>
          <w:sz w:val="22"/>
          <w:szCs w:val="22"/>
          <w:lang w:eastAsia="en-US"/>
        </w:rPr>
        <w:t>說明：</w:t>
      </w:r>
    </w:p>
    <w:p w:rsidR="00A475A5" w:rsidRDefault="00A475A5">
      <w:pPr>
        <w:spacing w:before="412" w:line="304" w:lineRule="exact"/>
        <w:ind w:left="5800"/>
        <w:rPr>
          <w:rFonts w:hAnsi="Calibri"/>
          <w:color w:val="000000"/>
          <w:sz w:val="22"/>
          <w:szCs w:val="22"/>
          <w:lang w:eastAsia="en-US"/>
        </w:rPr>
      </w:pPr>
      <w:r>
        <w:rPr>
          <w:rFonts w:ascii="Microsoft JhengHei" w:eastAsia="Times New Roman" w:hAnsi="Microsoft JhengHei" w:cs="Microsoft JhengHei"/>
          <w:color w:val="000000"/>
          <w:spacing w:val="1"/>
          <w:sz w:val="22"/>
          <w:szCs w:val="22"/>
          <w:lang w:eastAsia="en-US"/>
        </w:rPr>
        <w:t>面值</w:t>
      </w:r>
    </w:p>
    <w:p w:rsidR="00A475A5" w:rsidRDefault="00A475A5">
      <w:pPr>
        <w:spacing w:before="2" w:line="341" w:lineRule="exact"/>
        <w:ind w:left="3937" w:right="2256" w:firstLine="1532"/>
        <w:rPr>
          <w:rFonts w:ascii="Microsoft JhengHei" w:hAnsi="Calibri"/>
          <w:color w:val="000000"/>
          <w:sz w:val="22"/>
          <w:szCs w:val="22"/>
          <w:lang w:eastAsia="en-US"/>
        </w:rPr>
      </w:pPr>
      <w:r>
        <w:rPr>
          <w:rFonts w:ascii="Microsoft JhengHei" w:eastAsia="Times New Roman" w:hAnsi="Microsoft JhengHei" w:cs="Microsoft JhengHei"/>
          <w:color w:val="000000"/>
          <w:sz w:val="22"/>
          <w:szCs w:val="22"/>
          <w:lang w:eastAsia="en-US"/>
        </w:rPr>
        <w:t>（請註明貨</w:t>
      </w:r>
      <w:r>
        <w:rPr>
          <w:rFonts w:eastAsia="Times New Roman" w:hAnsi="Calibri"/>
          <w:color w:val="000000"/>
          <w:spacing w:val="663"/>
          <w:sz w:val="22"/>
          <w:szCs w:val="22"/>
          <w:lang w:eastAsia="en-US"/>
        </w:rPr>
        <w:t xml:space="preserve"> </w:t>
      </w:r>
      <w:r>
        <w:rPr>
          <w:rFonts w:ascii="Microsoft JhengHei" w:eastAsia="Times New Roman" w:hAnsi="Microsoft JhengHei" w:cs="Microsoft JhengHei"/>
          <w:color w:val="000000"/>
          <w:spacing w:val="1"/>
          <w:sz w:val="22"/>
          <w:szCs w:val="22"/>
          <w:lang w:eastAsia="en-US"/>
        </w:rPr>
        <w:t xml:space="preserve">法定股本 </w:t>
      </w:r>
      <w:r>
        <w:rPr>
          <w:rFonts w:ascii="Microsoft JhengHei" w:eastAsia="Times New Roman" w:hAnsi="Microsoft JhengHei" w:cs="Microsoft JhengHei"/>
          <w:color w:val="000000"/>
          <w:sz w:val="22"/>
          <w:szCs w:val="22"/>
          <w:lang w:eastAsia="en-US"/>
        </w:rPr>
        <w:t>普通股數目</w:t>
      </w:r>
      <w:r>
        <w:rPr>
          <w:rFonts w:eastAsia="Times New Roman" w:hAnsi="Calibri"/>
          <w:color w:val="000000"/>
          <w:spacing w:val="781"/>
          <w:sz w:val="22"/>
          <w:szCs w:val="22"/>
          <w:lang w:eastAsia="en-US"/>
        </w:rPr>
        <w:t xml:space="preserve"> </w:t>
      </w:r>
      <w:r>
        <w:rPr>
          <w:rFonts w:ascii="Microsoft JhengHei" w:eastAsia="Times New Roman" w:hAnsi="Microsoft JhengHei" w:cs="Microsoft JhengHei"/>
          <w:color w:val="000000"/>
          <w:spacing w:val="1"/>
          <w:sz w:val="22"/>
          <w:szCs w:val="22"/>
          <w:lang w:eastAsia="en-US"/>
        </w:rPr>
        <w:t>幣</w:t>
      </w:r>
      <w:r>
        <w:rPr>
          <w:rFonts w:ascii="Microsoft JhengHei" w:eastAsia="Times New Roman" w:hAnsi="Calibri"/>
          <w:color w:val="000000"/>
          <w:sz w:val="22"/>
          <w:szCs w:val="22"/>
          <w:lang w:eastAsia="en-US"/>
        </w:rPr>
        <w:t>)</w:t>
      </w:r>
      <w:r>
        <w:rPr>
          <w:rFonts w:ascii="Microsoft JhengHei" w:eastAsia="Times New Roman" w:hAnsi="Calibri"/>
          <w:color w:val="000000"/>
          <w:spacing w:val="813"/>
          <w:sz w:val="22"/>
          <w:szCs w:val="22"/>
          <w:lang w:eastAsia="en-US"/>
        </w:rPr>
        <w:t xml:space="preserve"> </w:t>
      </w:r>
      <w:r>
        <w:rPr>
          <w:rFonts w:ascii="Microsoft JhengHei" w:eastAsia="Times New Roman" w:hAnsi="Microsoft JhengHei" w:cs="Microsoft JhengHei"/>
          <w:color w:val="000000"/>
          <w:sz w:val="22"/>
          <w:szCs w:val="22"/>
          <w:lang w:eastAsia="en-US"/>
        </w:rPr>
        <w:t>（請註明貨幣</w:t>
      </w:r>
      <w:r>
        <w:rPr>
          <w:rFonts w:ascii="Microsoft JhengHei" w:eastAsia="Times New Roman" w:hAnsi="Calibri"/>
          <w:color w:val="000000"/>
          <w:sz w:val="22"/>
          <w:szCs w:val="22"/>
          <w:lang w:eastAsia="en-US"/>
        </w:rPr>
        <w:t>)</w:t>
      </w:r>
    </w:p>
    <w:p w:rsidR="00A475A5" w:rsidRDefault="00A475A5">
      <w:pPr>
        <w:spacing w:before="193" w:line="304" w:lineRule="exact"/>
        <w:ind w:left="34"/>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上月底結存</w:t>
      </w:r>
    </w:p>
    <w:p w:rsidR="00A475A5" w:rsidRDefault="00A475A5">
      <w:pPr>
        <w:spacing w:before="289" w:line="304" w:lineRule="exact"/>
        <w:ind w:left="34"/>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增加／（減少）</w:t>
      </w:r>
    </w:p>
    <w:p w:rsidR="00A475A5" w:rsidRDefault="00A475A5">
      <w:pPr>
        <w:spacing w:before="68" w:line="304" w:lineRule="exact"/>
        <w:ind w:left="89"/>
        <w:rPr>
          <w:rFonts w:ascii="Microsoft JhengHei" w:hAnsi="Calibri"/>
          <w:color w:val="000000"/>
          <w:sz w:val="22"/>
          <w:szCs w:val="22"/>
          <w:lang w:eastAsia="en-US"/>
        </w:rPr>
      </w:pPr>
      <w:r>
        <w:rPr>
          <w:rFonts w:ascii="Microsoft JhengHei" w:eastAsia="Times New Roman" w:hAnsi="Calibri"/>
          <w:color w:val="000000"/>
          <w:sz w:val="22"/>
          <w:szCs w:val="22"/>
          <w:lang w:eastAsia="en-US"/>
        </w:rPr>
        <w:t>(</w:t>
      </w:r>
      <w:r>
        <w:rPr>
          <w:rFonts w:ascii="Microsoft JhengHei" w:eastAsia="Times New Roman" w:hAnsi="Calibri"/>
          <w:color w:val="000000"/>
          <w:spacing w:val="1650"/>
          <w:sz w:val="22"/>
          <w:szCs w:val="22"/>
          <w:lang w:eastAsia="en-US"/>
        </w:rPr>
        <w:t xml:space="preserve"> </w:t>
      </w:r>
      <w:r>
        <w:rPr>
          <w:rFonts w:ascii="Microsoft JhengHei" w:eastAsia="Times New Roman" w:hAnsi="Calibri"/>
          <w:color w:val="000000"/>
          <w:sz w:val="22"/>
          <w:szCs w:val="22"/>
          <w:lang w:eastAsia="en-US"/>
        </w:rPr>
        <w:t>)</w:t>
      </w:r>
    </w:p>
    <w:p w:rsidR="00A475A5" w:rsidRDefault="00A475A5">
      <w:pPr>
        <w:spacing w:before="224" w:line="304" w:lineRule="exact"/>
        <w:ind w:left="34"/>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本月底結存</w:t>
      </w:r>
    </w:p>
    <w:p w:rsidR="00A475A5" w:rsidRDefault="00A475A5">
      <w:pPr>
        <w:spacing w:before="1510" w:line="275" w:lineRule="exact"/>
        <w:ind w:left="8628"/>
        <w:rPr>
          <w:rFonts w:hAnsi="Calibri"/>
          <w:color w:val="000000"/>
          <w:sz w:val="20"/>
          <w:szCs w:val="22"/>
          <w:lang w:eastAsia="en-US"/>
        </w:rPr>
        <w:sectPr w:rsidR="00A475A5">
          <w:pgSz w:w="11900" w:h="16820"/>
          <w:pgMar w:top="2135" w:right="100" w:bottom="0" w:left="1078" w:header="720" w:footer="720" w:gutter="0"/>
          <w:pgNumType w:start="1"/>
          <w:cols w:space="720"/>
          <w:docGrid w:linePitch="1"/>
        </w:sectPr>
      </w:pPr>
      <w:r>
        <w:rPr>
          <w:rFonts w:ascii="Microsoft JhengHei" w:eastAsia="Times New Roman" w:hAnsi="Calibri"/>
          <w:color w:val="000000"/>
          <w:spacing w:val="-1"/>
          <w:sz w:val="20"/>
          <w:szCs w:val="22"/>
          <w:lang w:eastAsia="en-US"/>
        </w:rPr>
        <w:t>2019</w:t>
      </w:r>
      <w:r>
        <w:rPr>
          <w:rFonts w:ascii="Microsoft JhengHei" w:eastAsia="Times New Roman" w:hAnsi="Calibri"/>
          <w:color w:val="000000"/>
          <w:sz w:val="20"/>
          <w:szCs w:val="22"/>
          <w:lang w:eastAsia="en-US"/>
        </w:rPr>
        <w:t xml:space="preserve"> </w:t>
      </w:r>
      <w:r>
        <w:rPr>
          <w:rFonts w:ascii="Microsoft JhengHei" w:eastAsia="Times New Roman" w:hAnsi="Microsoft JhengHei" w:cs="Microsoft JhengHei"/>
          <w:color w:val="000000"/>
          <w:sz w:val="20"/>
          <w:szCs w:val="22"/>
          <w:lang w:eastAsia="en-US"/>
        </w:rPr>
        <w:t>年</w:t>
      </w:r>
      <w:r>
        <w:rPr>
          <w:rFonts w:eastAsia="Times New Roman" w:hAnsi="Calibri"/>
          <w:color w:val="000000"/>
          <w:sz w:val="20"/>
          <w:szCs w:val="22"/>
          <w:lang w:eastAsia="en-US"/>
        </w:rPr>
        <w:t xml:space="preserve"> </w:t>
      </w:r>
      <w:r>
        <w:rPr>
          <w:rFonts w:ascii="Microsoft JhengHei" w:eastAsia="Times New Roman" w:hAnsi="Calibri"/>
          <w:color w:val="000000"/>
          <w:sz w:val="20"/>
          <w:szCs w:val="22"/>
          <w:lang w:eastAsia="en-US"/>
        </w:rPr>
        <w:t>3</w:t>
      </w:r>
      <w:r>
        <w:rPr>
          <w:rFonts w:ascii="Microsoft JhengHei" w:eastAsia="Times New Roman" w:hAnsi="Calibri"/>
          <w:color w:val="000000"/>
          <w:spacing w:val="2"/>
          <w:sz w:val="20"/>
          <w:szCs w:val="22"/>
          <w:lang w:eastAsia="en-US"/>
        </w:rPr>
        <w:t xml:space="preserve"> </w:t>
      </w:r>
      <w:r>
        <w:rPr>
          <w:rFonts w:ascii="Microsoft JhengHei" w:eastAsia="Times New Roman" w:hAnsi="Microsoft JhengHei" w:cs="Microsoft JhengHei"/>
          <w:color w:val="000000"/>
          <w:sz w:val="20"/>
          <w:szCs w:val="22"/>
          <w:lang w:eastAsia="en-US"/>
        </w:rPr>
        <w:t>月</w:t>
      </w:r>
    </w:p>
    <w:p w:rsidR="00A475A5" w:rsidRDefault="00643621">
      <w:pPr>
        <w:spacing w:line="304" w:lineRule="exact"/>
        <w:rPr>
          <w:rFonts w:hAnsi="Calibri"/>
          <w:color w:val="000000"/>
          <w:sz w:val="22"/>
          <w:szCs w:val="22"/>
          <w:lang w:eastAsia="en-US"/>
        </w:rPr>
      </w:pPr>
      <w:bookmarkStart w:id="1" w:name="br1_1"/>
      <w:bookmarkEnd w:id="1"/>
      <w:r>
        <w:rPr>
          <w:noProof/>
        </w:rPr>
        <w:lastRenderedPageBreak/>
        <w:drawing>
          <wp:anchor distT="0" distB="0" distL="114300" distR="114300" simplePos="0" relativeHeight="251666944" behindDoc="1" locked="0" layoutInCell="1" allowOverlap="1">
            <wp:simplePos x="0" y="0"/>
            <wp:positionH relativeFrom="page">
              <wp:posOffset>671830</wp:posOffset>
            </wp:positionH>
            <wp:positionV relativeFrom="page">
              <wp:posOffset>509270</wp:posOffset>
            </wp:positionV>
            <wp:extent cx="5593715" cy="2753995"/>
            <wp:effectExtent l="19050" t="0" r="698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593715" cy="2753995"/>
                    </a:xfrm>
                    <a:prstGeom prst="rect">
                      <a:avLst/>
                    </a:prstGeom>
                    <a:noFill/>
                  </pic:spPr>
                </pic:pic>
              </a:graphicData>
            </a:graphic>
          </wp:anchor>
        </w:drawing>
      </w:r>
      <w:bookmarkStart w:id="2" w:name="br1_2"/>
      <w:bookmarkEnd w:id="2"/>
      <w:r>
        <w:rPr>
          <w:noProof/>
        </w:rPr>
        <w:drawing>
          <wp:anchor distT="0" distB="0" distL="114300" distR="114300" simplePos="0" relativeHeight="251662848" behindDoc="1" locked="0" layoutInCell="1" allowOverlap="1">
            <wp:simplePos x="0" y="0"/>
            <wp:positionH relativeFrom="page">
              <wp:posOffset>671830</wp:posOffset>
            </wp:positionH>
            <wp:positionV relativeFrom="page">
              <wp:posOffset>3743325</wp:posOffset>
            </wp:positionV>
            <wp:extent cx="5593715" cy="2753360"/>
            <wp:effectExtent l="19050" t="0" r="698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593715" cy="2753360"/>
                    </a:xfrm>
                    <a:prstGeom prst="rect">
                      <a:avLst/>
                    </a:prstGeom>
                    <a:noFill/>
                  </pic:spPr>
                </pic:pic>
              </a:graphicData>
            </a:graphic>
          </wp:anchor>
        </w:drawing>
      </w:r>
      <w:r>
        <w:rPr>
          <w:noProof/>
        </w:rPr>
        <w:drawing>
          <wp:anchor distT="0" distB="0" distL="114300" distR="114300" simplePos="0" relativeHeight="251658752" behindDoc="1" locked="0" layoutInCell="1" allowOverlap="1">
            <wp:simplePos x="0" y="0"/>
            <wp:positionH relativeFrom="page">
              <wp:posOffset>4504055</wp:posOffset>
            </wp:positionH>
            <wp:positionV relativeFrom="page">
              <wp:posOffset>6955155</wp:posOffset>
            </wp:positionV>
            <wp:extent cx="1635125" cy="31750"/>
            <wp:effectExtent l="19050" t="0" r="317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1635125" cy="31750"/>
                    </a:xfrm>
                    <a:prstGeom prst="rect">
                      <a:avLst/>
                    </a:prstGeom>
                    <a:noFill/>
                  </pic:spPr>
                </pic:pic>
              </a:graphicData>
            </a:graphic>
          </wp:anchor>
        </w:drawing>
      </w:r>
      <w:r>
        <w:rPr>
          <w:noProof/>
        </w:rPr>
        <w:drawing>
          <wp:anchor distT="0" distB="0" distL="114300" distR="114300" simplePos="0" relativeHeight="251646464" behindDoc="1" locked="0" layoutInCell="1" allowOverlap="1">
            <wp:simplePos x="0" y="0"/>
            <wp:positionH relativeFrom="page">
              <wp:posOffset>671830</wp:posOffset>
            </wp:positionH>
            <wp:positionV relativeFrom="page">
              <wp:posOffset>7559040</wp:posOffset>
            </wp:positionV>
            <wp:extent cx="5593715" cy="2199005"/>
            <wp:effectExtent l="19050" t="0" r="6985"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593715" cy="2199005"/>
                    </a:xfrm>
                    <a:prstGeom prst="rect">
                      <a:avLst/>
                    </a:prstGeom>
                    <a:noFill/>
                  </pic:spPr>
                </pic:pic>
              </a:graphicData>
            </a:graphic>
          </wp:anchor>
        </w:drawing>
      </w:r>
      <w:r w:rsidR="00A475A5">
        <w:rPr>
          <w:rFonts w:ascii="Microsoft JhengHei" w:eastAsia="Times New Roman" w:hAnsi="Calibri"/>
          <w:color w:val="000000"/>
          <w:sz w:val="22"/>
          <w:szCs w:val="22"/>
          <w:lang w:eastAsia="en-US"/>
        </w:rPr>
        <w:t>2.</w:t>
      </w:r>
      <w:r w:rsidR="00A475A5">
        <w:rPr>
          <w:rFonts w:ascii="Microsoft JhengHei" w:eastAsia="Times New Roman" w:hAnsi="Calibri"/>
          <w:color w:val="000000"/>
          <w:spacing w:val="1"/>
          <w:sz w:val="22"/>
          <w:szCs w:val="22"/>
          <w:lang w:eastAsia="en-US"/>
        </w:rPr>
        <w:t xml:space="preserve"> </w:t>
      </w:r>
      <w:r w:rsidR="00A475A5">
        <w:rPr>
          <w:rFonts w:ascii="Microsoft JhengHei" w:eastAsia="Times New Roman" w:hAnsi="Microsoft JhengHei" w:cs="Microsoft JhengHei"/>
          <w:color w:val="000000"/>
          <w:spacing w:val="1"/>
          <w:sz w:val="22"/>
          <w:szCs w:val="22"/>
          <w:lang w:eastAsia="en-US"/>
        </w:rPr>
        <w:t>優先股</w:t>
      </w:r>
    </w:p>
    <w:p w:rsidR="00A475A5" w:rsidRDefault="00A475A5">
      <w:pPr>
        <w:spacing w:before="155" w:line="313" w:lineRule="exact"/>
        <w:ind w:left="34"/>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股份代號：</w:t>
      </w:r>
      <w:r>
        <w:rPr>
          <w:rFonts w:eastAsia="Times New Roman" w:hAnsi="Calibri"/>
          <w:color w:val="000000"/>
          <w:spacing w:val="762"/>
          <w:sz w:val="22"/>
          <w:szCs w:val="22"/>
          <w:lang w:eastAsia="en-US"/>
        </w:rPr>
        <w:t xml:space="preserve"> </w:t>
      </w:r>
      <w:r>
        <w:rPr>
          <w:rFonts w:ascii="PMingLiU" w:eastAsia="Times New Roman" w:hAnsi="PMingLiU" w:cs="PMingLiU"/>
          <w:color w:val="000000"/>
          <w:spacing w:val="1"/>
          <w:sz w:val="22"/>
          <w:szCs w:val="22"/>
          <w:lang w:eastAsia="en-US"/>
        </w:rPr>
        <w:t>不適用</w:t>
      </w:r>
      <w:r>
        <w:rPr>
          <w:rFonts w:eastAsia="Times New Roman" w:hAnsi="Calibri"/>
          <w:color w:val="000000"/>
          <w:spacing w:val="272"/>
          <w:sz w:val="22"/>
          <w:szCs w:val="22"/>
          <w:lang w:eastAsia="en-US"/>
        </w:rPr>
        <w:t xml:space="preserve"> </w:t>
      </w:r>
      <w:r>
        <w:rPr>
          <w:rFonts w:ascii="Microsoft JhengHei" w:eastAsia="Times New Roman" w:hAnsi="Microsoft JhengHei" w:cs="Microsoft JhengHei"/>
          <w:color w:val="000000"/>
          <w:spacing w:val="1"/>
          <w:sz w:val="22"/>
          <w:szCs w:val="22"/>
          <w:lang w:eastAsia="en-US"/>
        </w:rPr>
        <w:t>說明：</w:t>
      </w:r>
    </w:p>
    <w:p w:rsidR="00A475A5" w:rsidRDefault="00A475A5">
      <w:pPr>
        <w:spacing w:before="431" w:after="50" w:line="304" w:lineRule="exact"/>
        <w:ind w:left="5800"/>
        <w:rPr>
          <w:rFonts w:hAnsi="Calibri"/>
          <w:color w:val="000000"/>
          <w:sz w:val="22"/>
          <w:szCs w:val="22"/>
          <w:lang w:eastAsia="en-US"/>
        </w:rPr>
      </w:pPr>
      <w:r>
        <w:rPr>
          <w:rFonts w:ascii="Microsoft JhengHei" w:eastAsia="Times New Roman" w:hAnsi="Microsoft JhengHei" w:cs="Microsoft JhengHei"/>
          <w:color w:val="000000"/>
          <w:spacing w:val="1"/>
          <w:sz w:val="22"/>
          <w:szCs w:val="22"/>
          <w:lang w:eastAsia="en-US"/>
        </w:rPr>
        <w:t>面值</w:t>
      </w:r>
    </w:p>
    <w:tbl>
      <w:tblPr>
        <w:tblW w:w="0" w:type="auto"/>
        <w:tblCellMar>
          <w:left w:w="0" w:type="dxa"/>
          <w:right w:w="0" w:type="dxa"/>
        </w:tblCellMar>
        <w:tblLook w:val="04A0"/>
      </w:tblPr>
      <w:tblGrid>
        <w:gridCol w:w="3937"/>
        <w:gridCol w:w="1532"/>
        <w:gridCol w:w="385"/>
        <w:gridCol w:w="20"/>
        <w:gridCol w:w="2377"/>
        <w:gridCol w:w="254"/>
      </w:tblGrid>
      <w:tr w:rsidR="00A475A5" w:rsidRPr="00A475A5">
        <w:trPr>
          <w:gridAfter w:val="1"/>
          <w:wAfter w:w="254" w:type="dxa"/>
          <w:trHeight w:val="329"/>
        </w:trPr>
        <w:tc>
          <w:tcPr>
            <w:tcW w:w="5469" w:type="dxa"/>
            <w:gridSpan w:val="2"/>
          </w:tcPr>
          <w:p w:rsidR="00A475A5" w:rsidRPr="00A475A5" w:rsidRDefault="00A475A5">
            <w:pPr>
              <w:spacing w:line="0" w:lineRule="atLeast"/>
              <w:rPr>
                <w:rFonts w:hAnsi="Calibri"/>
                <w:color w:val="000000"/>
                <w:sz w:val="22"/>
                <w:szCs w:val="22"/>
                <w:lang w:eastAsia="en-US"/>
              </w:rPr>
            </w:pPr>
          </w:p>
        </w:tc>
        <w:tc>
          <w:tcPr>
            <w:tcW w:w="2782" w:type="dxa"/>
            <w:gridSpan w:val="3"/>
          </w:tcPr>
          <w:p w:rsidR="00A475A5" w:rsidRPr="00A475A5" w:rsidRDefault="00A475A5">
            <w:pPr>
              <w:spacing w:line="294" w:lineRule="exact"/>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（請註明貨</w:t>
            </w:r>
            <w:r>
              <w:rPr>
                <w:rFonts w:eastAsia="Times New Roman" w:hAnsi="Calibri"/>
                <w:color w:val="000000"/>
                <w:spacing w:val="663"/>
                <w:sz w:val="22"/>
                <w:szCs w:val="22"/>
                <w:lang w:eastAsia="en-US"/>
              </w:rPr>
              <w:t xml:space="preserve"> </w:t>
            </w:r>
            <w:r>
              <w:rPr>
                <w:rFonts w:ascii="Microsoft JhengHei" w:eastAsia="Times New Roman" w:hAnsi="Microsoft JhengHei" w:cs="Microsoft JhengHei"/>
                <w:color w:val="000000"/>
                <w:spacing w:val="1"/>
                <w:sz w:val="22"/>
                <w:szCs w:val="22"/>
                <w:lang w:eastAsia="en-US"/>
              </w:rPr>
              <w:t>法定股本</w:t>
            </w:r>
          </w:p>
        </w:tc>
      </w:tr>
      <w:tr w:rsidR="00A475A5" w:rsidRPr="00A475A5">
        <w:trPr>
          <w:trHeight w:val="306"/>
        </w:trPr>
        <w:tc>
          <w:tcPr>
            <w:tcW w:w="3937" w:type="dxa"/>
          </w:tcPr>
          <w:p w:rsidR="00A475A5" w:rsidRPr="00A475A5" w:rsidRDefault="00A475A5">
            <w:pPr>
              <w:spacing w:line="0" w:lineRule="atLeast"/>
              <w:rPr>
                <w:rFonts w:hAnsi="Calibri"/>
                <w:color w:val="000000"/>
                <w:sz w:val="22"/>
                <w:szCs w:val="22"/>
                <w:lang w:eastAsia="en-US"/>
              </w:rPr>
            </w:pPr>
          </w:p>
        </w:tc>
        <w:tc>
          <w:tcPr>
            <w:tcW w:w="1917" w:type="dxa"/>
            <w:gridSpan w:val="2"/>
          </w:tcPr>
          <w:p w:rsidR="00A475A5" w:rsidRPr="00A475A5" w:rsidRDefault="00A475A5">
            <w:pPr>
              <w:spacing w:line="294" w:lineRule="exact"/>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優先股數目</w:t>
            </w:r>
          </w:p>
        </w:tc>
        <w:tc>
          <w:tcPr>
            <w:tcW w:w="20" w:type="dxa"/>
          </w:tcPr>
          <w:p w:rsidR="00A475A5" w:rsidRPr="00A475A5" w:rsidRDefault="00A475A5">
            <w:pPr>
              <w:spacing w:line="0" w:lineRule="atLeast"/>
              <w:rPr>
                <w:rFonts w:hAnsi="Calibri"/>
                <w:color w:val="000000"/>
                <w:sz w:val="22"/>
                <w:szCs w:val="22"/>
                <w:lang w:eastAsia="en-US"/>
              </w:rPr>
            </w:pPr>
          </w:p>
        </w:tc>
        <w:tc>
          <w:tcPr>
            <w:tcW w:w="2631" w:type="dxa"/>
            <w:gridSpan w:val="2"/>
          </w:tcPr>
          <w:p w:rsidR="00A475A5" w:rsidRPr="00A475A5" w:rsidRDefault="00A475A5">
            <w:pPr>
              <w:spacing w:before="12" w:line="294" w:lineRule="exact"/>
              <w:rPr>
                <w:rFonts w:ascii="Microsoft JhengHei" w:hAnsi="Calibri"/>
                <w:color w:val="000000"/>
                <w:sz w:val="22"/>
                <w:szCs w:val="22"/>
                <w:lang w:eastAsia="en-US"/>
              </w:rPr>
            </w:pPr>
            <w:r>
              <w:rPr>
                <w:rFonts w:ascii="Microsoft JhengHei" w:eastAsia="Times New Roman" w:hAnsi="Microsoft JhengHei" w:cs="Microsoft JhengHei"/>
                <w:color w:val="000000"/>
                <w:spacing w:val="1"/>
                <w:sz w:val="22"/>
                <w:szCs w:val="22"/>
                <w:lang w:eastAsia="en-US"/>
              </w:rPr>
              <w:t>幣</w:t>
            </w:r>
            <w:r>
              <w:rPr>
                <w:rFonts w:ascii="Microsoft JhengHei" w:eastAsia="Times New Roman" w:hAnsi="Calibri"/>
                <w:color w:val="000000"/>
                <w:sz w:val="22"/>
                <w:szCs w:val="22"/>
                <w:lang w:eastAsia="en-US"/>
              </w:rPr>
              <w:t>)</w:t>
            </w:r>
            <w:r>
              <w:rPr>
                <w:rFonts w:ascii="Microsoft JhengHei" w:eastAsia="Times New Roman" w:hAnsi="Calibri"/>
                <w:color w:val="000000"/>
                <w:spacing w:val="813"/>
                <w:sz w:val="22"/>
                <w:szCs w:val="22"/>
                <w:lang w:eastAsia="en-US"/>
              </w:rPr>
              <w:t xml:space="preserve"> </w:t>
            </w:r>
            <w:r>
              <w:rPr>
                <w:rFonts w:ascii="Microsoft JhengHei" w:eastAsia="Times New Roman" w:hAnsi="Microsoft JhengHei" w:cs="Microsoft JhengHei"/>
                <w:color w:val="000000"/>
                <w:sz w:val="22"/>
                <w:szCs w:val="22"/>
                <w:lang w:eastAsia="en-US"/>
              </w:rPr>
              <w:t>（請註明貨幣</w:t>
            </w:r>
            <w:r>
              <w:rPr>
                <w:rFonts w:ascii="Microsoft JhengHei" w:eastAsia="Times New Roman" w:hAnsi="Calibri"/>
                <w:color w:val="000000"/>
                <w:sz w:val="22"/>
                <w:szCs w:val="22"/>
                <w:lang w:eastAsia="en-US"/>
              </w:rPr>
              <w:t>)</w:t>
            </w:r>
          </w:p>
        </w:tc>
      </w:tr>
    </w:tbl>
    <w:p w:rsidR="00A475A5" w:rsidRDefault="00A475A5">
      <w:pPr>
        <w:spacing w:before="191" w:line="304" w:lineRule="exact"/>
        <w:ind w:left="34"/>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上月底結存</w:t>
      </w:r>
    </w:p>
    <w:p w:rsidR="00A475A5" w:rsidRDefault="00A475A5">
      <w:pPr>
        <w:spacing w:before="292" w:line="304" w:lineRule="exact"/>
        <w:ind w:left="34"/>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增加／（減少）</w:t>
      </w:r>
    </w:p>
    <w:p w:rsidR="00A475A5" w:rsidRDefault="00A475A5">
      <w:pPr>
        <w:spacing w:before="85" w:line="304" w:lineRule="exact"/>
        <w:ind w:left="89"/>
        <w:rPr>
          <w:rFonts w:ascii="Microsoft JhengHei" w:hAnsi="Calibri"/>
          <w:color w:val="000000"/>
          <w:sz w:val="22"/>
          <w:szCs w:val="22"/>
          <w:lang w:eastAsia="en-US"/>
        </w:rPr>
      </w:pPr>
      <w:r>
        <w:rPr>
          <w:rFonts w:ascii="Microsoft JhengHei" w:eastAsia="Times New Roman" w:hAnsi="Calibri"/>
          <w:color w:val="000000"/>
          <w:sz w:val="22"/>
          <w:szCs w:val="22"/>
          <w:lang w:eastAsia="en-US"/>
        </w:rPr>
        <w:t>(</w:t>
      </w:r>
      <w:r>
        <w:rPr>
          <w:rFonts w:ascii="Microsoft JhengHei" w:eastAsia="Times New Roman" w:hAnsi="Calibri"/>
          <w:color w:val="000000"/>
          <w:spacing w:val="1650"/>
          <w:sz w:val="22"/>
          <w:szCs w:val="22"/>
          <w:lang w:eastAsia="en-US"/>
        </w:rPr>
        <w:t xml:space="preserve"> </w:t>
      </w:r>
      <w:r>
        <w:rPr>
          <w:rFonts w:ascii="Microsoft JhengHei" w:eastAsia="Times New Roman" w:hAnsi="Calibri"/>
          <w:color w:val="000000"/>
          <w:sz w:val="22"/>
          <w:szCs w:val="22"/>
          <w:lang w:eastAsia="en-US"/>
        </w:rPr>
        <w:t>)</w:t>
      </w:r>
    </w:p>
    <w:p w:rsidR="00A475A5" w:rsidRDefault="00A475A5">
      <w:pPr>
        <w:spacing w:before="227" w:line="304" w:lineRule="exact"/>
        <w:ind w:left="34"/>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本月底結存</w:t>
      </w:r>
    </w:p>
    <w:p w:rsidR="00A475A5" w:rsidRDefault="00A475A5">
      <w:pPr>
        <w:spacing w:before="895" w:line="304" w:lineRule="exact"/>
        <w:rPr>
          <w:rFonts w:hAnsi="Calibri"/>
          <w:color w:val="000000"/>
          <w:sz w:val="22"/>
          <w:szCs w:val="22"/>
          <w:lang w:eastAsia="en-US"/>
        </w:rPr>
      </w:pPr>
      <w:r>
        <w:rPr>
          <w:rFonts w:ascii="Microsoft JhengHei" w:eastAsia="Times New Roman" w:hAnsi="Calibri"/>
          <w:color w:val="000000"/>
          <w:sz w:val="22"/>
          <w:szCs w:val="22"/>
          <w:lang w:eastAsia="en-US"/>
        </w:rPr>
        <w:t>3.</w:t>
      </w:r>
      <w:r>
        <w:rPr>
          <w:rFonts w:ascii="Microsoft JhengHei" w:eastAsia="Times New Roman" w:hAnsi="Calibri"/>
          <w:color w:val="000000"/>
          <w:spacing w:val="1"/>
          <w:sz w:val="22"/>
          <w:szCs w:val="22"/>
          <w:lang w:eastAsia="en-US"/>
        </w:rPr>
        <w:t xml:space="preserve"> </w:t>
      </w:r>
      <w:r>
        <w:rPr>
          <w:rFonts w:ascii="Microsoft JhengHei" w:eastAsia="Times New Roman" w:hAnsi="Microsoft JhengHei" w:cs="Microsoft JhengHei"/>
          <w:color w:val="000000"/>
          <w:sz w:val="22"/>
          <w:szCs w:val="22"/>
          <w:lang w:eastAsia="en-US"/>
        </w:rPr>
        <w:t>其他類別股份</w:t>
      </w:r>
    </w:p>
    <w:p w:rsidR="00A475A5" w:rsidRDefault="00A475A5">
      <w:pPr>
        <w:spacing w:before="155" w:after="401" w:line="313" w:lineRule="exact"/>
        <w:ind w:left="144"/>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股份代號：</w:t>
      </w:r>
      <w:r>
        <w:rPr>
          <w:rFonts w:eastAsia="Times New Roman" w:hAnsi="Calibri"/>
          <w:color w:val="000000"/>
          <w:spacing w:val="380"/>
          <w:sz w:val="22"/>
          <w:szCs w:val="22"/>
          <w:lang w:eastAsia="en-US"/>
        </w:rPr>
        <w:t xml:space="preserve"> </w:t>
      </w:r>
      <w:r>
        <w:rPr>
          <w:rFonts w:ascii="PMingLiU" w:eastAsia="Times New Roman" w:hAnsi="PMingLiU" w:cs="PMingLiU"/>
          <w:color w:val="000000"/>
          <w:spacing w:val="1"/>
          <w:sz w:val="22"/>
          <w:szCs w:val="22"/>
          <w:lang w:eastAsia="en-US"/>
        </w:rPr>
        <w:t>不適用</w:t>
      </w:r>
      <w:r>
        <w:rPr>
          <w:rFonts w:eastAsia="Times New Roman" w:hAnsi="Calibri"/>
          <w:color w:val="000000"/>
          <w:spacing w:val="543"/>
          <w:sz w:val="22"/>
          <w:szCs w:val="22"/>
          <w:lang w:eastAsia="en-US"/>
        </w:rPr>
        <w:t xml:space="preserve"> </w:t>
      </w:r>
      <w:r>
        <w:rPr>
          <w:rFonts w:ascii="Microsoft JhengHei" w:eastAsia="Times New Roman" w:hAnsi="Microsoft JhengHei" w:cs="Microsoft JhengHei"/>
          <w:color w:val="000000"/>
          <w:spacing w:val="1"/>
          <w:sz w:val="22"/>
          <w:szCs w:val="22"/>
          <w:lang w:eastAsia="en-US"/>
        </w:rPr>
        <w:t>說明：</w:t>
      </w:r>
    </w:p>
    <w:tbl>
      <w:tblPr>
        <w:tblW w:w="0" w:type="auto"/>
        <w:tblCellMar>
          <w:left w:w="0" w:type="dxa"/>
          <w:right w:w="0" w:type="dxa"/>
        </w:tblCellMar>
        <w:tblLook w:val="04A0"/>
      </w:tblPr>
      <w:tblGrid>
        <w:gridCol w:w="3716"/>
        <w:gridCol w:w="1732"/>
        <w:gridCol w:w="20"/>
        <w:gridCol w:w="1182"/>
      </w:tblGrid>
      <w:tr w:rsidR="00A475A5" w:rsidRPr="00A475A5">
        <w:trPr>
          <w:trHeight w:val="637"/>
        </w:trPr>
        <w:tc>
          <w:tcPr>
            <w:tcW w:w="3716" w:type="dxa"/>
          </w:tcPr>
          <w:p w:rsidR="00A475A5" w:rsidRPr="00A475A5" w:rsidRDefault="00A475A5">
            <w:pPr>
              <w:spacing w:line="0" w:lineRule="atLeast"/>
              <w:rPr>
                <w:rFonts w:hAnsi="Calibri"/>
                <w:color w:val="000000"/>
                <w:sz w:val="22"/>
                <w:szCs w:val="22"/>
                <w:lang w:eastAsia="en-US"/>
              </w:rPr>
            </w:pPr>
          </w:p>
        </w:tc>
        <w:tc>
          <w:tcPr>
            <w:tcW w:w="1732" w:type="dxa"/>
          </w:tcPr>
          <w:p w:rsidR="00A475A5" w:rsidRPr="00A475A5" w:rsidRDefault="00A475A5">
            <w:pPr>
              <w:spacing w:before="293" w:line="294" w:lineRule="exact"/>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其他類別股份數</w:t>
            </w:r>
          </w:p>
        </w:tc>
        <w:tc>
          <w:tcPr>
            <w:tcW w:w="20" w:type="dxa"/>
          </w:tcPr>
          <w:p w:rsidR="00A475A5" w:rsidRPr="00A475A5" w:rsidRDefault="00A475A5">
            <w:pPr>
              <w:spacing w:line="0" w:lineRule="atLeast"/>
              <w:rPr>
                <w:rFonts w:hAnsi="Calibri"/>
                <w:color w:val="000000"/>
                <w:sz w:val="22"/>
                <w:szCs w:val="22"/>
                <w:lang w:eastAsia="en-US"/>
              </w:rPr>
            </w:pPr>
          </w:p>
        </w:tc>
        <w:tc>
          <w:tcPr>
            <w:tcW w:w="1182" w:type="dxa"/>
          </w:tcPr>
          <w:p w:rsidR="00A475A5" w:rsidRPr="00A475A5" w:rsidRDefault="00A475A5">
            <w:pPr>
              <w:spacing w:line="294" w:lineRule="exact"/>
              <w:ind w:left="331"/>
              <w:rPr>
                <w:rFonts w:hAnsi="Calibri"/>
                <w:color w:val="000000"/>
                <w:sz w:val="22"/>
                <w:szCs w:val="22"/>
                <w:lang w:eastAsia="en-US"/>
              </w:rPr>
            </w:pPr>
            <w:r>
              <w:rPr>
                <w:rFonts w:ascii="Microsoft JhengHei" w:eastAsia="Times New Roman" w:hAnsi="Microsoft JhengHei" w:cs="Microsoft JhengHei"/>
                <w:color w:val="000000"/>
                <w:spacing w:val="1"/>
                <w:sz w:val="22"/>
                <w:szCs w:val="22"/>
                <w:lang w:eastAsia="en-US"/>
              </w:rPr>
              <w:t>面值</w:t>
            </w:r>
          </w:p>
          <w:p w:rsidR="00A475A5" w:rsidRPr="00A475A5" w:rsidRDefault="00A475A5">
            <w:pPr>
              <w:spacing w:before="50" w:line="294" w:lineRule="exact"/>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（請註明貨</w:t>
            </w:r>
          </w:p>
        </w:tc>
      </w:tr>
    </w:tbl>
    <w:p w:rsidR="00A475A5" w:rsidRDefault="00A475A5">
      <w:pPr>
        <w:spacing w:after="35" w:line="304" w:lineRule="exact"/>
        <w:ind w:left="7288"/>
        <w:rPr>
          <w:rFonts w:hAnsi="Calibri"/>
          <w:color w:val="000000"/>
          <w:sz w:val="22"/>
          <w:szCs w:val="22"/>
          <w:lang w:eastAsia="en-US"/>
        </w:rPr>
      </w:pPr>
      <w:r>
        <w:rPr>
          <w:rFonts w:ascii="Microsoft JhengHei" w:eastAsia="Times New Roman" w:hAnsi="Microsoft JhengHei" w:cs="Microsoft JhengHei"/>
          <w:color w:val="000000"/>
          <w:spacing w:val="1"/>
          <w:sz w:val="22"/>
          <w:szCs w:val="22"/>
          <w:lang w:eastAsia="en-US"/>
        </w:rPr>
        <w:t>法定股本</w:t>
      </w:r>
    </w:p>
    <w:tbl>
      <w:tblPr>
        <w:tblW w:w="0" w:type="auto"/>
        <w:tblCellMar>
          <w:left w:w="0" w:type="dxa"/>
          <w:right w:w="0" w:type="dxa"/>
        </w:tblCellMar>
        <w:tblLook w:val="04A0"/>
      </w:tblPr>
      <w:tblGrid>
        <w:gridCol w:w="4376"/>
        <w:gridCol w:w="1478"/>
        <w:gridCol w:w="20"/>
        <w:gridCol w:w="2631"/>
      </w:tblGrid>
      <w:tr w:rsidR="00A475A5" w:rsidRPr="00A475A5">
        <w:trPr>
          <w:trHeight w:val="306"/>
        </w:trPr>
        <w:tc>
          <w:tcPr>
            <w:tcW w:w="4376" w:type="dxa"/>
          </w:tcPr>
          <w:p w:rsidR="00A475A5" w:rsidRPr="00A475A5" w:rsidRDefault="00A475A5">
            <w:pPr>
              <w:spacing w:line="0" w:lineRule="atLeast"/>
              <w:rPr>
                <w:rFonts w:hAnsi="Calibri"/>
                <w:color w:val="000000"/>
                <w:sz w:val="22"/>
                <w:szCs w:val="22"/>
                <w:lang w:eastAsia="en-US"/>
              </w:rPr>
            </w:pPr>
          </w:p>
        </w:tc>
        <w:tc>
          <w:tcPr>
            <w:tcW w:w="1478" w:type="dxa"/>
          </w:tcPr>
          <w:p w:rsidR="00A475A5" w:rsidRPr="00A475A5" w:rsidRDefault="00A475A5">
            <w:pPr>
              <w:spacing w:line="294" w:lineRule="exact"/>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目</w:t>
            </w:r>
          </w:p>
        </w:tc>
        <w:tc>
          <w:tcPr>
            <w:tcW w:w="20" w:type="dxa"/>
          </w:tcPr>
          <w:p w:rsidR="00A475A5" w:rsidRPr="00A475A5" w:rsidRDefault="00A475A5">
            <w:pPr>
              <w:spacing w:line="0" w:lineRule="atLeast"/>
              <w:rPr>
                <w:rFonts w:hAnsi="Calibri"/>
                <w:color w:val="000000"/>
                <w:sz w:val="22"/>
                <w:szCs w:val="22"/>
                <w:lang w:eastAsia="en-US"/>
              </w:rPr>
            </w:pPr>
          </w:p>
        </w:tc>
        <w:tc>
          <w:tcPr>
            <w:tcW w:w="2631" w:type="dxa"/>
          </w:tcPr>
          <w:p w:rsidR="00A475A5" w:rsidRPr="00A475A5" w:rsidRDefault="00A475A5">
            <w:pPr>
              <w:spacing w:before="12" w:line="294" w:lineRule="exact"/>
              <w:rPr>
                <w:rFonts w:ascii="Microsoft JhengHei" w:hAnsi="Calibri"/>
                <w:color w:val="000000"/>
                <w:sz w:val="22"/>
                <w:szCs w:val="22"/>
                <w:lang w:eastAsia="en-US"/>
              </w:rPr>
            </w:pPr>
            <w:r>
              <w:rPr>
                <w:rFonts w:ascii="Microsoft JhengHei" w:eastAsia="Times New Roman" w:hAnsi="Microsoft JhengHei" w:cs="Microsoft JhengHei"/>
                <w:color w:val="000000"/>
                <w:spacing w:val="1"/>
                <w:sz w:val="22"/>
                <w:szCs w:val="22"/>
                <w:lang w:eastAsia="en-US"/>
              </w:rPr>
              <w:t>幣</w:t>
            </w:r>
            <w:r>
              <w:rPr>
                <w:rFonts w:ascii="Microsoft JhengHei" w:eastAsia="Times New Roman" w:hAnsi="Calibri"/>
                <w:color w:val="000000"/>
                <w:sz w:val="22"/>
                <w:szCs w:val="22"/>
                <w:lang w:eastAsia="en-US"/>
              </w:rPr>
              <w:t>)</w:t>
            </w:r>
            <w:r>
              <w:rPr>
                <w:rFonts w:ascii="Microsoft JhengHei" w:eastAsia="Times New Roman" w:hAnsi="Calibri"/>
                <w:color w:val="000000"/>
                <w:spacing w:val="813"/>
                <w:sz w:val="22"/>
                <w:szCs w:val="22"/>
                <w:lang w:eastAsia="en-US"/>
              </w:rPr>
              <w:t xml:space="preserve"> </w:t>
            </w:r>
            <w:r>
              <w:rPr>
                <w:rFonts w:ascii="Microsoft JhengHei" w:eastAsia="Times New Roman" w:hAnsi="Microsoft JhengHei" w:cs="Microsoft JhengHei"/>
                <w:color w:val="000000"/>
                <w:sz w:val="22"/>
                <w:szCs w:val="22"/>
                <w:lang w:eastAsia="en-US"/>
              </w:rPr>
              <w:t>（請註明貨幣</w:t>
            </w:r>
            <w:r>
              <w:rPr>
                <w:rFonts w:ascii="Microsoft JhengHei" w:eastAsia="Times New Roman" w:hAnsi="Calibri"/>
                <w:color w:val="000000"/>
                <w:sz w:val="22"/>
                <w:szCs w:val="22"/>
                <w:lang w:eastAsia="en-US"/>
              </w:rPr>
              <w:t>)</w:t>
            </w:r>
          </w:p>
        </w:tc>
      </w:tr>
    </w:tbl>
    <w:p w:rsidR="00A475A5" w:rsidRDefault="00A475A5">
      <w:pPr>
        <w:spacing w:before="191" w:line="304" w:lineRule="exact"/>
        <w:ind w:left="34"/>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上月底結存</w:t>
      </w:r>
    </w:p>
    <w:p w:rsidR="00A475A5" w:rsidRDefault="00A475A5">
      <w:pPr>
        <w:spacing w:before="290" w:line="304" w:lineRule="exact"/>
        <w:ind w:left="34"/>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增加／（減少）</w:t>
      </w:r>
    </w:p>
    <w:p w:rsidR="00A475A5" w:rsidRDefault="00A475A5">
      <w:pPr>
        <w:spacing w:before="88" w:line="304" w:lineRule="exact"/>
        <w:ind w:left="89"/>
        <w:rPr>
          <w:rFonts w:ascii="Microsoft JhengHei" w:hAnsi="Calibri"/>
          <w:color w:val="000000"/>
          <w:sz w:val="22"/>
          <w:szCs w:val="22"/>
          <w:lang w:eastAsia="en-US"/>
        </w:rPr>
      </w:pPr>
      <w:r>
        <w:rPr>
          <w:rFonts w:ascii="Microsoft JhengHei" w:eastAsia="Times New Roman" w:hAnsi="Calibri"/>
          <w:color w:val="000000"/>
          <w:sz w:val="22"/>
          <w:szCs w:val="22"/>
          <w:lang w:eastAsia="en-US"/>
        </w:rPr>
        <w:t>(</w:t>
      </w:r>
      <w:r>
        <w:rPr>
          <w:rFonts w:ascii="Microsoft JhengHei" w:eastAsia="Times New Roman" w:hAnsi="Calibri"/>
          <w:color w:val="000000"/>
          <w:spacing w:val="1650"/>
          <w:sz w:val="22"/>
          <w:szCs w:val="22"/>
          <w:lang w:eastAsia="en-US"/>
        </w:rPr>
        <w:t xml:space="preserve"> </w:t>
      </w:r>
      <w:r>
        <w:rPr>
          <w:rFonts w:ascii="Microsoft JhengHei" w:eastAsia="Times New Roman" w:hAnsi="Calibri"/>
          <w:color w:val="000000"/>
          <w:sz w:val="22"/>
          <w:szCs w:val="22"/>
          <w:lang w:eastAsia="en-US"/>
        </w:rPr>
        <w:t>)</w:t>
      </w:r>
    </w:p>
    <w:p w:rsidR="00A475A5" w:rsidRDefault="00A475A5">
      <w:pPr>
        <w:spacing w:before="227" w:line="304" w:lineRule="exact"/>
        <w:ind w:left="34"/>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本月底結存</w:t>
      </w:r>
    </w:p>
    <w:p w:rsidR="00A475A5" w:rsidRDefault="00A475A5">
      <w:pPr>
        <w:spacing w:before="858" w:line="304" w:lineRule="exact"/>
        <w:ind w:left="108"/>
        <w:rPr>
          <w:rFonts w:ascii="Microsoft JhengHei" w:hAnsi="Calibri"/>
          <w:b/>
          <w:color w:val="000000"/>
          <w:sz w:val="22"/>
          <w:szCs w:val="22"/>
          <w:lang w:eastAsia="en-US"/>
        </w:rPr>
      </w:pPr>
      <w:r>
        <w:rPr>
          <w:rFonts w:ascii="Microsoft JhengHei" w:eastAsia="Times New Roman" w:hAnsi="Microsoft JhengHei" w:cs="Microsoft JhengHei"/>
          <w:color w:val="000000"/>
          <w:sz w:val="22"/>
          <w:szCs w:val="22"/>
          <w:lang w:eastAsia="en-US"/>
        </w:rPr>
        <w:t>本月底法定股本總額（</w:t>
      </w:r>
      <w:r>
        <w:rPr>
          <w:rFonts w:ascii="PMingLiU" w:eastAsia="Times New Roman" w:hAnsi="PMingLiU" w:cs="PMingLiU"/>
          <w:color w:val="000000"/>
          <w:sz w:val="22"/>
          <w:szCs w:val="22"/>
          <w:lang w:eastAsia="en-US"/>
        </w:rPr>
        <w:t>港幣</w:t>
      </w:r>
      <w:r>
        <w:rPr>
          <w:rFonts w:ascii="Microsoft JhengHei" w:eastAsia="Times New Roman" w:hAnsi="Microsoft JhengHei" w:cs="Microsoft JhengHei"/>
          <w:color w:val="000000"/>
          <w:sz w:val="22"/>
          <w:szCs w:val="22"/>
          <w:lang w:eastAsia="en-US"/>
        </w:rPr>
        <w:t>）</w:t>
      </w:r>
      <w:r>
        <w:rPr>
          <w:rFonts w:eastAsia="Times New Roman" w:hAnsi="Calibri"/>
          <w:color w:val="000000"/>
          <w:spacing w:val="3546"/>
          <w:sz w:val="22"/>
          <w:szCs w:val="22"/>
          <w:lang w:eastAsia="en-US"/>
        </w:rPr>
        <w:t xml:space="preserve"> </w:t>
      </w:r>
      <w:r>
        <w:rPr>
          <w:rFonts w:ascii="Microsoft JhengHei" w:eastAsia="Times New Roman" w:hAnsi="Calibri"/>
          <w:b/>
          <w:color w:val="000000"/>
          <w:sz w:val="22"/>
          <w:szCs w:val="22"/>
          <w:lang w:eastAsia="en-US"/>
        </w:rPr>
        <w:t>1,000,000,000</w:t>
      </w:r>
    </w:p>
    <w:p w:rsidR="00A475A5" w:rsidRDefault="00A475A5">
      <w:pPr>
        <w:spacing w:before="369" w:after="336" w:line="304" w:lineRule="exact"/>
        <w:rPr>
          <w:rFonts w:hAnsi="Calibri"/>
          <w:color w:val="000000"/>
          <w:sz w:val="22"/>
          <w:szCs w:val="22"/>
          <w:lang w:eastAsia="en-US"/>
        </w:rPr>
      </w:pPr>
      <w:r>
        <w:rPr>
          <w:rFonts w:ascii="Microsoft JhengHei" w:eastAsia="Times New Roman" w:hAnsi="Calibri"/>
          <w:color w:val="000000"/>
          <w:sz w:val="22"/>
          <w:szCs w:val="22"/>
          <w:lang w:eastAsia="en-US"/>
        </w:rPr>
        <w:t xml:space="preserve">II. </w:t>
      </w:r>
      <w:r>
        <w:rPr>
          <w:rFonts w:ascii="Microsoft JhengHei" w:eastAsia="Times New Roman" w:hAnsi="Microsoft JhengHei" w:cs="Microsoft JhengHei"/>
          <w:color w:val="000000"/>
          <w:sz w:val="22"/>
          <w:szCs w:val="22"/>
          <w:lang w:eastAsia="en-US"/>
        </w:rPr>
        <w:t>已發行股本變動</w:t>
      </w:r>
    </w:p>
    <w:tbl>
      <w:tblPr>
        <w:tblW w:w="0" w:type="auto"/>
        <w:tblCellMar>
          <w:left w:w="0" w:type="dxa"/>
          <w:right w:w="0" w:type="dxa"/>
        </w:tblCellMar>
        <w:tblLook w:val="04A0"/>
      </w:tblPr>
      <w:tblGrid>
        <w:gridCol w:w="2823"/>
        <w:gridCol w:w="351"/>
        <w:gridCol w:w="4880"/>
        <w:gridCol w:w="663"/>
      </w:tblGrid>
      <w:tr w:rsidR="00A475A5" w:rsidRPr="00A475A5">
        <w:trPr>
          <w:trHeight w:val="339"/>
        </w:trPr>
        <w:tc>
          <w:tcPr>
            <w:tcW w:w="3174" w:type="dxa"/>
            <w:gridSpan w:val="2"/>
          </w:tcPr>
          <w:p w:rsidR="00A475A5" w:rsidRPr="00A475A5" w:rsidRDefault="00A475A5">
            <w:pPr>
              <w:spacing w:line="0" w:lineRule="atLeast"/>
              <w:rPr>
                <w:rFonts w:hAnsi="Calibri"/>
                <w:color w:val="000000"/>
                <w:sz w:val="22"/>
                <w:szCs w:val="22"/>
                <w:lang w:eastAsia="en-US"/>
              </w:rPr>
            </w:pPr>
          </w:p>
        </w:tc>
        <w:tc>
          <w:tcPr>
            <w:tcW w:w="5543" w:type="dxa"/>
            <w:gridSpan w:val="2"/>
          </w:tcPr>
          <w:p w:rsidR="00A475A5" w:rsidRPr="00A475A5" w:rsidRDefault="00A475A5">
            <w:pPr>
              <w:spacing w:line="294" w:lineRule="exact"/>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普通股數目</w:t>
            </w:r>
            <w:r>
              <w:rPr>
                <w:rFonts w:eastAsia="Times New Roman" w:hAnsi="Calibri"/>
                <w:color w:val="000000"/>
                <w:spacing w:val="2764"/>
                <w:sz w:val="22"/>
                <w:szCs w:val="22"/>
                <w:lang w:eastAsia="en-US"/>
              </w:rPr>
              <w:t xml:space="preserve"> </w:t>
            </w:r>
            <w:r>
              <w:rPr>
                <w:rFonts w:ascii="Microsoft JhengHei" w:eastAsia="Times New Roman" w:hAnsi="Microsoft JhengHei" w:cs="Microsoft JhengHei"/>
                <w:color w:val="000000"/>
                <w:sz w:val="22"/>
                <w:szCs w:val="22"/>
                <w:lang w:eastAsia="en-US"/>
              </w:rPr>
              <w:t>其他類別股份數</w:t>
            </w:r>
          </w:p>
        </w:tc>
      </w:tr>
      <w:tr w:rsidR="00A475A5" w:rsidRPr="00A475A5">
        <w:trPr>
          <w:gridAfter w:val="1"/>
          <w:wAfter w:w="663" w:type="dxa"/>
          <w:trHeight w:val="294"/>
        </w:trPr>
        <w:tc>
          <w:tcPr>
            <w:tcW w:w="2823" w:type="dxa"/>
          </w:tcPr>
          <w:p w:rsidR="00A475A5" w:rsidRPr="00A475A5" w:rsidRDefault="00A475A5">
            <w:pPr>
              <w:spacing w:line="0" w:lineRule="atLeast"/>
              <w:rPr>
                <w:rFonts w:hAnsi="Calibri"/>
                <w:color w:val="000000"/>
                <w:sz w:val="22"/>
                <w:szCs w:val="22"/>
                <w:lang w:eastAsia="en-US"/>
              </w:rPr>
            </w:pPr>
          </w:p>
        </w:tc>
        <w:tc>
          <w:tcPr>
            <w:tcW w:w="5231" w:type="dxa"/>
            <w:gridSpan w:val="2"/>
          </w:tcPr>
          <w:p w:rsidR="00A475A5" w:rsidRPr="00A475A5" w:rsidRDefault="00A475A5">
            <w:pPr>
              <w:spacing w:line="294" w:lineRule="exact"/>
              <w:rPr>
                <w:rFonts w:hAnsi="Calibri"/>
                <w:color w:val="000000"/>
                <w:sz w:val="22"/>
                <w:szCs w:val="22"/>
                <w:lang w:eastAsia="en-US"/>
              </w:rPr>
            </w:pPr>
            <w:r>
              <w:rPr>
                <w:rFonts w:ascii="Microsoft JhengHei" w:eastAsia="Times New Roman" w:hAnsi="Calibri"/>
                <w:color w:val="000000"/>
                <w:sz w:val="22"/>
                <w:szCs w:val="22"/>
                <w:lang w:eastAsia="en-US"/>
              </w:rPr>
              <w:t>(1)</w:t>
            </w:r>
            <w:r>
              <w:rPr>
                <w:rFonts w:ascii="Microsoft JhengHei" w:eastAsia="Times New Roman" w:hAnsi="Calibri"/>
                <w:color w:val="000000"/>
                <w:spacing w:val="1206"/>
                <w:sz w:val="22"/>
                <w:szCs w:val="22"/>
                <w:lang w:eastAsia="en-US"/>
              </w:rPr>
              <w:t xml:space="preserve"> </w:t>
            </w:r>
            <w:r>
              <w:rPr>
                <w:rFonts w:ascii="Microsoft JhengHei" w:eastAsia="Times New Roman" w:hAnsi="Calibri"/>
                <w:color w:val="000000"/>
                <w:sz w:val="22"/>
                <w:szCs w:val="22"/>
                <w:lang w:eastAsia="en-US"/>
              </w:rPr>
              <w:t>(2)</w:t>
            </w:r>
            <w:r>
              <w:rPr>
                <w:rFonts w:ascii="Microsoft JhengHei" w:eastAsia="Times New Roman" w:hAnsi="Calibri"/>
                <w:color w:val="000000"/>
                <w:spacing w:val="878"/>
                <w:sz w:val="22"/>
                <w:szCs w:val="22"/>
                <w:lang w:eastAsia="en-US"/>
              </w:rPr>
              <w:t xml:space="preserve"> </w:t>
            </w:r>
            <w:r>
              <w:rPr>
                <w:rFonts w:ascii="Microsoft JhengHei" w:eastAsia="Times New Roman" w:hAnsi="Microsoft JhengHei" w:cs="Microsoft JhengHei"/>
                <w:color w:val="000000"/>
                <w:sz w:val="22"/>
                <w:szCs w:val="22"/>
                <w:lang w:eastAsia="en-US"/>
              </w:rPr>
              <w:t>優先股數目</w:t>
            </w:r>
            <w:r>
              <w:rPr>
                <w:rFonts w:eastAsia="Times New Roman" w:hAnsi="Calibri"/>
                <w:color w:val="000000"/>
                <w:spacing w:val="1040"/>
                <w:sz w:val="22"/>
                <w:szCs w:val="22"/>
                <w:lang w:eastAsia="en-US"/>
              </w:rPr>
              <w:t xml:space="preserve"> </w:t>
            </w:r>
            <w:r>
              <w:rPr>
                <w:rFonts w:ascii="Microsoft JhengHei" w:eastAsia="Times New Roman" w:hAnsi="Microsoft JhengHei" w:cs="Microsoft JhengHei"/>
                <w:color w:val="000000"/>
                <w:sz w:val="22"/>
                <w:szCs w:val="22"/>
                <w:lang w:eastAsia="en-US"/>
              </w:rPr>
              <w:t>目</w:t>
            </w:r>
          </w:p>
        </w:tc>
      </w:tr>
    </w:tbl>
    <w:p w:rsidR="00A475A5" w:rsidRDefault="00A475A5">
      <w:pPr>
        <w:spacing w:before="498" w:line="348" w:lineRule="exact"/>
        <w:ind w:left="34"/>
        <w:rPr>
          <w:rFonts w:hAnsi="Calibri"/>
          <w:color w:val="000000"/>
          <w:sz w:val="20"/>
          <w:szCs w:val="22"/>
          <w:lang w:eastAsia="en-US"/>
        </w:rPr>
      </w:pPr>
      <w:r>
        <w:rPr>
          <w:rFonts w:ascii="Microsoft JhengHei" w:eastAsia="Times New Roman" w:hAnsi="Microsoft JhengHei" w:cs="Microsoft JhengHei"/>
          <w:color w:val="000000"/>
          <w:sz w:val="22"/>
          <w:szCs w:val="22"/>
          <w:lang w:eastAsia="en-US"/>
        </w:rPr>
        <w:t>上月底結存</w:t>
      </w:r>
      <w:r>
        <w:rPr>
          <w:rFonts w:eastAsia="Times New Roman" w:hAnsi="Calibri"/>
          <w:color w:val="000000"/>
          <w:spacing w:val="1223"/>
          <w:sz w:val="22"/>
          <w:szCs w:val="22"/>
          <w:lang w:eastAsia="en-US"/>
        </w:rPr>
        <w:t xml:space="preserve"> </w:t>
      </w:r>
      <w:r>
        <w:rPr>
          <w:rFonts w:eastAsia="Times New Roman" w:hAnsi="Calibri"/>
          <w:color w:val="000000"/>
          <w:sz w:val="20"/>
          <w:szCs w:val="22"/>
          <w:lang w:eastAsia="en-US"/>
        </w:rPr>
        <w:t>922,719,512</w:t>
      </w:r>
      <w:r>
        <w:rPr>
          <w:rFonts w:eastAsia="Times New Roman" w:hAnsi="Calibri"/>
          <w:color w:val="000000"/>
          <w:spacing w:val="723"/>
          <w:sz w:val="20"/>
          <w:szCs w:val="22"/>
          <w:lang w:eastAsia="en-US"/>
        </w:rPr>
        <w:t xml:space="preserve"> </w:t>
      </w:r>
      <w:r>
        <w:rPr>
          <w:rFonts w:ascii="PMingLiU" w:eastAsia="Times New Roman" w:hAnsi="PMingLiU" w:cs="PMingLiU"/>
          <w:color w:val="000000"/>
          <w:spacing w:val="-1"/>
          <w:sz w:val="20"/>
          <w:szCs w:val="22"/>
          <w:lang w:eastAsia="en-US"/>
        </w:rPr>
        <w:t>不適用</w:t>
      </w:r>
      <w:r>
        <w:rPr>
          <w:rFonts w:eastAsia="Times New Roman" w:hAnsi="Calibri"/>
          <w:color w:val="000000"/>
          <w:spacing w:val="975"/>
          <w:sz w:val="20"/>
          <w:szCs w:val="22"/>
          <w:lang w:eastAsia="en-US"/>
        </w:rPr>
        <w:t xml:space="preserve"> </w:t>
      </w:r>
      <w:r>
        <w:rPr>
          <w:rFonts w:ascii="PMingLiU" w:eastAsia="Times New Roman" w:hAnsi="PMingLiU" w:cs="PMingLiU"/>
          <w:color w:val="000000"/>
          <w:spacing w:val="-1"/>
          <w:sz w:val="20"/>
          <w:szCs w:val="22"/>
          <w:lang w:eastAsia="en-US"/>
        </w:rPr>
        <w:t>不適用</w:t>
      </w:r>
      <w:r>
        <w:rPr>
          <w:rFonts w:eastAsia="Times New Roman" w:hAnsi="Calibri"/>
          <w:color w:val="000000"/>
          <w:spacing w:val="1061"/>
          <w:sz w:val="20"/>
          <w:szCs w:val="22"/>
          <w:lang w:eastAsia="en-US"/>
        </w:rPr>
        <w:t xml:space="preserve"> </w:t>
      </w:r>
      <w:r>
        <w:rPr>
          <w:rFonts w:ascii="PMingLiU" w:eastAsia="Times New Roman" w:hAnsi="PMingLiU" w:cs="PMingLiU"/>
          <w:color w:val="000000"/>
          <w:spacing w:val="-1"/>
          <w:sz w:val="20"/>
          <w:szCs w:val="22"/>
          <w:lang w:eastAsia="en-US"/>
        </w:rPr>
        <w:t>不適用</w:t>
      </w:r>
    </w:p>
    <w:p w:rsidR="00A475A5" w:rsidRDefault="00A475A5">
      <w:pPr>
        <w:spacing w:before="356" w:line="348" w:lineRule="exact"/>
        <w:ind w:left="34"/>
        <w:rPr>
          <w:rFonts w:hAnsi="Calibri"/>
          <w:color w:val="000000"/>
          <w:sz w:val="20"/>
          <w:szCs w:val="22"/>
          <w:lang w:eastAsia="en-US"/>
        </w:rPr>
      </w:pPr>
      <w:r>
        <w:rPr>
          <w:rFonts w:ascii="Microsoft JhengHei" w:eastAsia="Times New Roman" w:hAnsi="Microsoft JhengHei" w:cs="Microsoft JhengHei"/>
          <w:color w:val="000000"/>
          <w:sz w:val="22"/>
          <w:szCs w:val="22"/>
          <w:lang w:eastAsia="en-US"/>
        </w:rPr>
        <w:t>本月增加／（減少）</w:t>
      </w:r>
      <w:r>
        <w:rPr>
          <w:rFonts w:eastAsia="Times New Roman" w:hAnsi="Calibri"/>
          <w:color w:val="000000"/>
          <w:spacing w:val="808"/>
          <w:sz w:val="22"/>
          <w:szCs w:val="22"/>
          <w:lang w:eastAsia="en-US"/>
        </w:rPr>
        <w:t xml:space="preserve"> </w:t>
      </w:r>
      <w:r>
        <w:rPr>
          <w:rFonts w:eastAsia="Times New Roman" w:hAnsi="Calibri"/>
          <w:color w:val="000000"/>
          <w:sz w:val="20"/>
          <w:szCs w:val="22"/>
          <w:lang w:eastAsia="en-US"/>
        </w:rPr>
        <w:t>-</w:t>
      </w:r>
      <w:r>
        <w:rPr>
          <w:rFonts w:eastAsia="Times New Roman" w:hAnsi="Calibri"/>
          <w:color w:val="000000"/>
          <w:spacing w:val="1191"/>
          <w:sz w:val="20"/>
          <w:szCs w:val="22"/>
          <w:lang w:eastAsia="en-US"/>
        </w:rPr>
        <w:t xml:space="preserve"> </w:t>
      </w:r>
      <w:r>
        <w:rPr>
          <w:rFonts w:ascii="PMingLiU" w:eastAsia="Times New Roman" w:hAnsi="PMingLiU" w:cs="PMingLiU"/>
          <w:color w:val="000000"/>
          <w:spacing w:val="-1"/>
          <w:sz w:val="20"/>
          <w:szCs w:val="22"/>
          <w:lang w:eastAsia="en-US"/>
        </w:rPr>
        <w:t>不適用</w:t>
      </w:r>
      <w:r>
        <w:rPr>
          <w:rFonts w:eastAsia="Times New Roman" w:hAnsi="Calibri"/>
          <w:color w:val="000000"/>
          <w:spacing w:val="975"/>
          <w:sz w:val="20"/>
          <w:szCs w:val="22"/>
          <w:lang w:eastAsia="en-US"/>
        </w:rPr>
        <w:t xml:space="preserve"> </w:t>
      </w:r>
      <w:r>
        <w:rPr>
          <w:rFonts w:ascii="PMingLiU" w:eastAsia="Times New Roman" w:hAnsi="PMingLiU" w:cs="PMingLiU"/>
          <w:color w:val="000000"/>
          <w:spacing w:val="-1"/>
          <w:sz w:val="20"/>
          <w:szCs w:val="22"/>
          <w:lang w:eastAsia="en-US"/>
        </w:rPr>
        <w:t>不適用</w:t>
      </w:r>
      <w:r>
        <w:rPr>
          <w:rFonts w:eastAsia="Times New Roman" w:hAnsi="Calibri"/>
          <w:color w:val="000000"/>
          <w:spacing w:val="1061"/>
          <w:sz w:val="20"/>
          <w:szCs w:val="22"/>
          <w:lang w:eastAsia="en-US"/>
        </w:rPr>
        <w:t xml:space="preserve"> </w:t>
      </w:r>
      <w:r>
        <w:rPr>
          <w:rFonts w:ascii="PMingLiU" w:eastAsia="Times New Roman" w:hAnsi="PMingLiU" w:cs="PMingLiU"/>
          <w:color w:val="000000"/>
          <w:spacing w:val="-1"/>
          <w:sz w:val="20"/>
          <w:szCs w:val="22"/>
          <w:lang w:eastAsia="en-US"/>
        </w:rPr>
        <w:t>不適用</w:t>
      </w:r>
    </w:p>
    <w:p w:rsidR="00A475A5" w:rsidRDefault="00A475A5">
      <w:pPr>
        <w:spacing w:before="320" w:line="348" w:lineRule="exact"/>
        <w:ind w:left="34"/>
        <w:rPr>
          <w:rFonts w:hAnsi="Calibri"/>
          <w:color w:val="000000"/>
          <w:sz w:val="20"/>
          <w:szCs w:val="22"/>
          <w:lang w:eastAsia="en-US"/>
        </w:rPr>
      </w:pPr>
      <w:r>
        <w:rPr>
          <w:rFonts w:ascii="Microsoft JhengHei" w:eastAsia="Times New Roman" w:hAnsi="Microsoft JhengHei" w:cs="Microsoft JhengHei"/>
          <w:color w:val="000000"/>
          <w:sz w:val="22"/>
          <w:szCs w:val="22"/>
          <w:lang w:eastAsia="en-US"/>
        </w:rPr>
        <w:t>本月底結存</w:t>
      </w:r>
      <w:r>
        <w:rPr>
          <w:rFonts w:eastAsia="Times New Roman" w:hAnsi="Calibri"/>
          <w:color w:val="000000"/>
          <w:spacing w:val="1223"/>
          <w:sz w:val="22"/>
          <w:szCs w:val="22"/>
          <w:lang w:eastAsia="en-US"/>
        </w:rPr>
        <w:t xml:space="preserve"> </w:t>
      </w:r>
      <w:r>
        <w:rPr>
          <w:rFonts w:eastAsia="Times New Roman" w:hAnsi="Calibri"/>
          <w:color w:val="000000"/>
          <w:sz w:val="20"/>
          <w:szCs w:val="22"/>
          <w:lang w:eastAsia="en-US"/>
        </w:rPr>
        <w:t>922,719,512</w:t>
      </w:r>
      <w:r>
        <w:rPr>
          <w:rFonts w:eastAsia="Times New Roman" w:hAnsi="Calibri"/>
          <w:color w:val="000000"/>
          <w:spacing w:val="723"/>
          <w:sz w:val="20"/>
          <w:szCs w:val="22"/>
          <w:lang w:eastAsia="en-US"/>
        </w:rPr>
        <w:t xml:space="preserve"> </w:t>
      </w:r>
      <w:r>
        <w:rPr>
          <w:rFonts w:ascii="PMingLiU" w:eastAsia="Times New Roman" w:hAnsi="PMingLiU" w:cs="PMingLiU"/>
          <w:color w:val="000000"/>
          <w:spacing w:val="-1"/>
          <w:sz w:val="20"/>
          <w:szCs w:val="22"/>
          <w:lang w:eastAsia="en-US"/>
        </w:rPr>
        <w:t>不適用</w:t>
      </w:r>
      <w:r>
        <w:rPr>
          <w:rFonts w:eastAsia="Times New Roman" w:hAnsi="Calibri"/>
          <w:color w:val="000000"/>
          <w:spacing w:val="975"/>
          <w:sz w:val="20"/>
          <w:szCs w:val="22"/>
          <w:lang w:eastAsia="en-US"/>
        </w:rPr>
        <w:t xml:space="preserve"> </w:t>
      </w:r>
      <w:r>
        <w:rPr>
          <w:rFonts w:ascii="PMingLiU" w:eastAsia="Times New Roman" w:hAnsi="PMingLiU" w:cs="PMingLiU"/>
          <w:color w:val="000000"/>
          <w:spacing w:val="-1"/>
          <w:sz w:val="20"/>
          <w:szCs w:val="22"/>
          <w:lang w:eastAsia="en-US"/>
        </w:rPr>
        <w:t>不適用</w:t>
      </w:r>
      <w:r>
        <w:rPr>
          <w:rFonts w:eastAsia="Times New Roman" w:hAnsi="Calibri"/>
          <w:color w:val="000000"/>
          <w:spacing w:val="1061"/>
          <w:sz w:val="20"/>
          <w:szCs w:val="22"/>
          <w:lang w:eastAsia="en-US"/>
        </w:rPr>
        <w:t xml:space="preserve"> </w:t>
      </w:r>
      <w:r>
        <w:rPr>
          <w:rFonts w:ascii="PMingLiU" w:eastAsia="Times New Roman" w:hAnsi="PMingLiU" w:cs="PMingLiU"/>
          <w:color w:val="000000"/>
          <w:spacing w:val="-1"/>
          <w:sz w:val="20"/>
          <w:szCs w:val="22"/>
          <w:lang w:eastAsia="en-US"/>
        </w:rPr>
        <w:t>不適用</w:t>
      </w:r>
    </w:p>
    <w:p w:rsidR="00A475A5" w:rsidRDefault="00A475A5">
      <w:pPr>
        <w:spacing w:before="839" w:line="275" w:lineRule="exact"/>
        <w:ind w:left="8628"/>
        <w:rPr>
          <w:rFonts w:hAnsi="Calibri"/>
          <w:color w:val="000000"/>
          <w:sz w:val="20"/>
          <w:szCs w:val="22"/>
          <w:lang w:eastAsia="en-US"/>
        </w:rPr>
        <w:sectPr w:rsidR="00A475A5">
          <w:pgSz w:w="11900" w:h="16820"/>
          <w:pgMar w:top="483" w:right="100" w:bottom="0" w:left="1078" w:header="720" w:footer="720" w:gutter="0"/>
          <w:pgNumType w:start="1"/>
          <w:cols w:space="720"/>
          <w:docGrid w:linePitch="1"/>
        </w:sectPr>
      </w:pPr>
      <w:r>
        <w:rPr>
          <w:rFonts w:ascii="Microsoft JhengHei" w:eastAsia="Times New Roman" w:hAnsi="Calibri"/>
          <w:color w:val="000000"/>
          <w:spacing w:val="-1"/>
          <w:sz w:val="20"/>
          <w:szCs w:val="22"/>
          <w:lang w:eastAsia="en-US"/>
        </w:rPr>
        <w:t>2019</w:t>
      </w:r>
      <w:r>
        <w:rPr>
          <w:rFonts w:ascii="Microsoft JhengHei" w:eastAsia="Times New Roman" w:hAnsi="Calibri"/>
          <w:color w:val="000000"/>
          <w:sz w:val="20"/>
          <w:szCs w:val="22"/>
          <w:lang w:eastAsia="en-US"/>
        </w:rPr>
        <w:t xml:space="preserve"> </w:t>
      </w:r>
      <w:r>
        <w:rPr>
          <w:rFonts w:ascii="Microsoft JhengHei" w:eastAsia="Times New Roman" w:hAnsi="Microsoft JhengHei" w:cs="Microsoft JhengHei"/>
          <w:color w:val="000000"/>
          <w:sz w:val="20"/>
          <w:szCs w:val="22"/>
          <w:lang w:eastAsia="en-US"/>
        </w:rPr>
        <w:t>年</w:t>
      </w:r>
      <w:r>
        <w:rPr>
          <w:rFonts w:eastAsia="Times New Roman" w:hAnsi="Calibri"/>
          <w:color w:val="000000"/>
          <w:sz w:val="20"/>
          <w:szCs w:val="22"/>
          <w:lang w:eastAsia="en-US"/>
        </w:rPr>
        <w:t xml:space="preserve"> </w:t>
      </w:r>
      <w:r>
        <w:rPr>
          <w:rFonts w:ascii="Microsoft JhengHei" w:eastAsia="Times New Roman" w:hAnsi="Calibri"/>
          <w:color w:val="000000"/>
          <w:sz w:val="20"/>
          <w:szCs w:val="22"/>
          <w:lang w:eastAsia="en-US"/>
        </w:rPr>
        <w:t>3</w:t>
      </w:r>
      <w:r>
        <w:rPr>
          <w:rFonts w:ascii="Microsoft JhengHei" w:eastAsia="Times New Roman" w:hAnsi="Calibri"/>
          <w:color w:val="000000"/>
          <w:spacing w:val="2"/>
          <w:sz w:val="20"/>
          <w:szCs w:val="22"/>
          <w:lang w:eastAsia="en-US"/>
        </w:rPr>
        <w:t xml:space="preserve"> </w:t>
      </w:r>
      <w:r>
        <w:rPr>
          <w:rFonts w:ascii="Microsoft JhengHei" w:eastAsia="Times New Roman" w:hAnsi="Microsoft JhengHei" w:cs="Microsoft JhengHei"/>
          <w:color w:val="000000"/>
          <w:sz w:val="20"/>
          <w:szCs w:val="22"/>
          <w:lang w:eastAsia="en-US"/>
        </w:rPr>
        <w:t>月</w:t>
      </w:r>
    </w:p>
    <w:p w:rsidR="00A475A5" w:rsidRDefault="00643621">
      <w:pPr>
        <w:spacing w:line="304" w:lineRule="exact"/>
        <w:rPr>
          <w:rFonts w:hAnsi="Calibri"/>
          <w:color w:val="000000"/>
          <w:sz w:val="22"/>
          <w:szCs w:val="22"/>
          <w:lang w:eastAsia="en-US"/>
        </w:rPr>
      </w:pPr>
      <w:bookmarkStart w:id="3" w:name="br1_3"/>
      <w:bookmarkEnd w:id="3"/>
      <w:r>
        <w:rPr>
          <w:noProof/>
        </w:rPr>
        <w:lastRenderedPageBreak/>
        <w:drawing>
          <wp:anchor distT="0" distB="0" distL="114300" distR="114300" simplePos="0" relativeHeight="251647488" behindDoc="1" locked="0" layoutInCell="1" allowOverlap="1">
            <wp:simplePos x="0" y="0"/>
            <wp:positionH relativeFrom="page">
              <wp:posOffset>671830</wp:posOffset>
            </wp:positionH>
            <wp:positionV relativeFrom="page">
              <wp:posOffset>1610995</wp:posOffset>
            </wp:positionV>
            <wp:extent cx="6623050" cy="8103870"/>
            <wp:effectExtent l="19050" t="0" r="635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623050" cy="8103870"/>
                    </a:xfrm>
                    <a:prstGeom prst="rect">
                      <a:avLst/>
                    </a:prstGeom>
                    <a:noFill/>
                  </pic:spPr>
                </pic:pic>
              </a:graphicData>
            </a:graphic>
          </wp:anchor>
        </w:drawing>
      </w:r>
      <w:bookmarkStart w:id="4" w:name="br1_4"/>
      <w:bookmarkEnd w:id="4"/>
      <w:r w:rsidR="00A475A5">
        <w:rPr>
          <w:rFonts w:ascii="Microsoft JhengHei" w:eastAsia="Times New Roman" w:hAnsi="Calibri"/>
          <w:color w:val="000000"/>
          <w:sz w:val="22"/>
          <w:szCs w:val="22"/>
          <w:lang w:eastAsia="en-US"/>
        </w:rPr>
        <w:t xml:space="preserve">III. </w:t>
      </w:r>
      <w:r w:rsidR="00A475A5">
        <w:rPr>
          <w:rFonts w:ascii="Microsoft JhengHei" w:eastAsia="Times New Roman" w:hAnsi="Microsoft JhengHei" w:cs="Microsoft JhengHei"/>
          <w:color w:val="000000"/>
          <w:sz w:val="22"/>
          <w:szCs w:val="22"/>
          <w:lang w:eastAsia="en-US"/>
        </w:rPr>
        <w:t>已發行股本變動詳情</w:t>
      </w:r>
    </w:p>
    <w:p w:rsidR="00A475A5" w:rsidRDefault="00A475A5">
      <w:pPr>
        <w:spacing w:before="769" w:after="50" w:line="27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股份期權（根據發行人的股份期權計劃）</w:t>
      </w:r>
    </w:p>
    <w:tbl>
      <w:tblPr>
        <w:tblW w:w="0" w:type="auto"/>
        <w:tblCellMar>
          <w:left w:w="0" w:type="dxa"/>
          <w:right w:w="0" w:type="dxa"/>
        </w:tblCellMar>
        <w:tblLook w:val="04A0"/>
      </w:tblPr>
      <w:tblGrid>
        <w:gridCol w:w="130"/>
        <w:gridCol w:w="3432"/>
        <w:gridCol w:w="20"/>
        <w:gridCol w:w="1078"/>
        <w:gridCol w:w="5725"/>
      </w:tblGrid>
      <w:tr w:rsidR="00A475A5" w:rsidRPr="00A475A5">
        <w:trPr>
          <w:trHeight w:val="306"/>
        </w:trPr>
        <w:tc>
          <w:tcPr>
            <w:tcW w:w="130" w:type="dxa"/>
          </w:tcPr>
          <w:p w:rsidR="00A475A5" w:rsidRPr="00A475A5" w:rsidRDefault="00A475A5">
            <w:pPr>
              <w:spacing w:line="0" w:lineRule="atLeast"/>
              <w:rPr>
                <w:rFonts w:hAnsi="Calibri"/>
                <w:color w:val="000000"/>
                <w:sz w:val="20"/>
                <w:szCs w:val="22"/>
                <w:lang w:eastAsia="en-US"/>
              </w:rPr>
            </w:pPr>
          </w:p>
        </w:tc>
        <w:tc>
          <w:tcPr>
            <w:tcW w:w="10255" w:type="dxa"/>
            <w:gridSpan w:val="4"/>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股份期權計劃詳</w:t>
            </w:r>
            <w:r>
              <w:rPr>
                <w:rFonts w:eastAsia="Times New Roman" w:hAnsi="Calibri"/>
                <w:color w:val="000000"/>
                <w:spacing w:val="4996"/>
                <w:sz w:val="20"/>
                <w:szCs w:val="22"/>
                <w:lang w:eastAsia="en-US"/>
              </w:rPr>
              <w:t xml:space="preserve"> </w:t>
            </w:r>
            <w:r>
              <w:rPr>
                <w:rFonts w:ascii="Microsoft JhengHei" w:eastAsia="Times New Roman" w:hAnsi="Microsoft JhengHei" w:cs="Microsoft JhengHei"/>
                <w:color w:val="000000"/>
                <w:sz w:val="20"/>
                <w:szCs w:val="22"/>
                <w:lang w:eastAsia="en-US"/>
              </w:rPr>
              <w:t>本月內因此發行的發</w:t>
            </w:r>
            <w:r>
              <w:rPr>
                <w:rFonts w:eastAsia="Times New Roman" w:hAnsi="Calibri"/>
                <w:color w:val="000000"/>
                <w:spacing w:val="87"/>
                <w:sz w:val="20"/>
                <w:szCs w:val="22"/>
                <w:lang w:eastAsia="en-US"/>
              </w:rPr>
              <w:t xml:space="preserve"> </w:t>
            </w:r>
            <w:r>
              <w:rPr>
                <w:rFonts w:ascii="Microsoft JhengHei" w:eastAsia="Times New Roman" w:hAnsi="Microsoft JhengHei" w:cs="Microsoft JhengHei"/>
                <w:color w:val="000000"/>
                <w:sz w:val="20"/>
                <w:szCs w:val="22"/>
                <w:lang w:eastAsia="en-US"/>
              </w:rPr>
              <w:t>本月底因此可能發行</w:t>
            </w:r>
          </w:p>
        </w:tc>
      </w:tr>
      <w:tr w:rsidR="00A475A5" w:rsidRPr="00A475A5">
        <w:trPr>
          <w:trHeight w:val="290"/>
        </w:trPr>
        <w:tc>
          <w:tcPr>
            <w:tcW w:w="130" w:type="dxa"/>
          </w:tcPr>
          <w:p w:rsidR="00A475A5" w:rsidRPr="00A475A5" w:rsidRDefault="00A475A5">
            <w:pPr>
              <w:spacing w:line="0" w:lineRule="atLeast"/>
              <w:rPr>
                <w:rFonts w:hAnsi="Calibri"/>
                <w:color w:val="000000"/>
                <w:sz w:val="20"/>
                <w:szCs w:val="22"/>
                <w:lang w:eastAsia="en-US"/>
              </w:rPr>
            </w:pPr>
          </w:p>
        </w:tc>
        <w:tc>
          <w:tcPr>
            <w:tcW w:w="10255" w:type="dxa"/>
            <w:gridSpan w:val="4"/>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情，包括股東特</w:t>
            </w:r>
            <w:r>
              <w:rPr>
                <w:rFonts w:eastAsia="Times New Roman" w:hAnsi="Calibri"/>
                <w:color w:val="000000"/>
                <w:spacing w:val="5198"/>
                <w:sz w:val="20"/>
                <w:szCs w:val="22"/>
                <w:lang w:eastAsia="en-US"/>
              </w:rPr>
              <w:t xml:space="preserve"> </w:t>
            </w:r>
            <w:r>
              <w:rPr>
                <w:rFonts w:ascii="Microsoft JhengHei" w:eastAsia="Times New Roman" w:hAnsi="Microsoft JhengHei" w:cs="Microsoft JhengHei"/>
                <w:color w:val="000000"/>
                <w:sz w:val="20"/>
                <w:szCs w:val="22"/>
                <w:lang w:eastAsia="en-US"/>
              </w:rPr>
              <w:t>行人新股份數目</w:t>
            </w:r>
            <w:r>
              <w:rPr>
                <w:rFonts w:eastAsia="Times New Roman" w:hAnsi="Calibri"/>
                <w:color w:val="000000"/>
                <w:spacing w:val="286"/>
                <w:sz w:val="20"/>
                <w:szCs w:val="22"/>
                <w:lang w:eastAsia="en-US"/>
              </w:rPr>
              <w:t xml:space="preserve"> </w:t>
            </w:r>
            <w:r>
              <w:rPr>
                <w:rFonts w:ascii="Microsoft JhengHei" w:eastAsia="Times New Roman" w:hAnsi="Microsoft JhengHei" w:cs="Microsoft JhengHei"/>
                <w:color w:val="000000"/>
                <w:sz w:val="20"/>
                <w:szCs w:val="22"/>
                <w:lang w:eastAsia="en-US"/>
              </w:rPr>
              <w:t>的發行人新股份數目</w:t>
            </w:r>
          </w:p>
        </w:tc>
      </w:tr>
      <w:tr w:rsidR="00A475A5" w:rsidRPr="00A475A5">
        <w:trPr>
          <w:gridAfter w:val="1"/>
          <w:wAfter w:w="5725" w:type="dxa"/>
          <w:trHeight w:val="320"/>
        </w:trPr>
        <w:tc>
          <w:tcPr>
            <w:tcW w:w="130" w:type="dxa"/>
          </w:tcPr>
          <w:p w:rsidR="00A475A5" w:rsidRPr="00A475A5" w:rsidRDefault="00A475A5">
            <w:pPr>
              <w:spacing w:line="0" w:lineRule="atLeast"/>
              <w:rPr>
                <w:rFonts w:hAnsi="Calibri"/>
                <w:color w:val="000000"/>
                <w:sz w:val="20"/>
                <w:szCs w:val="22"/>
                <w:lang w:eastAsia="en-US"/>
              </w:rPr>
            </w:pPr>
          </w:p>
        </w:tc>
        <w:tc>
          <w:tcPr>
            <w:tcW w:w="3432" w:type="dxa"/>
          </w:tcPr>
          <w:p w:rsidR="00A475A5" w:rsidRPr="00A475A5" w:rsidRDefault="00A475A5">
            <w:pPr>
              <w:spacing w:before="55"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別大會通過日期</w:t>
            </w:r>
          </w:p>
        </w:tc>
        <w:tc>
          <w:tcPr>
            <w:tcW w:w="20" w:type="dxa"/>
          </w:tcPr>
          <w:p w:rsidR="00A475A5" w:rsidRPr="00A475A5" w:rsidRDefault="00A475A5">
            <w:pPr>
              <w:spacing w:line="0" w:lineRule="atLeast"/>
              <w:rPr>
                <w:rFonts w:hAnsi="Calibri"/>
                <w:color w:val="000000"/>
                <w:sz w:val="20"/>
                <w:szCs w:val="22"/>
                <w:lang w:eastAsia="en-US"/>
              </w:rPr>
            </w:pPr>
          </w:p>
        </w:tc>
        <w:tc>
          <w:tcPr>
            <w:tcW w:w="1078"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本月內變動</w:t>
            </w:r>
          </w:p>
        </w:tc>
      </w:tr>
    </w:tbl>
    <w:p w:rsidR="00A475A5" w:rsidRDefault="00A475A5">
      <w:pPr>
        <w:spacing w:before="83" w:after="41" w:line="275" w:lineRule="exact"/>
        <w:ind w:left="55"/>
        <w:rPr>
          <w:rFonts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r>
        <w:rPr>
          <w:rFonts w:ascii="Microsoft JhengHei" w:eastAsia="Times New Roman" w:hAnsi="Calibri"/>
          <w:color w:val="000000"/>
          <w:spacing w:val="1"/>
          <w:sz w:val="20"/>
          <w:szCs w:val="22"/>
          <w:lang w:eastAsia="en-US"/>
        </w:rPr>
        <w:t xml:space="preserve"> </w:t>
      </w:r>
      <w:r>
        <w:rPr>
          <w:rFonts w:ascii="Microsoft JhengHei" w:eastAsia="Times New Roman" w:hAnsi="Microsoft JhengHei" w:cs="Microsoft JhengHei"/>
          <w:color w:val="000000"/>
          <w:spacing w:val="-1"/>
          <w:sz w:val="20"/>
          <w:szCs w:val="22"/>
          <w:lang w:eastAsia="en-US"/>
        </w:rPr>
        <w:t>及可發</w:t>
      </w:r>
    </w:p>
    <w:tbl>
      <w:tblPr>
        <w:tblW w:w="0" w:type="auto"/>
        <w:tblCellMar>
          <w:left w:w="0" w:type="dxa"/>
          <w:right w:w="0" w:type="dxa"/>
        </w:tblCellMar>
        <w:tblLook w:val="04A0"/>
      </w:tblPr>
      <w:tblGrid>
        <w:gridCol w:w="329"/>
        <w:gridCol w:w="5923"/>
      </w:tblGrid>
      <w:tr w:rsidR="00A475A5" w:rsidRPr="00A475A5">
        <w:trPr>
          <w:trHeight w:val="265"/>
        </w:trPr>
        <w:tc>
          <w:tcPr>
            <w:tcW w:w="329" w:type="dxa"/>
          </w:tcPr>
          <w:p w:rsidR="00A475A5" w:rsidRPr="00A475A5" w:rsidRDefault="00A475A5">
            <w:pPr>
              <w:spacing w:line="0" w:lineRule="atLeast"/>
              <w:rPr>
                <w:rFonts w:hAnsi="Calibri"/>
                <w:color w:val="000000"/>
                <w:sz w:val="20"/>
                <w:szCs w:val="22"/>
                <w:lang w:eastAsia="en-US"/>
              </w:rPr>
            </w:pPr>
          </w:p>
        </w:tc>
        <w:tc>
          <w:tcPr>
            <w:tcW w:w="5923"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行股份類別</w:t>
            </w:r>
            <w:r>
              <w:rPr>
                <w:rFonts w:eastAsia="Times New Roman" w:hAnsi="Calibri"/>
                <w:color w:val="000000"/>
                <w:spacing w:val="703"/>
                <w:sz w:val="20"/>
                <w:szCs w:val="22"/>
                <w:lang w:eastAsia="en-US"/>
              </w:rPr>
              <w:t xml:space="preserve"> </w:t>
            </w:r>
            <w:r>
              <w:rPr>
                <w:rFonts w:ascii="Microsoft JhengHei" w:eastAsia="Times New Roman" w:hAnsi="Microsoft JhengHei" w:cs="Microsoft JhengHei"/>
                <w:color w:val="000000"/>
                <w:spacing w:val="-1"/>
                <w:sz w:val="20"/>
                <w:szCs w:val="22"/>
                <w:lang w:eastAsia="en-US"/>
              </w:rPr>
              <w:t>授出</w:t>
            </w:r>
            <w:r>
              <w:rPr>
                <w:rFonts w:eastAsia="Times New Roman" w:hAnsi="Calibri"/>
                <w:color w:val="000000"/>
                <w:spacing w:val="812"/>
                <w:sz w:val="20"/>
                <w:szCs w:val="22"/>
                <w:lang w:eastAsia="en-US"/>
              </w:rPr>
              <w:t xml:space="preserve"> </w:t>
            </w:r>
            <w:r>
              <w:rPr>
                <w:rFonts w:ascii="Microsoft JhengHei" w:eastAsia="Times New Roman" w:hAnsi="Microsoft JhengHei" w:cs="Microsoft JhengHei"/>
                <w:color w:val="000000"/>
                <w:spacing w:val="-1"/>
                <w:sz w:val="20"/>
                <w:szCs w:val="22"/>
                <w:lang w:eastAsia="en-US"/>
              </w:rPr>
              <w:t>行使</w:t>
            </w:r>
            <w:r>
              <w:rPr>
                <w:rFonts w:eastAsia="Times New Roman" w:hAnsi="Calibri"/>
                <w:color w:val="000000"/>
                <w:spacing w:val="812"/>
                <w:sz w:val="20"/>
                <w:szCs w:val="22"/>
                <w:lang w:eastAsia="en-US"/>
              </w:rPr>
              <w:t xml:space="preserve"> </w:t>
            </w:r>
            <w:r>
              <w:rPr>
                <w:rFonts w:ascii="Microsoft JhengHei" w:eastAsia="Times New Roman" w:hAnsi="Microsoft JhengHei" w:cs="Microsoft JhengHei"/>
                <w:color w:val="000000"/>
                <w:spacing w:val="-1"/>
                <w:sz w:val="20"/>
                <w:szCs w:val="22"/>
                <w:lang w:eastAsia="en-US"/>
              </w:rPr>
              <w:t>註銷</w:t>
            </w:r>
            <w:r>
              <w:rPr>
                <w:rFonts w:eastAsia="Times New Roman" w:hAnsi="Calibri"/>
                <w:color w:val="000000"/>
                <w:spacing w:val="723"/>
                <w:sz w:val="20"/>
                <w:szCs w:val="22"/>
                <w:lang w:eastAsia="en-US"/>
              </w:rPr>
              <w:t xml:space="preserve"> </w:t>
            </w:r>
            <w:r>
              <w:rPr>
                <w:rFonts w:ascii="Microsoft JhengHei" w:eastAsia="Times New Roman" w:hAnsi="Microsoft JhengHei" w:cs="Microsoft JhengHei"/>
                <w:color w:val="000000"/>
                <w:spacing w:val="-1"/>
                <w:sz w:val="20"/>
                <w:szCs w:val="22"/>
                <w:lang w:eastAsia="en-US"/>
              </w:rPr>
              <w:t>失效</w:t>
            </w:r>
          </w:p>
        </w:tc>
      </w:tr>
    </w:tbl>
    <w:p w:rsidR="00A475A5" w:rsidRDefault="00A475A5">
      <w:pPr>
        <w:spacing w:before="93" w:line="304" w:lineRule="exact"/>
        <w:ind w:left="151"/>
        <w:rPr>
          <w:rFonts w:hAnsi="Calibri"/>
          <w:color w:val="000000"/>
          <w:sz w:val="20"/>
          <w:szCs w:val="22"/>
          <w:lang w:eastAsia="en-US"/>
        </w:rPr>
      </w:pPr>
      <w:r>
        <w:rPr>
          <w:rFonts w:ascii="Microsoft JhengHei" w:eastAsia="Times New Roman" w:hAnsi="Calibri"/>
          <w:color w:val="000000"/>
          <w:sz w:val="22"/>
          <w:szCs w:val="22"/>
          <w:lang w:eastAsia="en-US"/>
        </w:rPr>
        <w:t>1.</w:t>
      </w:r>
      <w:r>
        <w:rPr>
          <w:rFonts w:ascii="Microsoft JhengHei" w:eastAsia="Times New Roman" w:hAnsi="Calibri"/>
          <w:color w:val="000000"/>
          <w:spacing w:val="1865"/>
          <w:sz w:val="22"/>
          <w:szCs w:val="22"/>
          <w:lang w:eastAsia="en-US"/>
        </w:rPr>
        <w:t xml:space="preserve"> </w:t>
      </w:r>
      <w:r>
        <w:rPr>
          <w:rFonts w:eastAsia="Times New Roman" w:hAnsi="Calibri"/>
          <w:color w:val="000000"/>
          <w:sz w:val="20"/>
          <w:szCs w:val="22"/>
          <w:lang w:eastAsia="en-US"/>
        </w:rPr>
        <w:t>-</w:t>
      </w:r>
      <w:r>
        <w:rPr>
          <w:rFonts w:eastAsia="Times New Roman" w:hAnsi="Calibri"/>
          <w:color w:val="000000"/>
          <w:spacing w:val="1144"/>
          <w:sz w:val="20"/>
          <w:szCs w:val="22"/>
          <w:lang w:eastAsia="en-US"/>
        </w:rPr>
        <w:t xml:space="preserve"> </w:t>
      </w:r>
      <w:r>
        <w:rPr>
          <w:rFonts w:eastAsia="Times New Roman" w:hAnsi="Calibri"/>
          <w:color w:val="000000"/>
          <w:sz w:val="20"/>
          <w:szCs w:val="22"/>
          <w:lang w:eastAsia="en-US"/>
        </w:rPr>
        <w:t>-</w:t>
      </w:r>
      <w:r>
        <w:rPr>
          <w:rFonts w:eastAsia="Times New Roman" w:hAnsi="Calibri"/>
          <w:color w:val="000000"/>
          <w:spacing w:val="1141"/>
          <w:sz w:val="20"/>
          <w:szCs w:val="22"/>
          <w:lang w:eastAsia="en-US"/>
        </w:rPr>
        <w:t xml:space="preserve"> </w:t>
      </w:r>
      <w:r>
        <w:rPr>
          <w:rFonts w:eastAsia="Times New Roman" w:hAnsi="Calibri"/>
          <w:color w:val="000000"/>
          <w:sz w:val="22"/>
          <w:szCs w:val="22"/>
          <w:lang w:eastAsia="en-US"/>
        </w:rPr>
        <w:t>-</w:t>
      </w:r>
      <w:r>
        <w:rPr>
          <w:rFonts w:eastAsia="Times New Roman" w:hAnsi="Calibri"/>
          <w:color w:val="000000"/>
          <w:spacing w:val="1046"/>
          <w:sz w:val="22"/>
          <w:szCs w:val="22"/>
          <w:lang w:eastAsia="en-US"/>
        </w:rPr>
        <w:t xml:space="preserve"> </w:t>
      </w:r>
      <w:r>
        <w:rPr>
          <w:rFonts w:eastAsia="Times New Roman" w:hAnsi="Calibri"/>
          <w:color w:val="000000"/>
          <w:sz w:val="20"/>
          <w:szCs w:val="22"/>
          <w:lang w:eastAsia="en-US"/>
        </w:rPr>
        <w:t>-</w:t>
      </w:r>
      <w:r>
        <w:rPr>
          <w:rFonts w:eastAsia="Times New Roman" w:hAnsi="Calibri"/>
          <w:color w:val="000000"/>
          <w:spacing w:val="1321"/>
          <w:sz w:val="20"/>
          <w:szCs w:val="22"/>
          <w:lang w:eastAsia="en-US"/>
        </w:rPr>
        <w:t xml:space="preserve"> </w:t>
      </w:r>
      <w:r>
        <w:rPr>
          <w:rFonts w:eastAsia="Times New Roman" w:hAnsi="Calibri"/>
          <w:color w:val="000000"/>
          <w:sz w:val="20"/>
          <w:szCs w:val="22"/>
          <w:lang w:eastAsia="en-US"/>
        </w:rPr>
        <w:t>-</w:t>
      </w:r>
      <w:r>
        <w:rPr>
          <w:rFonts w:eastAsia="Times New Roman" w:hAnsi="Calibri"/>
          <w:color w:val="000000"/>
          <w:spacing w:val="1938"/>
          <w:sz w:val="20"/>
          <w:szCs w:val="22"/>
          <w:lang w:eastAsia="en-US"/>
        </w:rPr>
        <w:t xml:space="preserve"> </w:t>
      </w:r>
      <w:r>
        <w:rPr>
          <w:rFonts w:eastAsia="Times New Roman" w:hAnsi="Calibri"/>
          <w:color w:val="000000"/>
          <w:sz w:val="20"/>
          <w:szCs w:val="22"/>
          <w:lang w:eastAsia="en-US"/>
        </w:rPr>
        <w:t>-</w:t>
      </w:r>
    </w:p>
    <w:p w:rsidR="00A475A5" w:rsidRDefault="00A475A5">
      <w:pPr>
        <w:spacing w:before="122" w:line="231" w:lineRule="exact"/>
        <w:ind w:left="151"/>
        <w:rPr>
          <w:rFonts w:hAnsi="Calibri"/>
          <w:color w:val="000000"/>
          <w:sz w:val="22"/>
          <w:szCs w:val="22"/>
          <w:lang w:eastAsia="en-US"/>
        </w:rPr>
      </w:pPr>
      <w:r>
        <w:rPr>
          <w:rFonts w:ascii="PMingLiU" w:eastAsia="Times New Roman" w:hAnsi="PMingLiU" w:cs="PMingLiU"/>
          <w:color w:val="000000"/>
          <w:sz w:val="22"/>
          <w:szCs w:val="22"/>
          <w:lang w:eastAsia="en-US"/>
        </w:rPr>
        <w:t>股東特別大會</w:t>
      </w:r>
    </w:p>
    <w:p w:rsidR="00A475A5" w:rsidRDefault="00A475A5">
      <w:pPr>
        <w:spacing w:before="160" w:line="231" w:lineRule="exact"/>
        <w:ind w:left="151"/>
        <w:rPr>
          <w:rFonts w:hAnsi="Calibri"/>
          <w:color w:val="000000"/>
          <w:sz w:val="22"/>
          <w:szCs w:val="22"/>
          <w:lang w:eastAsia="en-US"/>
        </w:rPr>
      </w:pPr>
      <w:r>
        <w:rPr>
          <w:rFonts w:ascii="PMingLiU" w:eastAsia="Times New Roman" w:hAnsi="PMingLiU" w:cs="PMingLiU"/>
          <w:color w:val="000000"/>
          <w:spacing w:val="1"/>
          <w:sz w:val="22"/>
          <w:szCs w:val="22"/>
          <w:lang w:eastAsia="en-US"/>
        </w:rPr>
        <w:t>通過日期</w:t>
      </w:r>
    </w:p>
    <w:p w:rsidR="00A475A5" w:rsidRDefault="00A475A5">
      <w:pPr>
        <w:spacing w:before="165" w:line="231" w:lineRule="exact"/>
        <w:ind w:left="262"/>
        <w:rPr>
          <w:rFonts w:hAnsi="Calibri"/>
          <w:color w:val="000000"/>
          <w:sz w:val="20"/>
          <w:szCs w:val="22"/>
          <w:lang w:eastAsia="en-US"/>
        </w:rPr>
      </w:pPr>
      <w:r>
        <w:rPr>
          <w:rFonts w:eastAsia="Times New Roman" w:hAnsi="Calibri"/>
          <w:color w:val="000000"/>
          <w:sz w:val="20"/>
          <w:szCs w:val="22"/>
          <w:lang w:eastAsia="en-US"/>
        </w:rPr>
        <w:t>(</w:t>
      </w:r>
      <w:r>
        <w:rPr>
          <w:rFonts w:eastAsia="Times New Roman" w:hAnsi="Calibri"/>
          <w:color w:val="000000"/>
          <w:spacing w:val="1"/>
          <w:sz w:val="20"/>
          <w:szCs w:val="22"/>
          <w:lang w:eastAsia="en-US"/>
        </w:rPr>
        <w:t xml:space="preserve"> </w:t>
      </w:r>
      <w:r>
        <w:rPr>
          <w:rFonts w:eastAsia="Times New Roman" w:hAnsi="Calibri"/>
          <w:color w:val="000000"/>
          <w:sz w:val="20"/>
          <w:szCs w:val="22"/>
          <w:lang w:eastAsia="en-US"/>
        </w:rPr>
        <w:t>09/12/2010</w:t>
      </w:r>
      <w:r>
        <w:rPr>
          <w:rFonts w:eastAsia="Times New Roman" w:hAnsi="Calibri"/>
          <w:color w:val="000000"/>
          <w:spacing w:val="2"/>
          <w:sz w:val="20"/>
          <w:szCs w:val="22"/>
          <w:lang w:eastAsia="en-US"/>
        </w:rPr>
        <w:t xml:space="preserve"> </w:t>
      </w:r>
      <w:r>
        <w:rPr>
          <w:rFonts w:eastAsia="Times New Roman" w:hAnsi="Calibri"/>
          <w:color w:val="000000"/>
          <w:sz w:val="20"/>
          <w:szCs w:val="22"/>
          <w:lang w:eastAsia="en-US"/>
        </w:rPr>
        <w:t>)</w:t>
      </w:r>
    </w:p>
    <w:p w:rsidR="00A475A5" w:rsidRDefault="00A475A5">
      <w:pPr>
        <w:spacing w:before="545" w:line="231" w:lineRule="exact"/>
        <w:ind w:left="514"/>
        <w:rPr>
          <w:rFonts w:hAnsi="Calibri"/>
          <w:color w:val="000000"/>
          <w:sz w:val="22"/>
          <w:szCs w:val="22"/>
          <w:lang w:eastAsia="en-US"/>
        </w:rPr>
      </w:pPr>
      <w:r>
        <w:rPr>
          <w:rFonts w:ascii="PMingLiU" w:eastAsia="Times New Roman" w:hAnsi="PMingLiU" w:cs="PMingLiU"/>
          <w:color w:val="000000"/>
          <w:spacing w:val="1"/>
          <w:sz w:val="22"/>
          <w:szCs w:val="22"/>
          <w:lang w:eastAsia="en-US"/>
        </w:rPr>
        <w:t>普通股</w:t>
      </w:r>
    </w:p>
    <w:p w:rsidR="00A475A5" w:rsidRDefault="00A475A5">
      <w:pPr>
        <w:spacing w:before="137" w:line="275" w:lineRule="exact"/>
        <w:ind w:left="151"/>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p w:rsidR="00A475A5" w:rsidRDefault="00A475A5">
      <w:pPr>
        <w:spacing w:before="472" w:line="304" w:lineRule="exact"/>
        <w:ind w:left="151"/>
        <w:rPr>
          <w:rFonts w:ascii="Microsoft JhengHei" w:hAnsi="Calibri"/>
          <w:color w:val="000000"/>
          <w:sz w:val="22"/>
          <w:szCs w:val="22"/>
          <w:lang w:eastAsia="en-US"/>
        </w:rPr>
      </w:pPr>
      <w:r>
        <w:rPr>
          <w:rFonts w:ascii="Microsoft JhengHei" w:eastAsia="Times New Roman" w:hAnsi="Calibri"/>
          <w:color w:val="000000"/>
          <w:sz w:val="22"/>
          <w:szCs w:val="22"/>
          <w:lang w:eastAsia="en-US"/>
        </w:rPr>
        <w:t>2.</w:t>
      </w:r>
    </w:p>
    <w:p w:rsidR="00A475A5" w:rsidRDefault="00A475A5">
      <w:pPr>
        <w:spacing w:before="1273" w:line="275" w:lineRule="exact"/>
        <w:ind w:left="262"/>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5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4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48"/>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100" w:line="304" w:lineRule="exact"/>
        <w:ind w:left="1316"/>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股</w:t>
      </w:r>
    </w:p>
    <w:p w:rsidR="00A475A5" w:rsidRDefault="00A475A5">
      <w:pPr>
        <w:spacing w:before="104" w:line="275" w:lineRule="exact"/>
        <w:ind w:left="151"/>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p w:rsidR="00A475A5" w:rsidRDefault="00A475A5">
      <w:pPr>
        <w:spacing w:before="470" w:line="304" w:lineRule="exact"/>
        <w:ind w:left="151"/>
        <w:rPr>
          <w:rFonts w:ascii="Microsoft JhengHei" w:hAnsi="Calibri"/>
          <w:color w:val="000000"/>
          <w:sz w:val="22"/>
          <w:szCs w:val="22"/>
          <w:lang w:eastAsia="en-US"/>
        </w:rPr>
      </w:pPr>
      <w:r>
        <w:rPr>
          <w:rFonts w:ascii="Microsoft JhengHei" w:eastAsia="Times New Roman" w:hAnsi="Calibri"/>
          <w:color w:val="000000"/>
          <w:sz w:val="22"/>
          <w:szCs w:val="22"/>
          <w:lang w:eastAsia="en-US"/>
        </w:rPr>
        <w:t>3.</w:t>
      </w:r>
    </w:p>
    <w:p w:rsidR="00A475A5" w:rsidRDefault="00A475A5">
      <w:pPr>
        <w:spacing w:before="1275" w:line="275" w:lineRule="exact"/>
        <w:ind w:left="262"/>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5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4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48"/>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100" w:line="304" w:lineRule="exact"/>
        <w:ind w:left="1316"/>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股</w:t>
      </w:r>
    </w:p>
    <w:p w:rsidR="00A475A5" w:rsidRDefault="00A475A5">
      <w:pPr>
        <w:spacing w:before="101" w:line="275" w:lineRule="exact"/>
        <w:ind w:left="151"/>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p w:rsidR="00A475A5" w:rsidRDefault="00A475A5">
      <w:pPr>
        <w:spacing w:before="91" w:line="304" w:lineRule="exact"/>
        <w:ind w:left="4731"/>
        <w:rPr>
          <w:rFonts w:ascii="Microsoft JhengHei" w:hAnsi="Calibri"/>
          <w:color w:val="000000"/>
          <w:sz w:val="20"/>
          <w:szCs w:val="22"/>
          <w:lang w:eastAsia="en-US"/>
        </w:rPr>
      </w:pPr>
      <w:r>
        <w:rPr>
          <w:rFonts w:ascii="Microsoft JhengHei" w:eastAsia="Times New Roman" w:hAnsi="Microsoft JhengHei" w:cs="Microsoft JhengHei"/>
          <w:color w:val="000000"/>
          <w:spacing w:val="1"/>
          <w:sz w:val="22"/>
          <w:szCs w:val="22"/>
          <w:lang w:eastAsia="en-US"/>
        </w:rPr>
        <w:t>總數</w:t>
      </w:r>
      <w:r>
        <w:rPr>
          <w:rFonts w:eastAsia="Times New Roman" w:hAnsi="Calibri"/>
          <w:color w:val="000000"/>
          <w:sz w:val="22"/>
          <w:szCs w:val="22"/>
          <w:lang w:eastAsia="en-US"/>
        </w:rPr>
        <w:t xml:space="preserve"> </w:t>
      </w:r>
      <w:r>
        <w:rPr>
          <w:rFonts w:ascii="Microsoft JhengHei" w:eastAsia="Times New Roman" w:hAnsi="Calibri"/>
          <w:color w:val="000000"/>
          <w:spacing w:val="1"/>
          <w:sz w:val="22"/>
          <w:szCs w:val="22"/>
          <w:lang w:eastAsia="en-US"/>
        </w:rPr>
        <w:t>A.</w:t>
      </w:r>
      <w:r>
        <w:rPr>
          <w:rFonts w:ascii="Microsoft JhengHei" w:eastAsia="Times New Roman" w:hAnsi="Calibri"/>
          <w:color w:val="000000"/>
          <w:spacing w:val="108"/>
          <w:sz w:val="22"/>
          <w:szCs w:val="22"/>
          <w:lang w:eastAsia="en-US"/>
        </w:rPr>
        <w:t xml:space="preserve"> </w:t>
      </w:r>
      <w:r>
        <w:rPr>
          <w:rFonts w:ascii="Microsoft JhengHei" w:eastAsia="Times New Roman" w:hAnsi="Calibri"/>
          <w:color w:val="000000"/>
          <w:spacing w:val="2"/>
          <w:sz w:val="22"/>
          <w:szCs w:val="22"/>
          <w:lang w:eastAsia="en-US"/>
        </w:rPr>
        <w:t>(</w:t>
      </w:r>
      <w:r>
        <w:rPr>
          <w:rFonts w:ascii="Microsoft JhengHei" w:eastAsia="Times New Roman" w:hAnsi="Microsoft JhengHei" w:cs="Microsoft JhengHei"/>
          <w:color w:val="000000"/>
          <w:sz w:val="22"/>
          <w:szCs w:val="22"/>
          <w:lang w:eastAsia="en-US"/>
        </w:rPr>
        <w:t>普通股</w:t>
      </w:r>
      <w:r>
        <w:rPr>
          <w:rFonts w:ascii="Microsoft JhengHei" w:eastAsia="Times New Roman" w:hAnsi="Calibri"/>
          <w:color w:val="000000"/>
          <w:sz w:val="22"/>
          <w:szCs w:val="22"/>
          <w:lang w:eastAsia="en-US"/>
        </w:rPr>
        <w:t>)</w:t>
      </w:r>
      <w:r>
        <w:rPr>
          <w:rFonts w:ascii="Microsoft JhengHei" w:eastAsia="Times New Roman" w:hAnsi="Calibri"/>
          <w:color w:val="000000"/>
          <w:spacing w:val="916"/>
          <w:sz w:val="22"/>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88" w:line="304" w:lineRule="exact"/>
        <w:ind w:left="5596"/>
        <w:rPr>
          <w:rFonts w:ascii="Microsoft JhengHei" w:hAnsi="Calibri"/>
          <w:color w:val="000000"/>
          <w:sz w:val="20"/>
          <w:szCs w:val="22"/>
          <w:lang w:eastAsia="en-US"/>
        </w:rPr>
      </w:pPr>
      <w:r>
        <w:rPr>
          <w:rFonts w:ascii="Microsoft JhengHei" w:eastAsia="Times New Roman" w:hAnsi="Calibri"/>
          <w:color w:val="000000"/>
          <w:spacing w:val="1"/>
          <w:sz w:val="22"/>
          <w:szCs w:val="22"/>
          <w:lang w:eastAsia="en-US"/>
        </w:rPr>
        <w:t>(</w:t>
      </w:r>
      <w:r>
        <w:rPr>
          <w:rFonts w:ascii="Microsoft JhengHei" w:eastAsia="Times New Roman" w:hAnsi="Microsoft JhengHei" w:cs="Microsoft JhengHei"/>
          <w:color w:val="000000"/>
          <w:sz w:val="22"/>
          <w:szCs w:val="22"/>
          <w:lang w:eastAsia="en-US"/>
        </w:rPr>
        <w:t>優先股</w:t>
      </w:r>
      <w:r>
        <w:rPr>
          <w:rFonts w:ascii="Microsoft JhengHei" w:eastAsia="Times New Roman" w:hAnsi="Calibri"/>
          <w:color w:val="000000"/>
          <w:sz w:val="22"/>
          <w:szCs w:val="22"/>
          <w:lang w:eastAsia="en-US"/>
        </w:rPr>
        <w:t>)</w:t>
      </w:r>
      <w:r>
        <w:rPr>
          <w:rFonts w:ascii="Microsoft JhengHei" w:eastAsia="Times New Roman" w:hAnsi="Calibri"/>
          <w:color w:val="000000"/>
          <w:spacing w:val="916"/>
          <w:sz w:val="22"/>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85" w:line="304" w:lineRule="exact"/>
        <w:ind w:left="4935"/>
        <w:rPr>
          <w:rFonts w:ascii="Microsoft JhengHei" w:hAnsi="Calibri"/>
          <w:color w:val="000000"/>
          <w:sz w:val="20"/>
          <w:szCs w:val="22"/>
          <w:lang w:eastAsia="en-US"/>
        </w:rPr>
      </w:pPr>
      <w:r>
        <w:rPr>
          <w:rFonts w:ascii="Microsoft JhengHei" w:eastAsia="Times New Roman" w:hAnsi="Calibri"/>
          <w:color w:val="000000"/>
          <w:spacing w:val="1"/>
          <w:sz w:val="22"/>
          <w:szCs w:val="22"/>
          <w:lang w:eastAsia="en-US"/>
        </w:rPr>
        <w:t>(</w:t>
      </w:r>
      <w:r>
        <w:rPr>
          <w:rFonts w:ascii="Microsoft JhengHei" w:eastAsia="Times New Roman" w:hAnsi="Microsoft JhengHei" w:cs="Microsoft JhengHei"/>
          <w:color w:val="000000"/>
          <w:sz w:val="22"/>
          <w:szCs w:val="22"/>
          <w:lang w:eastAsia="en-US"/>
        </w:rPr>
        <w:t>其他類別股份</w:t>
      </w:r>
      <w:r>
        <w:rPr>
          <w:rFonts w:ascii="Microsoft JhengHei" w:eastAsia="Times New Roman" w:hAnsi="Calibri"/>
          <w:color w:val="000000"/>
          <w:sz w:val="22"/>
          <w:szCs w:val="22"/>
          <w:lang w:eastAsia="en-US"/>
        </w:rPr>
        <w:t>)</w:t>
      </w:r>
      <w:r>
        <w:rPr>
          <w:rFonts w:ascii="Microsoft JhengHei" w:eastAsia="Times New Roman" w:hAnsi="Calibri"/>
          <w:color w:val="000000"/>
          <w:spacing w:val="916"/>
          <w:sz w:val="22"/>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243" w:line="275" w:lineRule="exact"/>
        <w:ind w:left="34"/>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本月內因行使期權所得資金總額</w:t>
      </w:r>
      <w:r>
        <w:rPr>
          <w:rFonts w:eastAsia="Times New Roman" w:hAnsi="Calibri"/>
          <w:color w:val="000000"/>
          <w:spacing w:val="2"/>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請註明貨幣</w:t>
      </w:r>
      <w:r>
        <w:rPr>
          <w:rFonts w:ascii="Microsoft JhengHei" w:eastAsia="Times New Roman" w:hAnsi="Calibri"/>
          <w:color w:val="000000"/>
          <w:sz w:val="20"/>
          <w:szCs w:val="22"/>
          <w:lang w:eastAsia="en-US"/>
        </w:rPr>
        <w:t>)</w:t>
      </w:r>
      <w:r>
        <w:rPr>
          <w:rFonts w:ascii="Microsoft JhengHei" w:eastAsia="Times New Roman" w:hAnsi="Calibri"/>
          <w:color w:val="000000"/>
          <w:spacing w:val="1749"/>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913" w:line="275" w:lineRule="exact"/>
        <w:ind w:left="8628"/>
        <w:rPr>
          <w:rFonts w:hAnsi="Calibri"/>
          <w:color w:val="000000"/>
          <w:sz w:val="20"/>
          <w:szCs w:val="22"/>
          <w:lang w:eastAsia="en-US"/>
        </w:rPr>
        <w:sectPr w:rsidR="00A475A5">
          <w:pgSz w:w="11900" w:h="16820"/>
          <w:pgMar w:top="1179" w:right="100" w:bottom="0" w:left="1078" w:header="720" w:footer="720" w:gutter="0"/>
          <w:pgNumType w:start="1"/>
          <w:cols w:space="720"/>
          <w:docGrid w:linePitch="1"/>
        </w:sectPr>
      </w:pPr>
      <w:r>
        <w:rPr>
          <w:rFonts w:ascii="Microsoft JhengHei" w:eastAsia="Times New Roman" w:hAnsi="Calibri"/>
          <w:color w:val="000000"/>
          <w:spacing w:val="-1"/>
          <w:sz w:val="20"/>
          <w:szCs w:val="22"/>
          <w:lang w:eastAsia="en-US"/>
        </w:rPr>
        <w:t>2019</w:t>
      </w:r>
      <w:r>
        <w:rPr>
          <w:rFonts w:ascii="Microsoft JhengHei" w:eastAsia="Times New Roman" w:hAnsi="Calibri"/>
          <w:color w:val="000000"/>
          <w:sz w:val="20"/>
          <w:szCs w:val="22"/>
          <w:lang w:eastAsia="en-US"/>
        </w:rPr>
        <w:t xml:space="preserve"> </w:t>
      </w:r>
      <w:r>
        <w:rPr>
          <w:rFonts w:ascii="Microsoft JhengHei" w:eastAsia="Times New Roman" w:hAnsi="Microsoft JhengHei" w:cs="Microsoft JhengHei"/>
          <w:color w:val="000000"/>
          <w:sz w:val="20"/>
          <w:szCs w:val="22"/>
          <w:lang w:eastAsia="en-US"/>
        </w:rPr>
        <w:t>年</w:t>
      </w:r>
      <w:r>
        <w:rPr>
          <w:rFonts w:eastAsia="Times New Roman" w:hAnsi="Calibri"/>
          <w:color w:val="000000"/>
          <w:sz w:val="20"/>
          <w:szCs w:val="22"/>
          <w:lang w:eastAsia="en-US"/>
        </w:rPr>
        <w:t xml:space="preserve"> </w:t>
      </w:r>
      <w:r>
        <w:rPr>
          <w:rFonts w:ascii="Microsoft JhengHei" w:eastAsia="Times New Roman" w:hAnsi="Calibri"/>
          <w:color w:val="000000"/>
          <w:sz w:val="20"/>
          <w:szCs w:val="22"/>
          <w:lang w:eastAsia="en-US"/>
        </w:rPr>
        <w:t>3</w:t>
      </w:r>
      <w:r>
        <w:rPr>
          <w:rFonts w:ascii="Microsoft JhengHei" w:eastAsia="Times New Roman" w:hAnsi="Calibri"/>
          <w:color w:val="000000"/>
          <w:spacing w:val="2"/>
          <w:sz w:val="20"/>
          <w:szCs w:val="22"/>
          <w:lang w:eastAsia="en-US"/>
        </w:rPr>
        <w:t xml:space="preserve"> </w:t>
      </w:r>
      <w:r>
        <w:rPr>
          <w:rFonts w:ascii="Microsoft JhengHei" w:eastAsia="Times New Roman" w:hAnsi="Microsoft JhengHei" w:cs="Microsoft JhengHei"/>
          <w:color w:val="000000"/>
          <w:sz w:val="20"/>
          <w:szCs w:val="22"/>
          <w:lang w:eastAsia="en-US"/>
        </w:rPr>
        <w:t>月</w:t>
      </w:r>
    </w:p>
    <w:p w:rsidR="00A475A5" w:rsidRDefault="00643621">
      <w:pPr>
        <w:spacing w:line="275" w:lineRule="exact"/>
        <w:rPr>
          <w:rFonts w:hAnsi="Calibri"/>
          <w:color w:val="000000"/>
          <w:sz w:val="20"/>
          <w:szCs w:val="22"/>
          <w:lang w:eastAsia="en-US"/>
        </w:rPr>
      </w:pPr>
      <w:bookmarkStart w:id="5" w:name="br1_5"/>
      <w:bookmarkEnd w:id="5"/>
      <w:r>
        <w:rPr>
          <w:noProof/>
        </w:rPr>
        <w:lastRenderedPageBreak/>
        <w:drawing>
          <wp:anchor distT="0" distB="0" distL="114300" distR="114300" simplePos="0" relativeHeight="251648512" behindDoc="1" locked="0" layoutInCell="1" allowOverlap="1">
            <wp:simplePos x="0" y="0"/>
            <wp:positionH relativeFrom="page">
              <wp:posOffset>671830</wp:posOffset>
            </wp:positionH>
            <wp:positionV relativeFrom="page">
              <wp:posOffset>486410</wp:posOffset>
            </wp:positionV>
            <wp:extent cx="6623050" cy="9405620"/>
            <wp:effectExtent l="19050" t="0" r="635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6623050" cy="9405620"/>
                    </a:xfrm>
                    <a:prstGeom prst="rect">
                      <a:avLst/>
                    </a:prstGeom>
                    <a:noFill/>
                  </pic:spPr>
                </pic:pic>
              </a:graphicData>
            </a:graphic>
          </wp:anchor>
        </w:drawing>
      </w:r>
      <w:bookmarkStart w:id="6" w:name="br1_6"/>
      <w:bookmarkEnd w:id="6"/>
      <w:r w:rsidR="00A475A5">
        <w:rPr>
          <w:rFonts w:ascii="Microsoft JhengHei" w:eastAsia="Times New Roman" w:hAnsi="Microsoft JhengHei" w:cs="Microsoft JhengHei"/>
          <w:color w:val="000000"/>
          <w:sz w:val="20"/>
          <w:szCs w:val="22"/>
          <w:lang w:eastAsia="en-US"/>
        </w:rPr>
        <w:t>承諾發行將予上市的發行人股份的權證</w:t>
      </w:r>
    </w:p>
    <w:p w:rsidR="00A475A5" w:rsidRDefault="00A475A5">
      <w:pPr>
        <w:spacing w:before="80" w:after="43" w:line="275" w:lineRule="exact"/>
        <w:ind w:left="8037"/>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本月內因此</w:t>
      </w:r>
    </w:p>
    <w:tbl>
      <w:tblPr>
        <w:tblW w:w="0" w:type="auto"/>
        <w:tblCellMar>
          <w:left w:w="0" w:type="dxa"/>
          <w:right w:w="0" w:type="dxa"/>
        </w:tblCellMar>
        <w:tblLook w:val="04A0"/>
      </w:tblPr>
      <w:tblGrid>
        <w:gridCol w:w="34"/>
        <w:gridCol w:w="7824"/>
        <w:gridCol w:w="179"/>
        <w:gridCol w:w="2396"/>
      </w:tblGrid>
      <w:tr w:rsidR="00A475A5" w:rsidRPr="00A475A5">
        <w:trPr>
          <w:trHeight w:val="306"/>
        </w:trPr>
        <w:tc>
          <w:tcPr>
            <w:tcW w:w="8037" w:type="dxa"/>
            <w:gridSpan w:val="3"/>
          </w:tcPr>
          <w:p w:rsidR="00A475A5" w:rsidRPr="00A475A5" w:rsidRDefault="00A475A5">
            <w:pPr>
              <w:spacing w:line="0" w:lineRule="atLeast"/>
              <w:rPr>
                <w:rFonts w:hAnsi="Calibri"/>
                <w:color w:val="000000"/>
                <w:sz w:val="20"/>
                <w:szCs w:val="22"/>
                <w:lang w:eastAsia="en-US"/>
              </w:rPr>
            </w:pPr>
          </w:p>
        </w:tc>
        <w:tc>
          <w:tcPr>
            <w:tcW w:w="2396"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發行的發行</w:t>
            </w:r>
            <w:r>
              <w:rPr>
                <w:rFonts w:eastAsia="Times New Roman" w:hAnsi="Calibri"/>
                <w:color w:val="000000"/>
                <w:spacing w:val="70"/>
                <w:sz w:val="20"/>
                <w:szCs w:val="22"/>
                <w:lang w:eastAsia="en-US"/>
              </w:rPr>
              <w:t xml:space="preserve"> </w:t>
            </w:r>
            <w:r>
              <w:rPr>
                <w:rFonts w:ascii="Microsoft JhengHei" w:eastAsia="Times New Roman" w:hAnsi="Microsoft JhengHei" w:cs="Microsoft JhengHei"/>
                <w:color w:val="000000"/>
                <w:sz w:val="20"/>
                <w:szCs w:val="22"/>
                <w:lang w:eastAsia="en-US"/>
              </w:rPr>
              <w:t>本月底因此可</w:t>
            </w:r>
          </w:p>
        </w:tc>
      </w:tr>
      <w:tr w:rsidR="00A475A5" w:rsidRPr="00A475A5">
        <w:trPr>
          <w:trHeight w:val="306"/>
        </w:trPr>
        <w:tc>
          <w:tcPr>
            <w:tcW w:w="8037" w:type="dxa"/>
            <w:gridSpan w:val="3"/>
          </w:tcPr>
          <w:p w:rsidR="00A475A5" w:rsidRPr="00A475A5" w:rsidRDefault="00A475A5">
            <w:pPr>
              <w:spacing w:line="0" w:lineRule="atLeast"/>
              <w:rPr>
                <w:rFonts w:hAnsi="Calibri"/>
                <w:color w:val="000000"/>
                <w:sz w:val="20"/>
                <w:szCs w:val="22"/>
                <w:lang w:eastAsia="en-US"/>
              </w:rPr>
            </w:pPr>
          </w:p>
        </w:tc>
        <w:tc>
          <w:tcPr>
            <w:tcW w:w="2396"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人新股份數</w:t>
            </w:r>
            <w:r>
              <w:rPr>
                <w:rFonts w:eastAsia="Times New Roman" w:hAnsi="Calibri"/>
                <w:color w:val="000000"/>
                <w:spacing w:val="70"/>
                <w:sz w:val="20"/>
                <w:szCs w:val="22"/>
                <w:lang w:eastAsia="en-US"/>
              </w:rPr>
              <w:t xml:space="preserve"> </w:t>
            </w:r>
            <w:r>
              <w:rPr>
                <w:rFonts w:ascii="Microsoft JhengHei" w:eastAsia="Times New Roman" w:hAnsi="Microsoft JhengHei" w:cs="Microsoft JhengHei"/>
                <w:color w:val="000000"/>
                <w:sz w:val="20"/>
                <w:szCs w:val="22"/>
                <w:lang w:eastAsia="en-US"/>
              </w:rPr>
              <w:t>能發行的發行</w:t>
            </w:r>
          </w:p>
        </w:tc>
      </w:tr>
      <w:tr w:rsidR="00A475A5" w:rsidRPr="00A475A5">
        <w:trPr>
          <w:trHeight w:val="306"/>
        </w:trPr>
        <w:tc>
          <w:tcPr>
            <w:tcW w:w="34" w:type="dxa"/>
          </w:tcPr>
          <w:p w:rsidR="00A475A5" w:rsidRPr="00A475A5" w:rsidRDefault="00A475A5">
            <w:pPr>
              <w:spacing w:line="0" w:lineRule="atLeast"/>
              <w:rPr>
                <w:rFonts w:hAnsi="Calibri"/>
                <w:color w:val="000000"/>
                <w:sz w:val="20"/>
                <w:szCs w:val="22"/>
                <w:lang w:eastAsia="en-US"/>
              </w:rPr>
            </w:pPr>
          </w:p>
        </w:tc>
        <w:tc>
          <w:tcPr>
            <w:tcW w:w="10399" w:type="dxa"/>
            <w:gridSpan w:val="3"/>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權證說明</w:t>
            </w:r>
            <w:r>
              <w:rPr>
                <w:rFonts w:eastAsia="Times New Roman" w:hAnsi="Calibri"/>
                <w:color w:val="000000"/>
                <w:spacing w:val="4636"/>
                <w:sz w:val="20"/>
                <w:szCs w:val="22"/>
                <w:lang w:eastAsia="en-US"/>
              </w:rPr>
              <w:t xml:space="preserve"> </w:t>
            </w:r>
            <w:r>
              <w:rPr>
                <w:rFonts w:ascii="Microsoft JhengHei" w:eastAsia="Times New Roman" w:hAnsi="Microsoft JhengHei" w:cs="Microsoft JhengHei"/>
                <w:color w:val="000000"/>
                <w:sz w:val="20"/>
                <w:szCs w:val="22"/>
                <w:lang w:eastAsia="en-US"/>
              </w:rPr>
              <w:t>本月內已行</w:t>
            </w:r>
            <w:r>
              <w:rPr>
                <w:rFonts w:eastAsia="Times New Roman" w:hAnsi="Calibri"/>
                <w:color w:val="000000"/>
                <w:spacing w:val="1873"/>
                <w:sz w:val="20"/>
                <w:szCs w:val="22"/>
                <w:lang w:eastAsia="en-US"/>
              </w:rPr>
              <w:t xml:space="preserve"> </w:t>
            </w:r>
            <w:r>
              <w:rPr>
                <w:rFonts w:ascii="Microsoft JhengHei" w:eastAsia="Times New Roman" w:hAnsi="Microsoft JhengHei" w:cs="Microsoft JhengHei"/>
                <w:color w:val="000000"/>
                <w:sz w:val="20"/>
                <w:szCs w:val="22"/>
                <w:lang w:eastAsia="en-US"/>
              </w:rPr>
              <w:t>目</w:t>
            </w:r>
            <w:r>
              <w:rPr>
                <w:rFonts w:eastAsia="Times New Roman" w:hAnsi="Calibri"/>
                <w:color w:val="000000"/>
                <w:spacing w:val="468"/>
                <w:sz w:val="20"/>
                <w:szCs w:val="22"/>
                <w:lang w:eastAsia="en-US"/>
              </w:rPr>
              <w:t xml:space="preserve"> </w:t>
            </w:r>
            <w:r>
              <w:rPr>
                <w:rFonts w:ascii="Microsoft JhengHei" w:eastAsia="Times New Roman" w:hAnsi="Microsoft JhengHei" w:cs="Microsoft JhengHei"/>
                <w:color w:val="000000"/>
                <w:sz w:val="20"/>
                <w:szCs w:val="22"/>
                <w:lang w:eastAsia="en-US"/>
              </w:rPr>
              <w:t>人新股份數目</w:t>
            </w:r>
          </w:p>
        </w:tc>
      </w:tr>
      <w:tr w:rsidR="00A475A5" w:rsidRPr="00A475A5">
        <w:trPr>
          <w:gridAfter w:val="2"/>
          <w:wAfter w:w="2575" w:type="dxa"/>
          <w:trHeight w:val="265"/>
        </w:trPr>
        <w:tc>
          <w:tcPr>
            <w:tcW w:w="34" w:type="dxa"/>
          </w:tcPr>
          <w:p w:rsidR="00A475A5" w:rsidRPr="00A475A5" w:rsidRDefault="00A475A5">
            <w:pPr>
              <w:spacing w:line="0" w:lineRule="atLeast"/>
              <w:rPr>
                <w:rFonts w:hAnsi="Calibri"/>
                <w:color w:val="000000"/>
                <w:sz w:val="20"/>
                <w:szCs w:val="22"/>
                <w:lang w:eastAsia="en-US"/>
              </w:rPr>
            </w:pPr>
          </w:p>
        </w:tc>
        <w:tc>
          <w:tcPr>
            <w:tcW w:w="7824"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到期日</w:t>
            </w:r>
            <w:r>
              <w:rPr>
                <w:rFonts w:eastAsia="Times New Roman" w:hAnsi="Calibri"/>
                <w:color w:val="000000"/>
                <w:spacing w:val="1"/>
                <w:sz w:val="20"/>
                <w:szCs w:val="22"/>
                <w:lang w:eastAsia="en-US"/>
              </w:rPr>
              <w:t xml:space="preserve"> </w:t>
            </w:r>
            <w:r>
              <w:rPr>
                <w:rFonts w:ascii="Microsoft JhengHei" w:eastAsia="Times New Roman" w:hAnsi="Microsoft JhengHei" w:cs="Microsoft JhengHei"/>
                <w:color w:val="000000"/>
                <w:sz w:val="20"/>
                <w:szCs w:val="22"/>
                <w:lang w:eastAsia="en-US"/>
              </w:rPr>
              <w:t>–</w:t>
            </w:r>
            <w:r>
              <w:rPr>
                <w:rFonts w:eastAsia="Times New Roman" w:hAnsi="Calibri"/>
                <w:color w:val="000000"/>
                <w:sz w:val="20"/>
                <w:szCs w:val="22"/>
                <w:lang w:eastAsia="en-US"/>
              </w:rPr>
              <w:t xml:space="preserve"> </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r>
              <w:rPr>
                <w:rFonts w:ascii="Microsoft JhengHei" w:eastAsia="Times New Roman" w:hAnsi="Calibri"/>
                <w:color w:val="000000"/>
                <w:spacing w:val="1269"/>
                <w:sz w:val="20"/>
                <w:szCs w:val="22"/>
                <w:lang w:eastAsia="en-US"/>
              </w:rPr>
              <w:t xml:space="preserve"> </w:t>
            </w:r>
            <w:r>
              <w:rPr>
                <w:rFonts w:ascii="Microsoft JhengHei" w:eastAsia="Times New Roman" w:hAnsi="Microsoft JhengHei" w:cs="Microsoft JhengHei"/>
                <w:color w:val="000000"/>
                <w:spacing w:val="-1"/>
                <w:sz w:val="20"/>
                <w:szCs w:val="22"/>
                <w:lang w:eastAsia="en-US"/>
              </w:rPr>
              <w:t>面值貨幣</w:t>
            </w:r>
            <w:r>
              <w:rPr>
                <w:rFonts w:eastAsia="Times New Roman" w:hAnsi="Calibri"/>
                <w:color w:val="000000"/>
                <w:spacing w:val="312"/>
                <w:sz w:val="20"/>
                <w:szCs w:val="22"/>
                <w:lang w:eastAsia="en-US"/>
              </w:rPr>
              <w:t xml:space="preserve"> </w:t>
            </w:r>
            <w:r>
              <w:rPr>
                <w:rFonts w:ascii="Microsoft JhengHei" w:eastAsia="Times New Roman" w:hAnsi="Microsoft JhengHei" w:cs="Microsoft JhengHei"/>
                <w:color w:val="000000"/>
                <w:sz w:val="20"/>
                <w:szCs w:val="22"/>
                <w:lang w:eastAsia="en-US"/>
              </w:rPr>
              <w:t>上月底面值</w:t>
            </w:r>
            <w:r>
              <w:rPr>
                <w:rFonts w:eastAsia="Times New Roman" w:hAnsi="Calibri"/>
                <w:color w:val="000000"/>
                <w:spacing w:val="656"/>
                <w:sz w:val="20"/>
                <w:szCs w:val="22"/>
                <w:lang w:eastAsia="en-US"/>
              </w:rPr>
              <w:t xml:space="preserve"> </w:t>
            </w:r>
            <w:r>
              <w:rPr>
                <w:rFonts w:ascii="Microsoft JhengHei" w:eastAsia="Times New Roman" w:hAnsi="Microsoft JhengHei" w:cs="Microsoft JhengHei"/>
                <w:color w:val="000000"/>
                <w:sz w:val="20"/>
                <w:szCs w:val="22"/>
                <w:lang w:eastAsia="en-US"/>
              </w:rPr>
              <w:t>使</w:t>
            </w:r>
            <w:r>
              <w:rPr>
                <w:rFonts w:eastAsia="Times New Roman" w:hAnsi="Calibri"/>
                <w:color w:val="000000"/>
                <w:spacing w:val="612"/>
                <w:sz w:val="20"/>
                <w:szCs w:val="22"/>
                <w:lang w:eastAsia="en-US"/>
              </w:rPr>
              <w:t xml:space="preserve"> </w:t>
            </w:r>
            <w:r>
              <w:rPr>
                <w:rFonts w:ascii="Microsoft JhengHei" w:eastAsia="Times New Roman" w:hAnsi="Microsoft JhengHei" w:cs="Microsoft JhengHei"/>
                <w:color w:val="000000"/>
                <w:sz w:val="20"/>
                <w:szCs w:val="22"/>
                <w:lang w:eastAsia="en-US"/>
              </w:rPr>
              <w:t>本月底面值</w:t>
            </w:r>
          </w:p>
        </w:tc>
      </w:tr>
    </w:tbl>
    <w:p w:rsidR="00A475A5" w:rsidRDefault="00A475A5">
      <w:pPr>
        <w:spacing w:before="112" w:line="275" w:lineRule="exact"/>
        <w:ind w:left="151"/>
        <w:rPr>
          <w:rFonts w:hAnsi="Calibri"/>
          <w:color w:val="000000"/>
          <w:sz w:val="20"/>
          <w:szCs w:val="22"/>
          <w:lang w:eastAsia="en-US"/>
        </w:rPr>
      </w:pPr>
      <w:r>
        <w:rPr>
          <w:rFonts w:ascii="Microsoft JhengHei" w:eastAsia="Times New Roman" w:hAnsi="Calibri"/>
          <w:color w:val="000000"/>
          <w:spacing w:val="-1"/>
          <w:sz w:val="20"/>
          <w:szCs w:val="22"/>
          <w:lang w:eastAsia="en-US"/>
        </w:rPr>
        <w:t>1.</w:t>
      </w:r>
      <w:r>
        <w:rPr>
          <w:rFonts w:ascii="Microsoft JhengHei" w:eastAsia="Times New Roman" w:hAnsi="Calibri"/>
          <w:color w:val="000000"/>
          <w:spacing w:val="150"/>
          <w:sz w:val="20"/>
          <w:szCs w:val="22"/>
          <w:lang w:eastAsia="en-US"/>
        </w:rPr>
        <w:t xml:space="preserve"> </w:t>
      </w:r>
      <w:r>
        <w:rPr>
          <w:rFonts w:ascii="PMingLiU" w:eastAsia="Times New Roman" w:hAnsi="PMingLiU" w:cs="PMingLiU"/>
          <w:color w:val="000000"/>
          <w:spacing w:val="-1"/>
          <w:sz w:val="20"/>
          <w:szCs w:val="22"/>
          <w:lang w:eastAsia="en-US"/>
        </w:rPr>
        <w:t>不適用</w:t>
      </w:r>
    </w:p>
    <w:p w:rsidR="00A475A5" w:rsidRDefault="00A475A5">
      <w:pPr>
        <w:spacing w:before="771" w:line="275" w:lineRule="exact"/>
        <w:ind w:left="303"/>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25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548"/>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71" w:line="275" w:lineRule="exact"/>
        <w:ind w:left="514"/>
        <w:rPr>
          <w:rFonts w:ascii="Microsoft JhengHei"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股份代號</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如已上市</w:t>
      </w:r>
      <w:r>
        <w:rPr>
          <w:rFonts w:ascii="Microsoft JhengHei" w:eastAsia="Times New Roman" w:hAnsi="Calibri"/>
          <w:color w:val="000000"/>
          <w:sz w:val="20"/>
          <w:szCs w:val="22"/>
          <w:lang w:eastAsia="en-US"/>
        </w:rPr>
        <w:t>)</w:t>
      </w:r>
    </w:p>
    <w:p w:rsidR="00A475A5" w:rsidRDefault="00A475A5">
      <w:pPr>
        <w:spacing w:before="83" w:line="275" w:lineRule="exact"/>
        <w:ind w:left="514"/>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可發行股份類別</w:t>
      </w:r>
    </w:p>
    <w:p w:rsidR="00A475A5" w:rsidRDefault="00A475A5">
      <w:pPr>
        <w:spacing w:before="71" w:line="275" w:lineRule="exact"/>
        <w:ind w:left="514"/>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p w:rsidR="00A475A5" w:rsidRDefault="00A475A5">
      <w:pPr>
        <w:spacing w:before="81" w:line="275" w:lineRule="exact"/>
        <w:ind w:left="514"/>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認購價</w:t>
      </w:r>
    </w:p>
    <w:p w:rsidR="00A475A5" w:rsidRDefault="00A475A5">
      <w:pPr>
        <w:spacing w:before="80" w:line="275" w:lineRule="exact"/>
        <w:ind w:left="514"/>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股東特別大會通過日</w:t>
      </w:r>
    </w:p>
    <w:p w:rsidR="00A475A5" w:rsidRDefault="00A475A5">
      <w:pPr>
        <w:spacing w:before="71" w:line="275" w:lineRule="exact"/>
        <w:ind w:left="514"/>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期</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如適用</w:t>
      </w:r>
      <w:r>
        <w:rPr>
          <w:rFonts w:ascii="Microsoft JhengHei" w:eastAsia="Times New Roman" w:hAnsi="Calibri"/>
          <w:color w:val="000000"/>
          <w:sz w:val="20"/>
          <w:szCs w:val="22"/>
          <w:lang w:eastAsia="en-US"/>
        </w:rPr>
        <w:t>)</w:t>
      </w:r>
    </w:p>
    <w:p w:rsidR="00A475A5" w:rsidRDefault="00A475A5">
      <w:pPr>
        <w:spacing w:before="71" w:line="275" w:lineRule="exact"/>
        <w:ind w:left="514"/>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r>
        <w:rPr>
          <w:rFonts w:ascii="Microsoft JhengHei" w:eastAsia="Times New Roman" w:hAnsi="Calibri"/>
          <w:color w:val="000000"/>
          <w:spacing w:val="1898"/>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5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4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48"/>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83" w:line="275" w:lineRule="exact"/>
        <w:ind w:left="151"/>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2.</w:t>
      </w:r>
    </w:p>
    <w:p w:rsidR="00A475A5" w:rsidRDefault="00A475A5">
      <w:pPr>
        <w:spacing w:before="793" w:line="275" w:lineRule="exact"/>
        <w:ind w:left="303"/>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25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548"/>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71" w:line="275" w:lineRule="exact"/>
        <w:ind w:left="514"/>
        <w:rPr>
          <w:rFonts w:ascii="Microsoft JhengHei"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股份代號</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如已上市</w:t>
      </w:r>
      <w:r>
        <w:rPr>
          <w:rFonts w:ascii="Microsoft JhengHei" w:eastAsia="Times New Roman" w:hAnsi="Calibri"/>
          <w:color w:val="000000"/>
          <w:sz w:val="20"/>
          <w:szCs w:val="22"/>
          <w:lang w:eastAsia="en-US"/>
        </w:rPr>
        <w:t>)</w:t>
      </w:r>
    </w:p>
    <w:p w:rsidR="00A475A5" w:rsidRDefault="00A475A5">
      <w:pPr>
        <w:spacing w:before="81" w:line="275" w:lineRule="exact"/>
        <w:ind w:left="514"/>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可發行股份類別</w:t>
      </w:r>
    </w:p>
    <w:p w:rsidR="00A475A5" w:rsidRDefault="00A475A5">
      <w:pPr>
        <w:spacing w:before="71" w:line="275" w:lineRule="exact"/>
        <w:ind w:left="514"/>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p w:rsidR="00A475A5" w:rsidRDefault="00A475A5">
      <w:pPr>
        <w:spacing w:before="80" w:line="275" w:lineRule="exact"/>
        <w:ind w:left="514"/>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認購價</w:t>
      </w:r>
    </w:p>
    <w:p w:rsidR="00A475A5" w:rsidRDefault="00A475A5">
      <w:pPr>
        <w:spacing w:before="83" w:line="275" w:lineRule="exact"/>
        <w:ind w:left="514"/>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股東特別大會通過日</w:t>
      </w:r>
    </w:p>
    <w:p w:rsidR="00A475A5" w:rsidRDefault="00A475A5">
      <w:pPr>
        <w:spacing w:before="71" w:line="275" w:lineRule="exact"/>
        <w:ind w:left="514"/>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期</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如適用</w:t>
      </w:r>
      <w:r>
        <w:rPr>
          <w:rFonts w:ascii="Microsoft JhengHei" w:eastAsia="Times New Roman" w:hAnsi="Calibri"/>
          <w:color w:val="000000"/>
          <w:sz w:val="20"/>
          <w:szCs w:val="22"/>
          <w:lang w:eastAsia="en-US"/>
        </w:rPr>
        <w:t>)</w:t>
      </w:r>
    </w:p>
    <w:p w:rsidR="00A475A5" w:rsidRDefault="00A475A5">
      <w:pPr>
        <w:spacing w:before="71" w:line="275" w:lineRule="exact"/>
        <w:ind w:left="514"/>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r>
        <w:rPr>
          <w:rFonts w:ascii="Microsoft JhengHei" w:eastAsia="Times New Roman" w:hAnsi="Calibri"/>
          <w:color w:val="000000"/>
          <w:spacing w:val="1898"/>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5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4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48"/>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80" w:line="275" w:lineRule="exact"/>
        <w:ind w:left="151"/>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3.</w:t>
      </w:r>
    </w:p>
    <w:p w:rsidR="00A475A5" w:rsidRDefault="00A475A5">
      <w:pPr>
        <w:spacing w:before="794" w:line="275" w:lineRule="exact"/>
        <w:ind w:left="303"/>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24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548"/>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71" w:line="275" w:lineRule="exact"/>
        <w:ind w:left="514"/>
        <w:rPr>
          <w:rFonts w:ascii="Microsoft JhengHei"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股份代號</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如已上市</w:t>
      </w:r>
      <w:r>
        <w:rPr>
          <w:rFonts w:ascii="Microsoft JhengHei" w:eastAsia="Times New Roman" w:hAnsi="Calibri"/>
          <w:color w:val="000000"/>
          <w:sz w:val="20"/>
          <w:szCs w:val="22"/>
          <w:lang w:eastAsia="en-US"/>
        </w:rPr>
        <w:t>)</w:t>
      </w:r>
    </w:p>
    <w:p w:rsidR="00A475A5" w:rsidRDefault="00A475A5">
      <w:pPr>
        <w:spacing w:before="83" w:line="275" w:lineRule="exact"/>
        <w:ind w:left="514"/>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可發行股份類別</w:t>
      </w:r>
    </w:p>
    <w:p w:rsidR="00A475A5" w:rsidRDefault="00A475A5">
      <w:pPr>
        <w:spacing w:before="71" w:line="275" w:lineRule="exact"/>
        <w:ind w:left="514"/>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p w:rsidR="00A475A5" w:rsidRDefault="00A475A5">
      <w:pPr>
        <w:spacing w:before="80" w:line="275" w:lineRule="exact"/>
        <w:ind w:left="514"/>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認購價</w:t>
      </w:r>
    </w:p>
    <w:p w:rsidR="00A475A5" w:rsidRDefault="00A475A5">
      <w:pPr>
        <w:spacing w:before="80" w:line="275" w:lineRule="exact"/>
        <w:ind w:left="514"/>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股東特別大會通過日</w:t>
      </w:r>
    </w:p>
    <w:p w:rsidR="00A475A5" w:rsidRDefault="00A475A5">
      <w:pPr>
        <w:spacing w:before="71" w:line="275" w:lineRule="exact"/>
        <w:ind w:left="514"/>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期</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如適用</w:t>
      </w:r>
      <w:r>
        <w:rPr>
          <w:rFonts w:ascii="Microsoft JhengHei" w:eastAsia="Times New Roman" w:hAnsi="Calibri"/>
          <w:color w:val="000000"/>
          <w:sz w:val="20"/>
          <w:szCs w:val="22"/>
          <w:lang w:eastAsia="en-US"/>
        </w:rPr>
        <w:t>)</w:t>
      </w:r>
    </w:p>
    <w:p w:rsidR="00A475A5" w:rsidRDefault="00A475A5">
      <w:pPr>
        <w:spacing w:before="73" w:line="275" w:lineRule="exact"/>
        <w:ind w:left="514"/>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r>
        <w:rPr>
          <w:rFonts w:ascii="Microsoft JhengHei" w:eastAsia="Times New Roman" w:hAnsi="Calibri"/>
          <w:color w:val="000000"/>
          <w:spacing w:val="1898"/>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5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4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48"/>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1674" w:line="275" w:lineRule="exact"/>
        <w:ind w:left="8628"/>
        <w:rPr>
          <w:rFonts w:hAnsi="Calibri"/>
          <w:color w:val="000000"/>
          <w:sz w:val="20"/>
          <w:szCs w:val="22"/>
          <w:lang w:eastAsia="en-US"/>
        </w:rPr>
        <w:sectPr w:rsidR="00A475A5">
          <w:pgSz w:w="11900" w:h="16820"/>
          <w:pgMar w:top="480" w:right="100" w:bottom="0" w:left="1078" w:header="720" w:footer="720" w:gutter="0"/>
          <w:pgNumType w:start="1"/>
          <w:cols w:space="720"/>
          <w:docGrid w:linePitch="1"/>
        </w:sectPr>
      </w:pPr>
      <w:r>
        <w:rPr>
          <w:rFonts w:ascii="Microsoft JhengHei" w:eastAsia="Times New Roman" w:hAnsi="Calibri"/>
          <w:color w:val="000000"/>
          <w:spacing w:val="-1"/>
          <w:sz w:val="20"/>
          <w:szCs w:val="22"/>
          <w:lang w:eastAsia="en-US"/>
        </w:rPr>
        <w:t>2019</w:t>
      </w:r>
      <w:r>
        <w:rPr>
          <w:rFonts w:ascii="Microsoft JhengHei" w:eastAsia="Times New Roman" w:hAnsi="Calibri"/>
          <w:color w:val="000000"/>
          <w:sz w:val="20"/>
          <w:szCs w:val="22"/>
          <w:lang w:eastAsia="en-US"/>
        </w:rPr>
        <w:t xml:space="preserve"> </w:t>
      </w:r>
      <w:r>
        <w:rPr>
          <w:rFonts w:ascii="Microsoft JhengHei" w:eastAsia="Times New Roman" w:hAnsi="Microsoft JhengHei" w:cs="Microsoft JhengHei"/>
          <w:color w:val="000000"/>
          <w:sz w:val="20"/>
          <w:szCs w:val="22"/>
          <w:lang w:eastAsia="en-US"/>
        </w:rPr>
        <w:t>年</w:t>
      </w:r>
      <w:r>
        <w:rPr>
          <w:rFonts w:eastAsia="Times New Roman" w:hAnsi="Calibri"/>
          <w:color w:val="000000"/>
          <w:sz w:val="20"/>
          <w:szCs w:val="22"/>
          <w:lang w:eastAsia="en-US"/>
        </w:rPr>
        <w:t xml:space="preserve"> </w:t>
      </w:r>
      <w:r>
        <w:rPr>
          <w:rFonts w:ascii="Microsoft JhengHei" w:eastAsia="Times New Roman" w:hAnsi="Calibri"/>
          <w:color w:val="000000"/>
          <w:sz w:val="20"/>
          <w:szCs w:val="22"/>
          <w:lang w:eastAsia="en-US"/>
        </w:rPr>
        <w:t>3</w:t>
      </w:r>
      <w:r>
        <w:rPr>
          <w:rFonts w:ascii="Microsoft JhengHei" w:eastAsia="Times New Roman" w:hAnsi="Calibri"/>
          <w:color w:val="000000"/>
          <w:spacing w:val="2"/>
          <w:sz w:val="20"/>
          <w:szCs w:val="22"/>
          <w:lang w:eastAsia="en-US"/>
        </w:rPr>
        <w:t xml:space="preserve"> </w:t>
      </w:r>
      <w:r>
        <w:rPr>
          <w:rFonts w:ascii="Microsoft JhengHei" w:eastAsia="Times New Roman" w:hAnsi="Microsoft JhengHei" w:cs="Microsoft JhengHei"/>
          <w:color w:val="000000"/>
          <w:sz w:val="20"/>
          <w:szCs w:val="22"/>
          <w:lang w:eastAsia="en-US"/>
        </w:rPr>
        <w:t>月</w:t>
      </w:r>
    </w:p>
    <w:p w:rsidR="00A475A5" w:rsidRDefault="00643621">
      <w:pPr>
        <w:spacing w:line="275" w:lineRule="exact"/>
        <w:ind w:left="8004"/>
        <w:rPr>
          <w:rFonts w:hAnsi="Calibri"/>
          <w:color w:val="000000"/>
          <w:sz w:val="20"/>
          <w:szCs w:val="22"/>
          <w:lang w:eastAsia="en-US"/>
        </w:rPr>
      </w:pPr>
      <w:bookmarkStart w:id="7" w:name="br1_7"/>
      <w:bookmarkEnd w:id="7"/>
      <w:r>
        <w:rPr>
          <w:noProof/>
        </w:rPr>
        <w:lastRenderedPageBreak/>
        <w:drawing>
          <wp:anchor distT="0" distB="0" distL="114300" distR="114300" simplePos="0" relativeHeight="251649536" behindDoc="1" locked="0" layoutInCell="1" allowOverlap="1">
            <wp:simplePos x="0" y="0"/>
            <wp:positionH relativeFrom="page">
              <wp:posOffset>671830</wp:posOffset>
            </wp:positionH>
            <wp:positionV relativeFrom="page">
              <wp:posOffset>266700</wp:posOffset>
            </wp:positionV>
            <wp:extent cx="6623050" cy="4765675"/>
            <wp:effectExtent l="19050" t="0" r="635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623050" cy="4765675"/>
                    </a:xfrm>
                    <a:prstGeom prst="rect">
                      <a:avLst/>
                    </a:prstGeom>
                    <a:noFill/>
                  </pic:spPr>
                </pic:pic>
              </a:graphicData>
            </a:graphic>
          </wp:anchor>
        </w:drawing>
      </w:r>
      <w:bookmarkStart w:id="8" w:name="br1_8"/>
      <w:bookmarkEnd w:id="8"/>
      <w:r w:rsidR="00A475A5">
        <w:rPr>
          <w:rFonts w:ascii="Microsoft JhengHei" w:eastAsia="Times New Roman" w:hAnsi="Microsoft JhengHei" w:cs="Microsoft JhengHei"/>
          <w:color w:val="000000"/>
          <w:sz w:val="20"/>
          <w:szCs w:val="22"/>
          <w:lang w:eastAsia="en-US"/>
        </w:rPr>
        <w:t>本月內因此</w:t>
      </w:r>
    </w:p>
    <w:p w:rsidR="00A475A5" w:rsidRDefault="00A475A5">
      <w:pPr>
        <w:spacing w:before="71" w:line="275" w:lineRule="exact"/>
        <w:ind w:left="8004"/>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發行的發行</w:t>
      </w:r>
      <w:r>
        <w:rPr>
          <w:rFonts w:eastAsia="Times New Roman" w:hAnsi="Calibri"/>
          <w:color w:val="000000"/>
          <w:spacing w:val="70"/>
          <w:sz w:val="20"/>
          <w:szCs w:val="22"/>
          <w:lang w:eastAsia="en-US"/>
        </w:rPr>
        <w:t xml:space="preserve"> </w:t>
      </w:r>
      <w:r>
        <w:rPr>
          <w:rFonts w:ascii="Microsoft JhengHei" w:eastAsia="Times New Roman" w:hAnsi="Microsoft JhengHei" w:cs="Microsoft JhengHei"/>
          <w:color w:val="000000"/>
          <w:sz w:val="20"/>
          <w:szCs w:val="22"/>
          <w:lang w:eastAsia="en-US"/>
        </w:rPr>
        <w:t>本月底因此可</w:t>
      </w:r>
    </w:p>
    <w:p w:rsidR="00A475A5" w:rsidRDefault="00A475A5">
      <w:pPr>
        <w:spacing w:before="73" w:line="275" w:lineRule="exact"/>
        <w:ind w:left="8004"/>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人新股份數</w:t>
      </w:r>
      <w:r>
        <w:rPr>
          <w:rFonts w:eastAsia="Times New Roman" w:hAnsi="Calibri"/>
          <w:color w:val="000000"/>
          <w:spacing w:val="70"/>
          <w:sz w:val="20"/>
          <w:szCs w:val="22"/>
          <w:lang w:eastAsia="en-US"/>
        </w:rPr>
        <w:t xml:space="preserve"> </w:t>
      </w:r>
      <w:r>
        <w:rPr>
          <w:rFonts w:ascii="Microsoft JhengHei" w:eastAsia="Times New Roman" w:hAnsi="Microsoft JhengHei" w:cs="Microsoft JhengHei"/>
          <w:color w:val="000000"/>
          <w:sz w:val="20"/>
          <w:szCs w:val="22"/>
          <w:lang w:eastAsia="en-US"/>
        </w:rPr>
        <w:t>能發行的發行</w:t>
      </w:r>
    </w:p>
    <w:p w:rsidR="00A475A5" w:rsidRDefault="00A475A5">
      <w:pPr>
        <w:spacing w:before="71" w:line="27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權證說明</w:t>
      </w:r>
      <w:r>
        <w:rPr>
          <w:rFonts w:eastAsia="Times New Roman" w:hAnsi="Calibri"/>
          <w:color w:val="000000"/>
          <w:spacing w:val="4636"/>
          <w:sz w:val="20"/>
          <w:szCs w:val="22"/>
          <w:lang w:eastAsia="en-US"/>
        </w:rPr>
        <w:t xml:space="preserve"> </w:t>
      </w:r>
      <w:r>
        <w:rPr>
          <w:rFonts w:ascii="Microsoft JhengHei" w:eastAsia="Times New Roman" w:hAnsi="Microsoft JhengHei" w:cs="Microsoft JhengHei"/>
          <w:color w:val="000000"/>
          <w:sz w:val="20"/>
          <w:szCs w:val="22"/>
          <w:lang w:eastAsia="en-US"/>
        </w:rPr>
        <w:t>本月內已行</w:t>
      </w:r>
      <w:r>
        <w:rPr>
          <w:rFonts w:eastAsia="Times New Roman" w:hAnsi="Calibri"/>
          <w:color w:val="000000"/>
          <w:spacing w:val="1873"/>
          <w:sz w:val="20"/>
          <w:szCs w:val="22"/>
          <w:lang w:eastAsia="en-US"/>
        </w:rPr>
        <w:t xml:space="preserve"> </w:t>
      </w:r>
      <w:r>
        <w:rPr>
          <w:rFonts w:ascii="Microsoft JhengHei" w:eastAsia="Times New Roman" w:hAnsi="Microsoft JhengHei" w:cs="Microsoft JhengHei"/>
          <w:color w:val="000000"/>
          <w:sz w:val="20"/>
          <w:szCs w:val="22"/>
          <w:lang w:eastAsia="en-US"/>
        </w:rPr>
        <w:t>目</w:t>
      </w:r>
      <w:r>
        <w:rPr>
          <w:rFonts w:eastAsia="Times New Roman" w:hAnsi="Calibri"/>
          <w:color w:val="000000"/>
          <w:spacing w:val="468"/>
          <w:sz w:val="20"/>
          <w:szCs w:val="22"/>
          <w:lang w:eastAsia="en-US"/>
        </w:rPr>
        <w:t xml:space="preserve"> </w:t>
      </w:r>
      <w:r>
        <w:rPr>
          <w:rFonts w:ascii="Microsoft JhengHei" w:eastAsia="Times New Roman" w:hAnsi="Microsoft JhengHei" w:cs="Microsoft JhengHei"/>
          <w:color w:val="000000"/>
          <w:sz w:val="20"/>
          <w:szCs w:val="22"/>
          <w:lang w:eastAsia="en-US"/>
        </w:rPr>
        <w:t>人新股份數目</w:t>
      </w:r>
    </w:p>
    <w:p w:rsidR="00A475A5" w:rsidRDefault="00A475A5">
      <w:pPr>
        <w:spacing w:before="71" w:line="27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到期日</w:t>
      </w:r>
      <w:r>
        <w:rPr>
          <w:rFonts w:eastAsia="Times New Roman" w:hAnsi="Calibri"/>
          <w:color w:val="000000"/>
          <w:spacing w:val="1"/>
          <w:sz w:val="20"/>
          <w:szCs w:val="22"/>
          <w:lang w:eastAsia="en-US"/>
        </w:rPr>
        <w:t xml:space="preserve"> </w:t>
      </w:r>
      <w:r>
        <w:rPr>
          <w:rFonts w:ascii="Microsoft JhengHei" w:eastAsia="Times New Roman" w:hAnsi="Microsoft JhengHei" w:cs="Microsoft JhengHei"/>
          <w:color w:val="000000"/>
          <w:sz w:val="20"/>
          <w:szCs w:val="22"/>
          <w:lang w:eastAsia="en-US"/>
        </w:rPr>
        <w:t>–</w:t>
      </w:r>
      <w:r>
        <w:rPr>
          <w:rFonts w:eastAsia="Times New Roman" w:hAnsi="Calibri"/>
          <w:color w:val="000000"/>
          <w:sz w:val="20"/>
          <w:szCs w:val="22"/>
          <w:lang w:eastAsia="en-US"/>
        </w:rPr>
        <w:t xml:space="preserve"> </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r>
        <w:rPr>
          <w:rFonts w:ascii="Microsoft JhengHei" w:eastAsia="Times New Roman" w:hAnsi="Calibri"/>
          <w:color w:val="000000"/>
          <w:spacing w:val="1269"/>
          <w:sz w:val="20"/>
          <w:szCs w:val="22"/>
          <w:lang w:eastAsia="en-US"/>
        </w:rPr>
        <w:t xml:space="preserve"> </w:t>
      </w:r>
      <w:r>
        <w:rPr>
          <w:rFonts w:ascii="Microsoft JhengHei" w:eastAsia="Times New Roman" w:hAnsi="Microsoft JhengHei" w:cs="Microsoft JhengHei"/>
          <w:color w:val="000000"/>
          <w:spacing w:val="-1"/>
          <w:sz w:val="20"/>
          <w:szCs w:val="22"/>
          <w:lang w:eastAsia="en-US"/>
        </w:rPr>
        <w:t>面值貨幣</w:t>
      </w:r>
      <w:r>
        <w:rPr>
          <w:rFonts w:eastAsia="Times New Roman" w:hAnsi="Calibri"/>
          <w:color w:val="000000"/>
          <w:spacing w:val="312"/>
          <w:sz w:val="20"/>
          <w:szCs w:val="22"/>
          <w:lang w:eastAsia="en-US"/>
        </w:rPr>
        <w:t xml:space="preserve"> </w:t>
      </w:r>
      <w:r>
        <w:rPr>
          <w:rFonts w:ascii="Microsoft JhengHei" w:eastAsia="Times New Roman" w:hAnsi="Microsoft JhengHei" w:cs="Microsoft JhengHei"/>
          <w:color w:val="000000"/>
          <w:sz w:val="20"/>
          <w:szCs w:val="22"/>
          <w:lang w:eastAsia="en-US"/>
        </w:rPr>
        <w:t>上月底面值</w:t>
      </w:r>
      <w:r>
        <w:rPr>
          <w:rFonts w:eastAsia="Times New Roman" w:hAnsi="Calibri"/>
          <w:color w:val="000000"/>
          <w:spacing w:val="656"/>
          <w:sz w:val="20"/>
          <w:szCs w:val="22"/>
          <w:lang w:eastAsia="en-US"/>
        </w:rPr>
        <w:t xml:space="preserve"> </w:t>
      </w:r>
      <w:r>
        <w:rPr>
          <w:rFonts w:ascii="Microsoft JhengHei" w:eastAsia="Times New Roman" w:hAnsi="Microsoft JhengHei" w:cs="Microsoft JhengHei"/>
          <w:color w:val="000000"/>
          <w:sz w:val="20"/>
          <w:szCs w:val="22"/>
          <w:lang w:eastAsia="en-US"/>
        </w:rPr>
        <w:t>使</w:t>
      </w:r>
      <w:r>
        <w:rPr>
          <w:rFonts w:eastAsia="Times New Roman" w:hAnsi="Calibri"/>
          <w:color w:val="000000"/>
          <w:spacing w:val="612"/>
          <w:sz w:val="20"/>
          <w:szCs w:val="22"/>
          <w:lang w:eastAsia="en-US"/>
        </w:rPr>
        <w:t xml:space="preserve"> </w:t>
      </w:r>
      <w:r>
        <w:rPr>
          <w:rFonts w:ascii="Microsoft JhengHei" w:eastAsia="Times New Roman" w:hAnsi="Microsoft JhengHei" w:cs="Microsoft JhengHei"/>
          <w:color w:val="000000"/>
          <w:sz w:val="20"/>
          <w:szCs w:val="22"/>
          <w:lang w:eastAsia="en-US"/>
        </w:rPr>
        <w:t>本月底面值</w:t>
      </w:r>
    </w:p>
    <w:p w:rsidR="00A475A5" w:rsidRDefault="00A475A5">
      <w:pPr>
        <w:spacing w:before="80" w:line="275" w:lineRule="exact"/>
        <w:ind w:left="118"/>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4.</w:t>
      </w:r>
    </w:p>
    <w:p w:rsidR="00A475A5" w:rsidRDefault="00A475A5">
      <w:pPr>
        <w:spacing w:before="793" w:line="275" w:lineRule="exact"/>
        <w:ind w:left="269"/>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25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548"/>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71" w:line="275" w:lineRule="exact"/>
        <w:ind w:left="480"/>
        <w:rPr>
          <w:rFonts w:ascii="Microsoft JhengHei"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股份代號</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如已上市</w:t>
      </w:r>
      <w:r>
        <w:rPr>
          <w:rFonts w:ascii="Microsoft JhengHei" w:eastAsia="Times New Roman" w:hAnsi="Calibri"/>
          <w:color w:val="000000"/>
          <w:sz w:val="20"/>
          <w:szCs w:val="22"/>
          <w:lang w:eastAsia="en-US"/>
        </w:rPr>
        <w:t>)</w:t>
      </w:r>
    </w:p>
    <w:p w:rsidR="00A475A5" w:rsidRDefault="00A475A5">
      <w:pPr>
        <w:spacing w:before="80" w:line="275" w:lineRule="exact"/>
        <w:ind w:left="480"/>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可發行股份類別</w:t>
      </w:r>
    </w:p>
    <w:p w:rsidR="00A475A5" w:rsidRDefault="00A475A5">
      <w:pPr>
        <w:spacing w:before="73" w:line="275" w:lineRule="exact"/>
        <w:ind w:left="480"/>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p w:rsidR="00A475A5" w:rsidRDefault="00A475A5">
      <w:pPr>
        <w:spacing w:before="80" w:line="275" w:lineRule="exact"/>
        <w:ind w:left="480"/>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認購價</w:t>
      </w:r>
    </w:p>
    <w:p w:rsidR="00A475A5" w:rsidRDefault="00A475A5">
      <w:pPr>
        <w:spacing w:before="81" w:line="275" w:lineRule="exact"/>
        <w:ind w:left="480"/>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股東特別大會通過日</w:t>
      </w:r>
    </w:p>
    <w:p w:rsidR="00A475A5" w:rsidRDefault="00A475A5">
      <w:pPr>
        <w:spacing w:before="71" w:line="275" w:lineRule="exact"/>
        <w:ind w:left="480"/>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期</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如適用</w:t>
      </w:r>
      <w:r>
        <w:rPr>
          <w:rFonts w:ascii="Microsoft JhengHei" w:eastAsia="Times New Roman" w:hAnsi="Calibri"/>
          <w:color w:val="000000"/>
          <w:sz w:val="20"/>
          <w:szCs w:val="22"/>
          <w:lang w:eastAsia="en-US"/>
        </w:rPr>
        <w:t>)</w:t>
      </w:r>
    </w:p>
    <w:p w:rsidR="00A475A5" w:rsidRDefault="00A475A5">
      <w:pPr>
        <w:spacing w:before="71" w:line="275" w:lineRule="exact"/>
        <w:ind w:left="480"/>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r>
        <w:rPr>
          <w:rFonts w:ascii="Microsoft JhengHei" w:eastAsia="Times New Roman" w:hAnsi="Calibri"/>
          <w:color w:val="000000"/>
          <w:spacing w:val="1898"/>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5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4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48"/>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428" w:line="275" w:lineRule="exact"/>
        <w:ind w:left="5886"/>
        <w:rPr>
          <w:rFonts w:ascii="Microsoft JhengHei"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總數</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B.</w:t>
      </w:r>
      <w:r>
        <w:rPr>
          <w:rFonts w:ascii="Microsoft JhengHei" w:eastAsia="Times New Roman" w:hAnsi="Calibri"/>
          <w:color w:val="000000"/>
          <w:spacing w:val="251"/>
          <w:sz w:val="20"/>
          <w:szCs w:val="22"/>
          <w:lang w:eastAsia="en-US"/>
        </w:rPr>
        <w:t xml:space="preserve"> </w:t>
      </w:r>
      <w:r>
        <w:rPr>
          <w:rFonts w:ascii="Microsoft JhengHei" w:eastAsia="Times New Roman" w:hAnsi="Calibri"/>
          <w:color w:val="000000"/>
          <w:spacing w:val="2"/>
          <w:sz w:val="20"/>
          <w:szCs w:val="22"/>
          <w:lang w:eastAsia="en-US"/>
        </w:rPr>
        <w:t>(</w:t>
      </w:r>
      <w:r>
        <w:rPr>
          <w:rFonts w:ascii="Microsoft JhengHei" w:eastAsia="Times New Roman" w:hAnsi="Microsoft JhengHei" w:cs="Microsoft JhengHei"/>
          <w:color w:val="000000"/>
          <w:spacing w:val="-1"/>
          <w:sz w:val="20"/>
          <w:szCs w:val="22"/>
          <w:lang w:eastAsia="en-US"/>
        </w:rPr>
        <w:t>普通股</w:t>
      </w:r>
      <w:r>
        <w:rPr>
          <w:rFonts w:ascii="Microsoft JhengHei" w:eastAsia="Times New Roman" w:hAnsi="Calibri"/>
          <w:color w:val="000000"/>
          <w:sz w:val="20"/>
          <w:szCs w:val="22"/>
          <w:lang w:eastAsia="en-US"/>
        </w:rPr>
        <w:t>)</w:t>
      </w:r>
      <w:r>
        <w:rPr>
          <w:rFonts w:ascii="Microsoft JhengHei" w:eastAsia="Times New Roman" w:hAnsi="Calibri"/>
          <w:color w:val="000000"/>
          <w:spacing w:val="700"/>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82" w:line="305" w:lineRule="exact"/>
        <w:ind w:left="6731"/>
        <w:rPr>
          <w:rFonts w:ascii="Microsoft JhengHei" w:hAnsi="Calibri"/>
          <w:color w:val="000000"/>
          <w:sz w:val="20"/>
          <w:szCs w:val="22"/>
          <w:lang w:eastAsia="en-US"/>
        </w:rPr>
      </w:pPr>
      <w:r>
        <w:rPr>
          <w:rFonts w:ascii="Microsoft JhengHei" w:eastAsia="Times New Roman" w:hAnsi="Calibri"/>
          <w:color w:val="000000"/>
          <w:spacing w:val="1"/>
          <w:sz w:val="22"/>
          <w:szCs w:val="22"/>
          <w:lang w:eastAsia="en-US"/>
        </w:rPr>
        <w:t>(</w:t>
      </w:r>
      <w:r>
        <w:rPr>
          <w:rFonts w:ascii="Microsoft JhengHei" w:eastAsia="Times New Roman" w:hAnsi="Microsoft JhengHei" w:cs="Microsoft JhengHei"/>
          <w:color w:val="000000"/>
          <w:sz w:val="22"/>
          <w:szCs w:val="22"/>
          <w:lang w:eastAsia="en-US"/>
        </w:rPr>
        <w:t>優先股</w:t>
      </w:r>
      <w:r>
        <w:rPr>
          <w:rFonts w:ascii="Microsoft JhengHei" w:eastAsia="Times New Roman" w:hAnsi="Calibri"/>
          <w:color w:val="000000"/>
          <w:sz w:val="22"/>
          <w:szCs w:val="22"/>
          <w:lang w:eastAsia="en-US"/>
        </w:rPr>
        <w:t>)</w:t>
      </w:r>
      <w:r>
        <w:rPr>
          <w:rFonts w:ascii="Microsoft JhengHei" w:eastAsia="Times New Roman" w:hAnsi="Calibri"/>
          <w:color w:val="000000"/>
          <w:spacing w:val="693"/>
          <w:sz w:val="22"/>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79" w:line="308" w:lineRule="exact"/>
        <w:ind w:left="6078"/>
        <w:rPr>
          <w:rFonts w:ascii="Microsoft JhengHei" w:hAnsi="Calibri"/>
          <w:color w:val="000000"/>
          <w:sz w:val="20"/>
          <w:szCs w:val="22"/>
          <w:lang w:eastAsia="en-US"/>
        </w:rPr>
      </w:pPr>
      <w:r>
        <w:rPr>
          <w:rFonts w:ascii="Microsoft JhengHei" w:eastAsia="Times New Roman" w:hAnsi="Calibri"/>
          <w:color w:val="000000"/>
          <w:spacing w:val="1"/>
          <w:sz w:val="22"/>
          <w:szCs w:val="22"/>
          <w:lang w:eastAsia="en-US"/>
        </w:rPr>
        <w:t>(</w:t>
      </w:r>
      <w:r>
        <w:rPr>
          <w:rFonts w:ascii="Microsoft JhengHei" w:eastAsia="Times New Roman" w:hAnsi="Microsoft JhengHei" w:cs="Microsoft JhengHei"/>
          <w:color w:val="000000"/>
          <w:sz w:val="22"/>
          <w:szCs w:val="22"/>
          <w:lang w:eastAsia="en-US"/>
        </w:rPr>
        <w:t>其他類別股份</w:t>
      </w:r>
      <w:r>
        <w:rPr>
          <w:rFonts w:ascii="Microsoft JhengHei" w:eastAsia="Times New Roman" w:hAnsi="Calibri"/>
          <w:color w:val="000000"/>
          <w:sz w:val="20"/>
          <w:szCs w:val="22"/>
          <w:lang w:eastAsia="en-US"/>
        </w:rPr>
        <w:t>)</w:t>
      </w:r>
      <w:r>
        <w:rPr>
          <w:rFonts w:ascii="Microsoft JhengHei" w:eastAsia="Times New Roman" w:hAnsi="Calibri"/>
          <w:color w:val="000000"/>
          <w:spacing w:val="698"/>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8290" w:line="275" w:lineRule="exact"/>
        <w:ind w:left="8594"/>
        <w:rPr>
          <w:rFonts w:hAnsi="Calibri"/>
          <w:color w:val="000000"/>
          <w:sz w:val="20"/>
          <w:szCs w:val="22"/>
          <w:lang w:eastAsia="en-US"/>
        </w:rPr>
        <w:sectPr w:rsidR="00A475A5">
          <w:pgSz w:w="11900" w:h="16820"/>
          <w:pgMar w:top="490" w:right="100" w:bottom="0" w:left="1111" w:header="720" w:footer="720" w:gutter="0"/>
          <w:pgNumType w:start="1"/>
          <w:cols w:space="720"/>
          <w:docGrid w:linePitch="1"/>
        </w:sectPr>
      </w:pPr>
      <w:r>
        <w:rPr>
          <w:rFonts w:ascii="Microsoft JhengHei" w:eastAsia="Times New Roman" w:hAnsi="Calibri"/>
          <w:color w:val="000000"/>
          <w:spacing w:val="-1"/>
          <w:sz w:val="20"/>
          <w:szCs w:val="22"/>
          <w:lang w:eastAsia="en-US"/>
        </w:rPr>
        <w:t>2019</w:t>
      </w:r>
      <w:r>
        <w:rPr>
          <w:rFonts w:ascii="Microsoft JhengHei" w:eastAsia="Times New Roman" w:hAnsi="Calibri"/>
          <w:color w:val="000000"/>
          <w:sz w:val="20"/>
          <w:szCs w:val="22"/>
          <w:lang w:eastAsia="en-US"/>
        </w:rPr>
        <w:t xml:space="preserve"> </w:t>
      </w:r>
      <w:r>
        <w:rPr>
          <w:rFonts w:ascii="Microsoft JhengHei" w:eastAsia="Times New Roman" w:hAnsi="Microsoft JhengHei" w:cs="Microsoft JhengHei"/>
          <w:color w:val="000000"/>
          <w:sz w:val="20"/>
          <w:szCs w:val="22"/>
          <w:lang w:eastAsia="en-US"/>
        </w:rPr>
        <w:t>年</w:t>
      </w:r>
      <w:r>
        <w:rPr>
          <w:rFonts w:eastAsia="Times New Roman" w:hAnsi="Calibri"/>
          <w:color w:val="000000"/>
          <w:sz w:val="20"/>
          <w:szCs w:val="22"/>
          <w:lang w:eastAsia="en-US"/>
        </w:rPr>
        <w:t xml:space="preserve"> </w:t>
      </w:r>
      <w:r>
        <w:rPr>
          <w:rFonts w:ascii="Microsoft JhengHei" w:eastAsia="Times New Roman" w:hAnsi="Calibri"/>
          <w:color w:val="000000"/>
          <w:sz w:val="20"/>
          <w:szCs w:val="22"/>
          <w:lang w:eastAsia="en-US"/>
        </w:rPr>
        <w:t>3</w:t>
      </w:r>
      <w:r>
        <w:rPr>
          <w:rFonts w:ascii="Microsoft JhengHei" w:eastAsia="Times New Roman" w:hAnsi="Calibri"/>
          <w:color w:val="000000"/>
          <w:spacing w:val="2"/>
          <w:sz w:val="20"/>
          <w:szCs w:val="22"/>
          <w:lang w:eastAsia="en-US"/>
        </w:rPr>
        <w:t xml:space="preserve"> </w:t>
      </w:r>
      <w:r>
        <w:rPr>
          <w:rFonts w:ascii="Microsoft JhengHei" w:eastAsia="Times New Roman" w:hAnsi="Microsoft JhengHei" w:cs="Microsoft JhengHei"/>
          <w:color w:val="000000"/>
          <w:sz w:val="20"/>
          <w:szCs w:val="22"/>
          <w:lang w:eastAsia="en-US"/>
        </w:rPr>
        <w:t>月</w:t>
      </w:r>
    </w:p>
    <w:p w:rsidR="00A475A5" w:rsidRDefault="00643621">
      <w:pPr>
        <w:spacing w:line="275" w:lineRule="exact"/>
        <w:rPr>
          <w:rFonts w:hAnsi="Calibri"/>
          <w:color w:val="000000"/>
          <w:sz w:val="20"/>
          <w:szCs w:val="22"/>
          <w:lang w:eastAsia="en-US"/>
        </w:rPr>
      </w:pPr>
      <w:bookmarkStart w:id="9" w:name="br1_9"/>
      <w:bookmarkEnd w:id="9"/>
      <w:r>
        <w:rPr>
          <w:noProof/>
        </w:rPr>
        <w:lastRenderedPageBreak/>
        <w:drawing>
          <wp:anchor distT="0" distB="0" distL="114300" distR="114300" simplePos="0" relativeHeight="251650560" behindDoc="1" locked="0" layoutInCell="1" allowOverlap="1">
            <wp:simplePos x="0" y="0"/>
            <wp:positionH relativeFrom="page">
              <wp:posOffset>671830</wp:posOffset>
            </wp:positionH>
            <wp:positionV relativeFrom="page">
              <wp:posOffset>486410</wp:posOffset>
            </wp:positionV>
            <wp:extent cx="6666865" cy="9000490"/>
            <wp:effectExtent l="19050" t="0" r="63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6666865" cy="9000490"/>
                    </a:xfrm>
                    <a:prstGeom prst="rect">
                      <a:avLst/>
                    </a:prstGeom>
                    <a:noFill/>
                  </pic:spPr>
                </pic:pic>
              </a:graphicData>
            </a:graphic>
          </wp:anchor>
        </w:drawing>
      </w:r>
      <w:bookmarkStart w:id="10" w:name="br1_10"/>
      <w:bookmarkEnd w:id="10"/>
      <w:r w:rsidR="00A475A5">
        <w:rPr>
          <w:rFonts w:ascii="Microsoft JhengHei" w:eastAsia="Times New Roman" w:hAnsi="Microsoft JhengHei" w:cs="Microsoft JhengHei"/>
          <w:color w:val="000000"/>
          <w:sz w:val="20"/>
          <w:szCs w:val="22"/>
          <w:lang w:eastAsia="en-US"/>
        </w:rPr>
        <w:t>可換股票據（即可轉換為將予上市的發行人股份）</w:t>
      </w:r>
    </w:p>
    <w:p w:rsidR="00A475A5" w:rsidRDefault="00A475A5">
      <w:pPr>
        <w:spacing w:before="80" w:line="275" w:lineRule="exact"/>
        <w:ind w:left="8308"/>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本月內</w:t>
      </w:r>
    </w:p>
    <w:p w:rsidR="00A475A5" w:rsidRDefault="00A475A5">
      <w:pPr>
        <w:spacing w:before="73" w:line="275" w:lineRule="exact"/>
        <w:ind w:left="8107"/>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因此發行的</w:t>
      </w:r>
      <w:r>
        <w:rPr>
          <w:rFonts w:eastAsia="Times New Roman" w:hAnsi="Calibri"/>
          <w:color w:val="000000"/>
          <w:spacing w:val="70"/>
          <w:sz w:val="20"/>
          <w:szCs w:val="22"/>
          <w:lang w:eastAsia="en-US"/>
        </w:rPr>
        <w:t xml:space="preserve"> </w:t>
      </w:r>
      <w:r>
        <w:rPr>
          <w:rFonts w:ascii="Microsoft JhengHei" w:eastAsia="Times New Roman" w:hAnsi="Microsoft JhengHei" w:cs="Microsoft JhengHei"/>
          <w:color w:val="000000"/>
          <w:sz w:val="20"/>
          <w:szCs w:val="22"/>
          <w:lang w:eastAsia="en-US"/>
        </w:rPr>
        <w:t>本月底因此可</w:t>
      </w:r>
    </w:p>
    <w:p w:rsidR="00A475A5" w:rsidRDefault="00A475A5">
      <w:pPr>
        <w:spacing w:before="71" w:line="275" w:lineRule="exact"/>
        <w:ind w:left="8308"/>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發行人</w:t>
      </w:r>
      <w:r>
        <w:rPr>
          <w:rFonts w:eastAsia="Times New Roman" w:hAnsi="Calibri"/>
          <w:color w:val="000000"/>
          <w:spacing w:val="269"/>
          <w:sz w:val="20"/>
          <w:szCs w:val="22"/>
          <w:lang w:eastAsia="en-US"/>
        </w:rPr>
        <w:t xml:space="preserve"> </w:t>
      </w:r>
      <w:r>
        <w:rPr>
          <w:rFonts w:ascii="Microsoft JhengHei" w:eastAsia="Times New Roman" w:hAnsi="Microsoft JhengHei" w:cs="Microsoft JhengHei"/>
          <w:color w:val="000000"/>
          <w:sz w:val="20"/>
          <w:szCs w:val="22"/>
          <w:lang w:eastAsia="en-US"/>
        </w:rPr>
        <w:t>能發行的發行</w:t>
      </w:r>
    </w:p>
    <w:p w:rsidR="00A475A5" w:rsidRDefault="00A475A5">
      <w:pPr>
        <w:spacing w:before="71" w:line="275" w:lineRule="exact"/>
        <w:ind w:left="4482"/>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上月底</w:t>
      </w:r>
      <w:r>
        <w:rPr>
          <w:rFonts w:eastAsia="Times New Roman" w:hAnsi="Calibri"/>
          <w:color w:val="000000"/>
          <w:spacing w:val="404"/>
          <w:sz w:val="20"/>
          <w:szCs w:val="22"/>
          <w:lang w:eastAsia="en-US"/>
        </w:rPr>
        <w:t xml:space="preserve"> </w:t>
      </w:r>
      <w:r>
        <w:rPr>
          <w:rFonts w:ascii="Microsoft JhengHei" w:eastAsia="Times New Roman" w:hAnsi="Microsoft JhengHei" w:cs="Microsoft JhengHei"/>
          <w:color w:val="000000"/>
          <w:sz w:val="20"/>
          <w:szCs w:val="22"/>
          <w:lang w:eastAsia="en-US"/>
        </w:rPr>
        <w:t>本月內已換股</w:t>
      </w:r>
      <w:r>
        <w:rPr>
          <w:rFonts w:eastAsia="Times New Roman" w:hAnsi="Calibri"/>
          <w:color w:val="000000"/>
          <w:spacing w:val="312"/>
          <w:sz w:val="20"/>
          <w:szCs w:val="22"/>
          <w:lang w:eastAsia="en-US"/>
        </w:rPr>
        <w:t xml:space="preserve"> </w:t>
      </w:r>
      <w:r>
        <w:rPr>
          <w:rFonts w:ascii="Microsoft JhengHei" w:eastAsia="Times New Roman" w:hAnsi="Microsoft JhengHei" w:cs="Microsoft JhengHei"/>
          <w:color w:val="000000"/>
          <w:spacing w:val="-1"/>
          <w:sz w:val="20"/>
          <w:szCs w:val="22"/>
          <w:lang w:eastAsia="en-US"/>
        </w:rPr>
        <w:t>本月底</w:t>
      </w:r>
      <w:r>
        <w:rPr>
          <w:rFonts w:eastAsia="Times New Roman" w:hAnsi="Calibri"/>
          <w:color w:val="000000"/>
          <w:spacing w:val="366"/>
          <w:sz w:val="20"/>
          <w:szCs w:val="22"/>
          <w:lang w:eastAsia="en-US"/>
        </w:rPr>
        <w:t xml:space="preserve"> </w:t>
      </w:r>
      <w:r>
        <w:rPr>
          <w:rFonts w:ascii="Microsoft JhengHei" w:eastAsia="Times New Roman" w:hAnsi="Microsoft JhengHei" w:cs="Microsoft JhengHei"/>
          <w:color w:val="000000"/>
          <w:sz w:val="20"/>
          <w:szCs w:val="22"/>
          <w:lang w:eastAsia="en-US"/>
        </w:rPr>
        <w:t>新股份數目</w:t>
      </w:r>
      <w:r>
        <w:rPr>
          <w:rFonts w:eastAsia="Times New Roman" w:hAnsi="Calibri"/>
          <w:color w:val="000000"/>
          <w:spacing w:val="70"/>
          <w:sz w:val="20"/>
          <w:szCs w:val="22"/>
          <w:lang w:eastAsia="en-US"/>
        </w:rPr>
        <w:t xml:space="preserve"> </w:t>
      </w:r>
      <w:r>
        <w:rPr>
          <w:rFonts w:ascii="Microsoft JhengHei" w:eastAsia="Times New Roman" w:hAnsi="Microsoft JhengHei" w:cs="Microsoft JhengHei"/>
          <w:color w:val="000000"/>
          <w:sz w:val="20"/>
          <w:szCs w:val="22"/>
          <w:lang w:eastAsia="en-US"/>
        </w:rPr>
        <w:t>人新股份數目</w:t>
      </w:r>
    </w:p>
    <w:p w:rsidR="00A475A5" w:rsidRDefault="00A475A5">
      <w:pPr>
        <w:spacing w:before="71" w:line="275" w:lineRule="exact"/>
        <w:ind w:left="34"/>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類別及說明</w:t>
      </w:r>
      <w:r>
        <w:rPr>
          <w:rFonts w:eastAsia="Times New Roman" w:hAnsi="Calibri"/>
          <w:color w:val="000000"/>
          <w:spacing w:val="1991"/>
          <w:sz w:val="20"/>
          <w:szCs w:val="22"/>
          <w:lang w:eastAsia="en-US"/>
        </w:rPr>
        <w:t xml:space="preserve"> </w:t>
      </w:r>
      <w:r>
        <w:rPr>
          <w:rFonts w:ascii="Microsoft JhengHei" w:eastAsia="Times New Roman" w:hAnsi="Microsoft JhengHei" w:cs="Microsoft JhengHei"/>
          <w:color w:val="000000"/>
          <w:spacing w:val="-1"/>
          <w:sz w:val="20"/>
          <w:szCs w:val="22"/>
          <w:lang w:eastAsia="en-US"/>
        </w:rPr>
        <w:t>發行貨幣</w:t>
      </w:r>
      <w:r>
        <w:rPr>
          <w:rFonts w:eastAsia="Times New Roman" w:hAnsi="Calibri"/>
          <w:color w:val="000000"/>
          <w:spacing w:val="360"/>
          <w:sz w:val="20"/>
          <w:szCs w:val="22"/>
          <w:lang w:eastAsia="en-US"/>
        </w:rPr>
        <w:t xml:space="preserve"> </w:t>
      </w:r>
      <w:r>
        <w:rPr>
          <w:rFonts w:ascii="Microsoft JhengHei" w:eastAsia="Times New Roman" w:hAnsi="Microsoft JhengHei" w:cs="Microsoft JhengHei"/>
          <w:color w:val="000000"/>
          <w:sz w:val="20"/>
          <w:szCs w:val="22"/>
          <w:lang w:eastAsia="en-US"/>
        </w:rPr>
        <w:t>已發行總額</w:t>
      </w:r>
      <w:r>
        <w:rPr>
          <w:rFonts w:eastAsia="Times New Roman" w:hAnsi="Calibri"/>
          <w:color w:val="000000"/>
          <w:spacing w:val="603"/>
          <w:sz w:val="20"/>
          <w:szCs w:val="22"/>
          <w:lang w:eastAsia="en-US"/>
        </w:rPr>
        <w:t xml:space="preserve"> </w:t>
      </w:r>
      <w:r>
        <w:rPr>
          <w:rFonts w:ascii="Microsoft JhengHei" w:eastAsia="Times New Roman" w:hAnsi="Microsoft JhengHei" w:cs="Microsoft JhengHei"/>
          <w:color w:val="000000"/>
          <w:spacing w:val="-1"/>
          <w:sz w:val="20"/>
          <w:szCs w:val="22"/>
          <w:lang w:eastAsia="en-US"/>
        </w:rPr>
        <w:t>款額</w:t>
      </w:r>
      <w:r>
        <w:rPr>
          <w:rFonts w:eastAsia="Times New Roman" w:hAnsi="Calibri"/>
          <w:color w:val="000000"/>
          <w:spacing w:val="512"/>
          <w:sz w:val="20"/>
          <w:szCs w:val="22"/>
          <w:lang w:eastAsia="en-US"/>
        </w:rPr>
        <w:t xml:space="preserve"> </w:t>
      </w:r>
      <w:r>
        <w:rPr>
          <w:rFonts w:ascii="Microsoft JhengHei" w:eastAsia="Times New Roman" w:hAnsi="Microsoft JhengHei" w:cs="Microsoft JhengHei"/>
          <w:color w:val="000000"/>
          <w:sz w:val="20"/>
          <w:szCs w:val="22"/>
          <w:lang w:eastAsia="en-US"/>
        </w:rPr>
        <w:t>已發行總額</w:t>
      </w:r>
    </w:p>
    <w:p w:rsidR="00A475A5" w:rsidRDefault="00A475A5">
      <w:pPr>
        <w:spacing w:before="106" w:line="271" w:lineRule="exact"/>
        <w:ind w:left="151"/>
        <w:rPr>
          <w:rFonts w:hAnsi="Calibri"/>
          <w:color w:val="000000"/>
          <w:sz w:val="20"/>
          <w:szCs w:val="22"/>
          <w:lang w:eastAsia="en-US"/>
        </w:rPr>
      </w:pPr>
      <w:r>
        <w:rPr>
          <w:rFonts w:ascii="Microsoft JhengHei" w:eastAsia="Times New Roman" w:hAnsi="Calibri"/>
          <w:color w:val="000000"/>
          <w:spacing w:val="-1"/>
          <w:sz w:val="20"/>
          <w:szCs w:val="22"/>
          <w:lang w:eastAsia="en-US"/>
        </w:rPr>
        <w:t>1.</w:t>
      </w:r>
      <w:r>
        <w:rPr>
          <w:rFonts w:ascii="Microsoft JhengHei" w:eastAsia="Times New Roman" w:hAnsi="Calibri"/>
          <w:color w:val="000000"/>
          <w:spacing w:val="150"/>
          <w:sz w:val="20"/>
          <w:szCs w:val="22"/>
          <w:lang w:eastAsia="en-US"/>
        </w:rPr>
        <w:t xml:space="preserve"> </w:t>
      </w:r>
      <w:r>
        <w:rPr>
          <w:rFonts w:ascii="PMingLiU" w:eastAsia="Times New Roman" w:hAnsi="PMingLiU" w:cs="PMingLiU"/>
          <w:color w:val="000000"/>
          <w:sz w:val="20"/>
          <w:szCs w:val="22"/>
          <w:lang w:eastAsia="en-US"/>
        </w:rPr>
        <w:t>上海泉府實業有限公司</w:t>
      </w:r>
      <w:r>
        <w:rPr>
          <w:rFonts w:eastAsia="Times New Roman"/>
          <w:color w:val="000000"/>
          <w:sz w:val="20"/>
          <w:szCs w:val="22"/>
          <w:lang w:eastAsia="en-US"/>
        </w:rPr>
        <w:t>,</w:t>
      </w:r>
      <w:r>
        <w:rPr>
          <w:rFonts w:eastAsia="Times New Roman"/>
          <w:color w:val="000000"/>
          <w:sz w:val="20"/>
          <w:szCs w:val="22"/>
          <w:lang w:eastAsia="en-US"/>
        </w:rPr>
        <w:cr/>
      </w:r>
      <w:r>
        <w:rPr>
          <w:rFonts w:ascii="PMingLiU" w:eastAsia="Times New Roman" w:hAnsi="PMingLiU" w:cs="PMingLiU"/>
          <w:color w:val="000000"/>
          <w:sz w:val="20"/>
          <w:szCs w:val="22"/>
          <w:lang w:eastAsia="en-US"/>
        </w:rPr>
        <w:t>金</w:t>
      </w:r>
      <w:r>
        <w:rPr>
          <w:rFonts w:ascii="SimSun" w:eastAsia="Times New Roman" w:hAnsi="SimSun" w:cs="SimSun"/>
          <w:color w:val="000000"/>
          <w:sz w:val="20"/>
          <w:szCs w:val="22"/>
          <w:lang w:eastAsia="en-US"/>
        </w:rPr>
        <w:t>額</w:t>
      </w:r>
      <w:r>
        <w:rPr>
          <w:rFonts w:eastAsia="Times New Roman" w:hAnsi="Calibri"/>
          <w:color w:val="000000"/>
          <w:sz w:val="20"/>
          <w:szCs w:val="22"/>
          <w:lang w:eastAsia="en-US"/>
        </w:rPr>
        <w:t xml:space="preserve"> </w:t>
      </w:r>
      <w:r>
        <w:rPr>
          <w:rFonts w:ascii="Calibri" w:eastAsia="Times New Roman" w:hAnsi="Calibri"/>
          <w:color w:val="000000"/>
          <w:sz w:val="20"/>
          <w:szCs w:val="22"/>
          <w:lang w:eastAsia="en-US"/>
        </w:rPr>
        <w:t>36,000,000</w:t>
      </w:r>
      <w:r>
        <w:rPr>
          <w:rFonts w:ascii="Calibri" w:eastAsia="Times New Roman" w:hAnsi="Calibri"/>
          <w:color w:val="000000"/>
          <w:spacing w:val="7"/>
          <w:sz w:val="20"/>
          <w:szCs w:val="22"/>
          <w:lang w:eastAsia="en-US"/>
        </w:rPr>
        <w:t xml:space="preserve"> </w:t>
      </w:r>
      <w:r>
        <w:rPr>
          <w:rFonts w:ascii="PMingLiU" w:eastAsia="Times New Roman" w:hAnsi="PMingLiU" w:cs="PMingLiU"/>
          <w:color w:val="000000"/>
          <w:spacing w:val="-1"/>
          <w:sz w:val="20"/>
          <w:szCs w:val="22"/>
          <w:lang w:eastAsia="en-US"/>
        </w:rPr>
        <w:t>港元</w:t>
      </w:r>
      <w:r>
        <w:rPr>
          <w:rFonts w:ascii="Calibri" w:eastAsia="Times New Roman" w:hAnsi="Calibri"/>
          <w:color w:val="000000"/>
          <w:sz w:val="20"/>
          <w:szCs w:val="22"/>
          <w:lang w:eastAsia="en-US"/>
        </w:rPr>
        <w:t>,8%</w:t>
      </w:r>
      <w:r>
        <w:rPr>
          <w:rFonts w:ascii="PMingLiU" w:eastAsia="Times New Roman" w:hAnsi="PMingLiU" w:cs="PMingLiU"/>
          <w:color w:val="000000"/>
          <w:spacing w:val="2"/>
          <w:sz w:val="20"/>
          <w:szCs w:val="22"/>
          <w:lang w:eastAsia="en-US"/>
        </w:rPr>
        <w:t>票息</w:t>
      </w:r>
      <w:r>
        <w:rPr>
          <w:rFonts w:ascii="PMingLiU" w:eastAsia="Times New Roman" w:hAnsi="PMingLiU" w:cs="PMingLiU"/>
          <w:color w:val="000000"/>
          <w:spacing w:val="2"/>
          <w:sz w:val="20"/>
          <w:szCs w:val="22"/>
          <w:lang w:eastAsia="en-US"/>
        </w:rPr>
        <w:cr/>
      </w:r>
      <w:r>
        <w:rPr>
          <w:rFonts w:ascii="PMingLiU" w:eastAsia="Times New Roman" w:hAnsi="PMingLiU" w:cs="PMingLiU"/>
          <w:color w:val="000000"/>
          <w:spacing w:val="-1"/>
          <w:sz w:val="20"/>
          <w:szCs w:val="22"/>
          <w:lang w:eastAsia="en-US"/>
        </w:rPr>
        <w:t>年率</w:t>
      </w:r>
      <w:r>
        <w:rPr>
          <w:rFonts w:ascii="Calibri" w:eastAsia="Times New Roman" w:hAnsi="Calibri"/>
          <w:color w:val="000000"/>
          <w:sz w:val="20"/>
          <w:szCs w:val="22"/>
          <w:lang w:eastAsia="en-US"/>
        </w:rPr>
        <w:t>,</w:t>
      </w:r>
      <w:r>
        <w:rPr>
          <w:rFonts w:ascii="Calibri" w:eastAsia="Times New Roman" w:hAnsi="Calibri"/>
          <w:color w:val="000000"/>
          <w:spacing w:val="1"/>
          <w:sz w:val="20"/>
          <w:szCs w:val="22"/>
          <w:lang w:eastAsia="en-US"/>
        </w:rPr>
        <w:t xml:space="preserve"> </w:t>
      </w:r>
      <w:r>
        <w:rPr>
          <w:rFonts w:ascii="Calibri" w:eastAsia="Times New Roman" w:hAnsi="Calibri"/>
          <w:color w:val="000000"/>
          <w:spacing w:val="-1"/>
          <w:sz w:val="20"/>
          <w:szCs w:val="22"/>
          <w:lang w:eastAsia="en-US"/>
        </w:rPr>
        <w:t>2021</w:t>
      </w:r>
      <w:r>
        <w:rPr>
          <w:rFonts w:ascii="Calibri" w:eastAsia="Times New Roman" w:hAnsi="Calibri"/>
          <w:color w:val="000000"/>
          <w:spacing w:val="8"/>
          <w:sz w:val="20"/>
          <w:szCs w:val="22"/>
          <w:lang w:eastAsia="en-US"/>
        </w:rPr>
        <w:t xml:space="preserve"> </w:t>
      </w:r>
      <w:r>
        <w:rPr>
          <w:rFonts w:ascii="PMingLiU" w:eastAsia="Times New Roman" w:hAnsi="PMingLiU" w:cs="PMingLiU"/>
          <w:color w:val="000000"/>
          <w:sz w:val="20"/>
          <w:szCs w:val="22"/>
          <w:lang w:eastAsia="en-US"/>
        </w:rPr>
        <w:t>年到期無抵押可</w:t>
      </w:r>
    </w:p>
    <w:p w:rsidR="00A475A5" w:rsidRDefault="00A475A5">
      <w:pPr>
        <w:spacing w:before="132" w:line="209" w:lineRule="exact"/>
        <w:ind w:left="151"/>
        <w:rPr>
          <w:rFonts w:hAnsi="Calibri"/>
          <w:color w:val="000000"/>
          <w:sz w:val="20"/>
          <w:szCs w:val="22"/>
          <w:lang w:eastAsia="en-US"/>
        </w:rPr>
      </w:pPr>
      <w:r>
        <w:rPr>
          <w:rFonts w:ascii="PMingLiU" w:eastAsia="Times New Roman" w:hAnsi="PMingLiU" w:cs="PMingLiU"/>
          <w:color w:val="000000"/>
          <w:spacing w:val="-1"/>
          <w:sz w:val="20"/>
          <w:szCs w:val="22"/>
          <w:lang w:eastAsia="en-US"/>
        </w:rPr>
        <w:t>換股債券</w:t>
      </w:r>
    </w:p>
    <w:p w:rsidR="00A475A5" w:rsidRDefault="00A475A5">
      <w:pPr>
        <w:spacing w:before="72" w:line="275" w:lineRule="exact"/>
        <w:ind w:left="151"/>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PMingLiU" w:eastAsia="Times New Roman" w:hAnsi="PMingLiU" w:cs="PMingLiU"/>
          <w:color w:val="000000"/>
          <w:spacing w:val="-1"/>
          <w:sz w:val="20"/>
          <w:szCs w:val="22"/>
          <w:lang w:eastAsia="en-US"/>
        </w:rPr>
        <w:t>請參考備註</w:t>
      </w:r>
      <w:r>
        <w:rPr>
          <w:rFonts w:ascii="Microsoft JhengHei" w:eastAsia="Times New Roman" w:hAnsi="Calibri"/>
          <w:color w:val="000000"/>
          <w:sz w:val="20"/>
          <w:szCs w:val="22"/>
          <w:lang w:eastAsia="en-US"/>
        </w:rPr>
        <w:t>)</w:t>
      </w:r>
    </w:p>
    <w:p w:rsidR="00A475A5" w:rsidRDefault="00A475A5">
      <w:pPr>
        <w:spacing w:before="70" w:line="286" w:lineRule="exact"/>
        <w:ind w:left="514"/>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股份代號</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如已上市</w:t>
      </w:r>
      <w:r>
        <w:rPr>
          <w:rFonts w:ascii="Microsoft JhengHei" w:eastAsia="Times New Roman" w:hAnsi="Calibri"/>
          <w:color w:val="000000"/>
          <w:sz w:val="20"/>
          <w:szCs w:val="22"/>
          <w:lang w:eastAsia="en-US"/>
        </w:rPr>
        <w:t>)</w:t>
      </w:r>
      <w:r>
        <w:rPr>
          <w:rFonts w:ascii="Microsoft JhengHei" w:eastAsia="Times New Roman" w:hAnsi="Calibri"/>
          <w:color w:val="000000"/>
          <w:spacing w:val="837"/>
          <w:sz w:val="20"/>
          <w:szCs w:val="22"/>
          <w:lang w:eastAsia="en-US"/>
        </w:rPr>
        <w:t xml:space="preserve"> </w:t>
      </w:r>
      <w:r>
        <w:rPr>
          <w:rFonts w:ascii="PMingLiU" w:eastAsia="Times New Roman" w:hAnsi="PMingLiU" w:cs="PMingLiU"/>
          <w:color w:val="000000"/>
          <w:spacing w:val="-1"/>
          <w:sz w:val="20"/>
          <w:szCs w:val="22"/>
          <w:lang w:eastAsia="en-US"/>
        </w:rPr>
        <w:t>不適用</w:t>
      </w:r>
    </w:p>
    <w:p w:rsidR="00A475A5" w:rsidRDefault="00A475A5">
      <w:pPr>
        <w:spacing w:before="59" w:after="52" w:line="286" w:lineRule="exact"/>
        <w:ind w:left="514"/>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可發行股份類別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pacing w:val="2"/>
          <w:sz w:val="20"/>
          <w:szCs w:val="22"/>
          <w:lang w:eastAsia="en-US"/>
        </w:rPr>
        <w:t xml:space="preserve"> </w:t>
      </w:r>
      <w:r>
        <w:rPr>
          <w:rFonts w:ascii="Microsoft JhengHei" w:eastAsia="Times New Roman" w:hAnsi="Calibri"/>
          <w:color w:val="000000"/>
          <w:spacing w:val="-1"/>
          <w:sz w:val="20"/>
          <w:szCs w:val="22"/>
          <w:lang w:eastAsia="en-US"/>
        </w:rPr>
        <w:t>1)</w:t>
      </w:r>
      <w:r>
        <w:rPr>
          <w:rFonts w:ascii="Microsoft JhengHei" w:eastAsia="Times New Roman" w:hAnsi="Calibri"/>
          <w:color w:val="000000"/>
          <w:spacing w:val="720"/>
          <w:sz w:val="20"/>
          <w:szCs w:val="22"/>
          <w:lang w:eastAsia="en-US"/>
        </w:rPr>
        <w:t xml:space="preserve"> </w:t>
      </w:r>
      <w:r>
        <w:rPr>
          <w:rFonts w:ascii="PMingLiU" w:eastAsia="Times New Roman" w:hAnsi="PMingLiU" w:cs="PMingLiU"/>
          <w:color w:val="000000"/>
          <w:spacing w:val="-1"/>
          <w:sz w:val="20"/>
          <w:szCs w:val="22"/>
          <w:lang w:eastAsia="en-US"/>
        </w:rPr>
        <w:t>普通股</w:t>
      </w:r>
    </w:p>
    <w:tbl>
      <w:tblPr>
        <w:tblW w:w="0" w:type="auto"/>
        <w:tblCellMar>
          <w:left w:w="0" w:type="dxa"/>
          <w:right w:w="0" w:type="dxa"/>
        </w:tblCellMar>
        <w:tblLook w:val="04A0"/>
      </w:tblPr>
      <w:tblGrid>
        <w:gridCol w:w="514"/>
        <w:gridCol w:w="2477"/>
        <w:gridCol w:w="20"/>
        <w:gridCol w:w="1010"/>
      </w:tblGrid>
      <w:tr w:rsidR="00A475A5" w:rsidRPr="00A475A5">
        <w:trPr>
          <w:trHeight w:val="482"/>
        </w:trPr>
        <w:tc>
          <w:tcPr>
            <w:tcW w:w="514" w:type="dxa"/>
          </w:tcPr>
          <w:p w:rsidR="00A475A5" w:rsidRPr="00A475A5" w:rsidRDefault="00A475A5">
            <w:pPr>
              <w:spacing w:line="0" w:lineRule="atLeast"/>
              <w:rPr>
                <w:rFonts w:hAnsi="Calibri"/>
                <w:color w:val="000000"/>
                <w:sz w:val="20"/>
                <w:szCs w:val="22"/>
                <w:lang w:eastAsia="en-US"/>
              </w:rPr>
            </w:pPr>
          </w:p>
        </w:tc>
        <w:tc>
          <w:tcPr>
            <w:tcW w:w="2477" w:type="dxa"/>
          </w:tcPr>
          <w:p w:rsidR="00A475A5" w:rsidRPr="00A475A5" w:rsidRDefault="00A475A5">
            <w:pPr>
              <w:spacing w:before="203"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認購價</w:t>
            </w:r>
          </w:p>
        </w:tc>
        <w:tc>
          <w:tcPr>
            <w:tcW w:w="20" w:type="dxa"/>
          </w:tcPr>
          <w:p w:rsidR="00A475A5" w:rsidRPr="00A475A5" w:rsidRDefault="00A475A5">
            <w:pPr>
              <w:spacing w:line="0" w:lineRule="atLeast"/>
              <w:rPr>
                <w:rFonts w:hAnsi="Calibri"/>
                <w:color w:val="000000"/>
                <w:sz w:val="20"/>
                <w:szCs w:val="22"/>
                <w:lang w:eastAsia="en-US"/>
              </w:rPr>
            </w:pPr>
          </w:p>
        </w:tc>
        <w:tc>
          <w:tcPr>
            <w:tcW w:w="1010" w:type="dxa"/>
          </w:tcPr>
          <w:p w:rsidR="00A475A5" w:rsidRPr="00A475A5" w:rsidRDefault="00A475A5">
            <w:pPr>
              <w:spacing w:line="221" w:lineRule="exact"/>
              <w:ind w:left="72"/>
              <w:rPr>
                <w:rFonts w:hAnsi="Calibri"/>
                <w:color w:val="000000"/>
                <w:sz w:val="20"/>
                <w:szCs w:val="22"/>
                <w:lang w:eastAsia="en-US"/>
              </w:rPr>
            </w:pPr>
            <w:r>
              <w:rPr>
                <w:rFonts w:eastAsia="Times New Roman" w:hAnsi="Calibri"/>
                <w:color w:val="000000"/>
                <w:sz w:val="20"/>
                <w:szCs w:val="22"/>
                <w:lang w:eastAsia="en-US"/>
              </w:rPr>
              <w:t>0.25</w:t>
            </w:r>
            <w:r>
              <w:rPr>
                <w:rFonts w:eastAsia="Times New Roman" w:hAnsi="Calibri"/>
                <w:color w:val="000000"/>
                <w:spacing w:val="-8"/>
                <w:sz w:val="20"/>
                <w:szCs w:val="22"/>
                <w:lang w:eastAsia="en-US"/>
              </w:rPr>
              <w:t xml:space="preserve"> </w:t>
            </w:r>
            <w:r>
              <w:rPr>
                <w:rFonts w:ascii="PMingLiU" w:eastAsia="Times New Roman" w:hAnsi="PMingLiU" w:cs="PMingLiU"/>
                <w:color w:val="000000"/>
                <w:spacing w:val="-1"/>
                <w:sz w:val="20"/>
                <w:szCs w:val="22"/>
                <w:lang w:eastAsia="en-US"/>
              </w:rPr>
              <w:t>港元</w:t>
            </w:r>
          </w:p>
          <w:p w:rsidR="00A475A5" w:rsidRPr="00A475A5" w:rsidRDefault="00A475A5">
            <w:pPr>
              <w:spacing w:before="41" w:line="221" w:lineRule="exact"/>
              <w:rPr>
                <w:rFonts w:hAnsi="Calibri"/>
                <w:color w:val="000000"/>
                <w:sz w:val="20"/>
                <w:szCs w:val="22"/>
                <w:lang w:eastAsia="en-US"/>
              </w:rPr>
            </w:pPr>
            <w:r>
              <w:rPr>
                <w:rFonts w:eastAsia="Times New Roman" w:hAnsi="Calibri"/>
                <w:color w:val="000000"/>
                <w:spacing w:val="1"/>
                <w:sz w:val="20"/>
                <w:szCs w:val="22"/>
                <w:lang w:eastAsia="en-US"/>
              </w:rPr>
              <w:t>(</w:t>
            </w:r>
            <w:r>
              <w:rPr>
                <w:rFonts w:ascii="PMingLiU" w:eastAsia="Times New Roman" w:hAnsi="PMingLiU" w:cs="PMingLiU"/>
                <w:color w:val="000000"/>
                <w:spacing w:val="-1"/>
                <w:sz w:val="20"/>
                <w:szCs w:val="22"/>
                <w:lang w:eastAsia="en-US"/>
              </w:rPr>
              <w:t>予以調整</w:t>
            </w:r>
            <w:r>
              <w:rPr>
                <w:rFonts w:eastAsia="Times New Roman" w:hAnsi="Calibri"/>
                <w:color w:val="000000"/>
                <w:sz w:val="20"/>
                <w:szCs w:val="22"/>
                <w:lang w:eastAsia="en-US"/>
              </w:rPr>
              <w:t>)</w:t>
            </w:r>
          </w:p>
        </w:tc>
      </w:tr>
    </w:tbl>
    <w:p w:rsidR="00A475A5" w:rsidRDefault="00A475A5">
      <w:pPr>
        <w:spacing w:before="76" w:line="275" w:lineRule="exact"/>
        <w:ind w:left="514"/>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股東特別大會通過日</w:t>
      </w:r>
    </w:p>
    <w:p w:rsidR="00A475A5" w:rsidRDefault="00A475A5">
      <w:pPr>
        <w:spacing w:before="73" w:line="275" w:lineRule="exact"/>
        <w:ind w:left="514"/>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期</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如適用</w:t>
      </w:r>
      <w:r>
        <w:rPr>
          <w:rFonts w:ascii="Microsoft JhengHei" w:eastAsia="Times New Roman" w:hAnsi="Calibri"/>
          <w:color w:val="000000"/>
          <w:sz w:val="20"/>
          <w:szCs w:val="22"/>
          <w:lang w:eastAsia="en-US"/>
        </w:rPr>
        <w:t>)</w:t>
      </w:r>
    </w:p>
    <w:p w:rsidR="00A475A5" w:rsidRDefault="00A475A5">
      <w:pPr>
        <w:spacing w:before="71" w:line="275" w:lineRule="exact"/>
        <w:ind w:left="514"/>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r>
        <w:rPr>
          <w:rFonts w:ascii="Microsoft JhengHei" w:eastAsia="Times New Roman" w:hAnsi="Calibri"/>
          <w:color w:val="000000"/>
          <w:spacing w:val="1470"/>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5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4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51"/>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80" w:line="275" w:lineRule="exact"/>
        <w:ind w:left="151"/>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2.</w:t>
      </w:r>
    </w:p>
    <w:p w:rsidR="00A475A5" w:rsidRDefault="00A475A5">
      <w:pPr>
        <w:spacing w:before="793" w:line="275" w:lineRule="exact"/>
        <w:ind w:left="514"/>
        <w:rPr>
          <w:rFonts w:ascii="Microsoft JhengHei"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股份代號</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如已上市</w:t>
      </w:r>
      <w:r>
        <w:rPr>
          <w:rFonts w:ascii="Microsoft JhengHei" w:eastAsia="Times New Roman" w:hAnsi="Calibri"/>
          <w:color w:val="000000"/>
          <w:sz w:val="20"/>
          <w:szCs w:val="22"/>
          <w:lang w:eastAsia="en-US"/>
        </w:rPr>
        <w:t>)</w:t>
      </w:r>
    </w:p>
    <w:p w:rsidR="00A475A5" w:rsidRDefault="00A475A5">
      <w:pPr>
        <w:spacing w:before="80" w:line="275" w:lineRule="exact"/>
        <w:ind w:left="514"/>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可發行股份類別</w:t>
      </w:r>
    </w:p>
    <w:p w:rsidR="00A475A5" w:rsidRDefault="00A475A5">
      <w:pPr>
        <w:spacing w:before="71" w:line="275" w:lineRule="exact"/>
        <w:ind w:left="514"/>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p w:rsidR="00A475A5" w:rsidRDefault="00A475A5">
      <w:pPr>
        <w:spacing w:before="83" w:line="275" w:lineRule="exact"/>
        <w:ind w:left="514"/>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認購價</w:t>
      </w:r>
    </w:p>
    <w:p w:rsidR="00A475A5" w:rsidRDefault="00A475A5">
      <w:pPr>
        <w:spacing w:before="80" w:line="275" w:lineRule="exact"/>
        <w:ind w:left="514"/>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股東特別大會通過日</w:t>
      </w:r>
    </w:p>
    <w:p w:rsidR="00A475A5" w:rsidRDefault="00A475A5">
      <w:pPr>
        <w:spacing w:before="71" w:line="275" w:lineRule="exact"/>
        <w:ind w:left="514"/>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期</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如適用</w:t>
      </w:r>
      <w:r>
        <w:rPr>
          <w:rFonts w:ascii="Microsoft JhengHei" w:eastAsia="Times New Roman" w:hAnsi="Calibri"/>
          <w:color w:val="000000"/>
          <w:sz w:val="20"/>
          <w:szCs w:val="22"/>
          <w:lang w:eastAsia="en-US"/>
        </w:rPr>
        <w:t>)</w:t>
      </w:r>
    </w:p>
    <w:p w:rsidR="00A475A5" w:rsidRDefault="00A475A5">
      <w:pPr>
        <w:spacing w:before="71" w:line="275" w:lineRule="exact"/>
        <w:ind w:left="514"/>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r>
        <w:rPr>
          <w:rFonts w:ascii="Microsoft JhengHei" w:eastAsia="Times New Roman" w:hAnsi="Calibri"/>
          <w:color w:val="000000"/>
          <w:spacing w:val="1470"/>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5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4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48"/>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80" w:line="275" w:lineRule="exact"/>
        <w:ind w:left="151"/>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3.</w:t>
      </w:r>
    </w:p>
    <w:p w:rsidR="00A475A5" w:rsidRDefault="00A475A5">
      <w:pPr>
        <w:spacing w:before="793" w:line="275" w:lineRule="exact"/>
        <w:ind w:left="514"/>
        <w:rPr>
          <w:rFonts w:ascii="Microsoft JhengHei"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股份代號</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如已上市</w:t>
      </w:r>
      <w:r>
        <w:rPr>
          <w:rFonts w:ascii="Microsoft JhengHei" w:eastAsia="Times New Roman" w:hAnsi="Calibri"/>
          <w:color w:val="000000"/>
          <w:sz w:val="20"/>
          <w:szCs w:val="22"/>
          <w:lang w:eastAsia="en-US"/>
        </w:rPr>
        <w:t>)</w:t>
      </w:r>
    </w:p>
    <w:p w:rsidR="00A475A5" w:rsidRDefault="00A475A5">
      <w:pPr>
        <w:spacing w:before="83" w:line="275" w:lineRule="exact"/>
        <w:ind w:left="514"/>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可發行股份類別</w:t>
      </w:r>
    </w:p>
    <w:p w:rsidR="00A475A5" w:rsidRDefault="00A475A5">
      <w:pPr>
        <w:spacing w:before="71" w:line="275" w:lineRule="exact"/>
        <w:ind w:left="514"/>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p w:rsidR="00A475A5" w:rsidRDefault="00A475A5">
      <w:pPr>
        <w:spacing w:before="80" w:line="275" w:lineRule="exact"/>
        <w:ind w:left="514"/>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認購價</w:t>
      </w:r>
    </w:p>
    <w:p w:rsidR="00A475A5" w:rsidRDefault="00A475A5">
      <w:pPr>
        <w:spacing w:before="80" w:line="275" w:lineRule="exact"/>
        <w:ind w:left="514"/>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股東特別大會通過日</w:t>
      </w:r>
    </w:p>
    <w:p w:rsidR="00A475A5" w:rsidRDefault="00A475A5">
      <w:pPr>
        <w:spacing w:before="71" w:line="275" w:lineRule="exact"/>
        <w:ind w:left="514"/>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期</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如適用</w:t>
      </w:r>
      <w:r>
        <w:rPr>
          <w:rFonts w:ascii="Microsoft JhengHei" w:eastAsia="Times New Roman" w:hAnsi="Calibri"/>
          <w:color w:val="000000"/>
          <w:sz w:val="20"/>
          <w:szCs w:val="22"/>
          <w:lang w:eastAsia="en-US"/>
        </w:rPr>
        <w:t>)</w:t>
      </w:r>
    </w:p>
    <w:p w:rsidR="00A475A5" w:rsidRDefault="00A475A5">
      <w:pPr>
        <w:spacing w:before="71" w:line="275" w:lineRule="exact"/>
        <w:ind w:left="514"/>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r>
        <w:rPr>
          <w:rFonts w:ascii="Microsoft JhengHei" w:eastAsia="Times New Roman" w:hAnsi="Calibri"/>
          <w:color w:val="000000"/>
          <w:spacing w:val="1470"/>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5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4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48"/>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83" w:line="275" w:lineRule="exact"/>
        <w:ind w:left="6177"/>
        <w:rPr>
          <w:rFonts w:ascii="Microsoft JhengHei"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總數</w:t>
      </w:r>
      <w:r>
        <w:rPr>
          <w:rFonts w:eastAsia="Times New Roman" w:hAnsi="Calibri"/>
          <w:color w:val="000000"/>
          <w:sz w:val="20"/>
          <w:szCs w:val="22"/>
          <w:lang w:eastAsia="en-US"/>
        </w:rPr>
        <w:t xml:space="preserve"> </w:t>
      </w:r>
      <w:r>
        <w:rPr>
          <w:rFonts w:ascii="Microsoft JhengHei" w:eastAsia="Times New Roman" w:hAnsi="Calibri"/>
          <w:color w:val="000000"/>
          <w:spacing w:val="-2"/>
          <w:sz w:val="20"/>
          <w:szCs w:val="22"/>
          <w:lang w:eastAsia="en-US"/>
        </w:rPr>
        <w:t>C.</w:t>
      </w:r>
      <w:r>
        <w:rPr>
          <w:rFonts w:ascii="Microsoft JhengHei" w:eastAsia="Times New Roman" w:hAnsi="Calibri"/>
          <w:color w:val="000000"/>
          <w:spacing w:val="52"/>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普通股</w:t>
      </w:r>
      <w:r>
        <w:rPr>
          <w:rFonts w:ascii="Microsoft JhengHei" w:eastAsia="Times New Roman" w:hAnsi="Calibri"/>
          <w:color w:val="000000"/>
          <w:sz w:val="20"/>
          <w:szCs w:val="22"/>
          <w:lang w:eastAsia="en-US"/>
        </w:rPr>
        <w:t>)</w:t>
      </w:r>
      <w:r>
        <w:rPr>
          <w:rFonts w:ascii="Microsoft JhengHei" w:eastAsia="Times New Roman" w:hAnsi="Calibri"/>
          <w:color w:val="000000"/>
          <w:spacing w:val="702"/>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80" w:line="275" w:lineRule="exact"/>
        <w:ind w:left="6909"/>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優先股</w:t>
      </w:r>
      <w:r>
        <w:rPr>
          <w:rFonts w:ascii="Microsoft JhengHei" w:eastAsia="Times New Roman" w:hAnsi="Calibri"/>
          <w:color w:val="000000"/>
          <w:sz w:val="20"/>
          <w:szCs w:val="22"/>
          <w:lang w:eastAsia="en-US"/>
        </w:rPr>
        <w:t>)</w:t>
      </w:r>
      <w:r>
        <w:rPr>
          <w:rFonts w:ascii="Microsoft JhengHei" w:eastAsia="Times New Roman" w:hAnsi="Calibri"/>
          <w:color w:val="000000"/>
          <w:spacing w:val="700"/>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80" w:line="275" w:lineRule="exact"/>
        <w:ind w:left="6306"/>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其他類別股份</w:t>
      </w:r>
      <w:r>
        <w:rPr>
          <w:rFonts w:ascii="Microsoft JhengHei" w:eastAsia="Times New Roman" w:hAnsi="Calibri"/>
          <w:color w:val="000000"/>
          <w:sz w:val="20"/>
          <w:szCs w:val="22"/>
          <w:lang w:eastAsia="en-US"/>
        </w:rPr>
        <w:t>)</w:t>
      </w:r>
      <w:r>
        <w:rPr>
          <w:rFonts w:ascii="Microsoft JhengHei" w:eastAsia="Times New Roman" w:hAnsi="Calibri"/>
          <w:color w:val="000000"/>
          <w:spacing w:val="702"/>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1276" w:line="275" w:lineRule="exact"/>
        <w:ind w:left="8628"/>
        <w:rPr>
          <w:rFonts w:hAnsi="Calibri"/>
          <w:color w:val="000000"/>
          <w:sz w:val="20"/>
          <w:szCs w:val="22"/>
          <w:lang w:eastAsia="en-US"/>
        </w:rPr>
        <w:sectPr w:rsidR="00A475A5">
          <w:pgSz w:w="11900" w:h="16820"/>
          <w:pgMar w:top="480" w:right="100" w:bottom="0" w:left="1078" w:header="720" w:footer="720" w:gutter="0"/>
          <w:pgNumType w:start="1"/>
          <w:cols w:space="720"/>
          <w:docGrid w:linePitch="1"/>
        </w:sectPr>
      </w:pPr>
      <w:r>
        <w:rPr>
          <w:rFonts w:ascii="Microsoft JhengHei" w:eastAsia="Times New Roman" w:hAnsi="Calibri"/>
          <w:color w:val="000000"/>
          <w:spacing w:val="-1"/>
          <w:sz w:val="20"/>
          <w:szCs w:val="22"/>
          <w:lang w:eastAsia="en-US"/>
        </w:rPr>
        <w:t>2019</w:t>
      </w:r>
      <w:r>
        <w:rPr>
          <w:rFonts w:ascii="Microsoft JhengHei" w:eastAsia="Times New Roman" w:hAnsi="Calibri"/>
          <w:color w:val="000000"/>
          <w:sz w:val="20"/>
          <w:szCs w:val="22"/>
          <w:lang w:eastAsia="en-US"/>
        </w:rPr>
        <w:t xml:space="preserve"> </w:t>
      </w:r>
      <w:r>
        <w:rPr>
          <w:rFonts w:ascii="Microsoft JhengHei" w:eastAsia="Times New Roman" w:hAnsi="Microsoft JhengHei" w:cs="Microsoft JhengHei"/>
          <w:color w:val="000000"/>
          <w:sz w:val="20"/>
          <w:szCs w:val="22"/>
          <w:lang w:eastAsia="en-US"/>
        </w:rPr>
        <w:t>年</w:t>
      </w:r>
      <w:r>
        <w:rPr>
          <w:rFonts w:eastAsia="Times New Roman" w:hAnsi="Calibri"/>
          <w:color w:val="000000"/>
          <w:sz w:val="20"/>
          <w:szCs w:val="22"/>
          <w:lang w:eastAsia="en-US"/>
        </w:rPr>
        <w:t xml:space="preserve"> </w:t>
      </w:r>
      <w:r>
        <w:rPr>
          <w:rFonts w:ascii="Microsoft JhengHei" w:eastAsia="Times New Roman" w:hAnsi="Calibri"/>
          <w:color w:val="000000"/>
          <w:sz w:val="20"/>
          <w:szCs w:val="22"/>
          <w:lang w:eastAsia="en-US"/>
        </w:rPr>
        <w:t>3</w:t>
      </w:r>
      <w:r>
        <w:rPr>
          <w:rFonts w:ascii="Microsoft JhengHei" w:eastAsia="Times New Roman" w:hAnsi="Calibri"/>
          <w:color w:val="000000"/>
          <w:spacing w:val="2"/>
          <w:sz w:val="20"/>
          <w:szCs w:val="22"/>
          <w:lang w:eastAsia="en-US"/>
        </w:rPr>
        <w:t xml:space="preserve"> </w:t>
      </w:r>
      <w:r>
        <w:rPr>
          <w:rFonts w:ascii="Microsoft JhengHei" w:eastAsia="Times New Roman" w:hAnsi="Microsoft JhengHei" w:cs="Microsoft JhengHei"/>
          <w:color w:val="000000"/>
          <w:sz w:val="20"/>
          <w:szCs w:val="22"/>
          <w:lang w:eastAsia="en-US"/>
        </w:rPr>
        <w:t>月</w:t>
      </w:r>
    </w:p>
    <w:p w:rsidR="00A475A5" w:rsidRDefault="00643621">
      <w:pPr>
        <w:spacing w:line="275" w:lineRule="exact"/>
        <w:rPr>
          <w:rFonts w:hAnsi="Calibri"/>
          <w:color w:val="000000"/>
          <w:sz w:val="20"/>
          <w:szCs w:val="22"/>
          <w:lang w:eastAsia="en-US"/>
        </w:rPr>
      </w:pPr>
      <w:bookmarkStart w:id="11" w:name="br1_11"/>
      <w:bookmarkEnd w:id="11"/>
      <w:r>
        <w:rPr>
          <w:noProof/>
        </w:rPr>
        <w:lastRenderedPageBreak/>
        <w:drawing>
          <wp:anchor distT="0" distB="0" distL="114300" distR="114300" simplePos="0" relativeHeight="251651584" behindDoc="1" locked="0" layoutInCell="1" allowOverlap="1">
            <wp:simplePos x="0" y="0"/>
            <wp:positionH relativeFrom="page">
              <wp:posOffset>740410</wp:posOffset>
            </wp:positionH>
            <wp:positionV relativeFrom="page">
              <wp:posOffset>705485</wp:posOffset>
            </wp:positionV>
            <wp:extent cx="6433820" cy="5613400"/>
            <wp:effectExtent l="19050" t="0" r="508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6433820" cy="5613400"/>
                    </a:xfrm>
                    <a:prstGeom prst="rect">
                      <a:avLst/>
                    </a:prstGeom>
                    <a:noFill/>
                  </pic:spPr>
                </pic:pic>
              </a:graphicData>
            </a:graphic>
          </wp:anchor>
        </w:drawing>
      </w:r>
      <w:bookmarkStart w:id="12" w:name="br1_12"/>
      <w:bookmarkEnd w:id="12"/>
      <w:r w:rsidR="00A475A5">
        <w:rPr>
          <w:rFonts w:ascii="Microsoft JhengHei" w:eastAsia="Times New Roman" w:hAnsi="Microsoft JhengHei" w:cs="Microsoft JhengHei"/>
          <w:color w:val="000000"/>
          <w:sz w:val="20"/>
          <w:szCs w:val="22"/>
          <w:lang w:eastAsia="en-US"/>
        </w:rPr>
        <w:t>為發行將予上市的發行股份所訂立的任何其他協議或安排，包括期權（但不包括根據股份期權計劃發行的期</w:t>
      </w:r>
    </w:p>
    <w:p w:rsidR="00A475A5" w:rsidRDefault="00A475A5">
      <w:pPr>
        <w:spacing w:before="71" w:after="66" w:line="27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權）</w:t>
      </w:r>
    </w:p>
    <w:tbl>
      <w:tblPr>
        <w:tblW w:w="0" w:type="auto"/>
        <w:tblCellMar>
          <w:left w:w="0" w:type="dxa"/>
          <w:right w:w="0" w:type="dxa"/>
        </w:tblCellMar>
        <w:tblLook w:val="04A0"/>
      </w:tblPr>
      <w:tblGrid>
        <w:gridCol w:w="6285"/>
        <w:gridCol w:w="499"/>
        <w:gridCol w:w="1514"/>
        <w:gridCol w:w="20"/>
        <w:gridCol w:w="482"/>
        <w:gridCol w:w="20"/>
        <w:gridCol w:w="678"/>
        <w:gridCol w:w="498"/>
      </w:tblGrid>
      <w:tr w:rsidR="00A475A5" w:rsidRPr="00A475A5">
        <w:trPr>
          <w:gridAfter w:val="1"/>
          <w:wAfter w:w="498" w:type="dxa"/>
          <w:trHeight w:val="312"/>
        </w:trPr>
        <w:tc>
          <w:tcPr>
            <w:tcW w:w="6784" w:type="dxa"/>
            <w:gridSpan w:val="2"/>
          </w:tcPr>
          <w:p w:rsidR="00A475A5" w:rsidRPr="00A475A5" w:rsidRDefault="00A475A5">
            <w:pPr>
              <w:spacing w:line="0" w:lineRule="atLeast"/>
              <w:rPr>
                <w:rFonts w:hAnsi="Calibri"/>
                <w:color w:val="000000"/>
                <w:sz w:val="20"/>
                <w:szCs w:val="22"/>
                <w:lang w:eastAsia="en-US"/>
              </w:rPr>
            </w:pPr>
          </w:p>
        </w:tc>
        <w:tc>
          <w:tcPr>
            <w:tcW w:w="2016" w:type="dxa"/>
            <w:gridSpan w:val="3"/>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本月內</w:t>
            </w:r>
          </w:p>
        </w:tc>
        <w:tc>
          <w:tcPr>
            <w:tcW w:w="20" w:type="dxa"/>
          </w:tcPr>
          <w:p w:rsidR="00A475A5" w:rsidRPr="00A475A5" w:rsidRDefault="00A475A5">
            <w:pPr>
              <w:spacing w:line="0" w:lineRule="atLeast"/>
              <w:rPr>
                <w:rFonts w:hAnsi="Calibri"/>
                <w:color w:val="000000"/>
                <w:sz w:val="20"/>
                <w:szCs w:val="22"/>
                <w:lang w:eastAsia="en-US"/>
              </w:rPr>
            </w:pPr>
          </w:p>
        </w:tc>
        <w:tc>
          <w:tcPr>
            <w:tcW w:w="678" w:type="dxa"/>
          </w:tcPr>
          <w:p w:rsidR="00A475A5" w:rsidRPr="00A475A5" w:rsidRDefault="00A475A5">
            <w:pPr>
              <w:spacing w:before="26"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本月底</w:t>
            </w:r>
          </w:p>
        </w:tc>
      </w:tr>
      <w:tr w:rsidR="00A475A5" w:rsidRPr="00A475A5">
        <w:trPr>
          <w:trHeight w:val="671"/>
        </w:trPr>
        <w:tc>
          <w:tcPr>
            <w:tcW w:w="6285" w:type="dxa"/>
          </w:tcPr>
          <w:p w:rsidR="00A475A5" w:rsidRPr="00A475A5" w:rsidRDefault="00A475A5">
            <w:pPr>
              <w:spacing w:line="0" w:lineRule="atLeast"/>
              <w:rPr>
                <w:rFonts w:hAnsi="Calibri"/>
                <w:color w:val="000000"/>
                <w:sz w:val="20"/>
                <w:szCs w:val="22"/>
                <w:lang w:eastAsia="en-US"/>
              </w:rPr>
            </w:pPr>
          </w:p>
        </w:tc>
        <w:tc>
          <w:tcPr>
            <w:tcW w:w="2013" w:type="dxa"/>
            <w:gridSpan w:val="2"/>
          </w:tcPr>
          <w:p w:rsidR="00A475A5" w:rsidRPr="00A475A5" w:rsidRDefault="00A475A5">
            <w:pPr>
              <w:spacing w:line="265" w:lineRule="exact"/>
              <w:ind w:left="300"/>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因此發行的</w:t>
            </w:r>
          </w:p>
          <w:p w:rsidR="00A475A5" w:rsidRPr="00A475A5" w:rsidRDefault="00A475A5">
            <w:pPr>
              <w:spacing w:before="47"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發行人新股份數目</w:t>
            </w:r>
          </w:p>
        </w:tc>
        <w:tc>
          <w:tcPr>
            <w:tcW w:w="20" w:type="dxa"/>
          </w:tcPr>
          <w:p w:rsidR="00A475A5" w:rsidRPr="00A475A5" w:rsidRDefault="00A475A5">
            <w:pPr>
              <w:spacing w:line="0" w:lineRule="atLeast"/>
              <w:rPr>
                <w:rFonts w:hAnsi="Calibri"/>
                <w:color w:val="000000"/>
                <w:sz w:val="20"/>
                <w:szCs w:val="22"/>
                <w:lang w:eastAsia="en-US"/>
              </w:rPr>
            </w:pPr>
          </w:p>
        </w:tc>
        <w:tc>
          <w:tcPr>
            <w:tcW w:w="1678" w:type="dxa"/>
            <w:gridSpan w:val="4"/>
          </w:tcPr>
          <w:p w:rsidR="00A475A5" w:rsidRPr="00A475A5" w:rsidRDefault="00A475A5">
            <w:pPr>
              <w:spacing w:before="60" w:line="265" w:lineRule="exact"/>
              <w:ind w:left="101"/>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因此可能發行的</w:t>
            </w:r>
          </w:p>
          <w:p w:rsidR="00A475A5" w:rsidRPr="00A475A5" w:rsidRDefault="00A475A5">
            <w:pPr>
              <w:spacing w:before="81"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發行人新股份數目</w:t>
            </w:r>
          </w:p>
        </w:tc>
      </w:tr>
    </w:tbl>
    <w:p w:rsidR="00A475A5" w:rsidRDefault="00A475A5">
      <w:pPr>
        <w:spacing w:before="90" w:line="312" w:lineRule="exact"/>
        <w:ind w:left="221" w:right="4788"/>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詳情，包括股東特別大會通過日期</w:t>
      </w:r>
      <w:r>
        <w:rPr>
          <w:rFonts w:eastAsia="Times New Roman" w:hAnsi="Calibri"/>
          <w:color w:val="000000"/>
          <w:spacing w:val="1"/>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如適用</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 xml:space="preserve">及可發行股 </w:t>
      </w:r>
      <w:r>
        <w:rPr>
          <w:rFonts w:ascii="Microsoft JhengHei" w:eastAsia="Times New Roman" w:hAnsi="Microsoft JhengHei" w:cs="Microsoft JhengHei"/>
          <w:color w:val="000000"/>
          <w:spacing w:val="-1"/>
          <w:sz w:val="20"/>
          <w:szCs w:val="22"/>
          <w:lang w:eastAsia="en-US"/>
        </w:rPr>
        <w:t>份類別</w:t>
      </w:r>
    </w:p>
    <w:p w:rsidR="00A475A5" w:rsidRDefault="00A475A5">
      <w:pPr>
        <w:spacing w:before="47" w:line="275" w:lineRule="exact"/>
        <w:ind w:left="221"/>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1.</w:t>
      </w:r>
      <w:r>
        <w:rPr>
          <w:rFonts w:ascii="Microsoft JhengHei" w:eastAsia="Times New Roman" w:hAnsi="Calibri"/>
          <w:color w:val="000000"/>
          <w:spacing w:val="169"/>
          <w:sz w:val="20"/>
          <w:szCs w:val="22"/>
          <w:lang w:eastAsia="en-US"/>
        </w:rPr>
        <w:t xml:space="preserve"> </w:t>
      </w:r>
      <w:r>
        <w:rPr>
          <w:rFonts w:ascii="Microsoft JhengHei" w:eastAsia="Times New Roman" w:hAnsi="Microsoft JhengHei" w:cs="Microsoft JhengHei"/>
          <w:color w:val="000000"/>
          <w:spacing w:val="-1"/>
          <w:sz w:val="20"/>
          <w:szCs w:val="22"/>
          <w:lang w:eastAsia="en-US"/>
        </w:rPr>
        <w:t>不適用</w:t>
      </w:r>
      <w:r>
        <w:rPr>
          <w:rFonts w:eastAsia="Times New Roman" w:hAnsi="Calibri"/>
          <w:color w:val="000000"/>
          <w:spacing w:val="5793"/>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2019"/>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687" w:line="275" w:lineRule="exact"/>
        <w:ind w:left="4923"/>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5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5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48"/>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47" w:line="275" w:lineRule="exact"/>
        <w:ind w:left="5274"/>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股</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p w:rsidR="00A475A5" w:rsidRDefault="00A475A5">
      <w:pPr>
        <w:spacing w:before="393" w:line="275" w:lineRule="exact"/>
        <w:ind w:left="221"/>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2.</w:t>
      </w:r>
    </w:p>
    <w:p w:rsidR="00A475A5" w:rsidRDefault="00A475A5">
      <w:pPr>
        <w:spacing w:before="690" w:line="275" w:lineRule="exact"/>
        <w:ind w:left="4923"/>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5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4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48"/>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47" w:line="275" w:lineRule="exact"/>
        <w:ind w:left="5274"/>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股</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p w:rsidR="00A475A5" w:rsidRDefault="00A475A5">
      <w:pPr>
        <w:spacing w:before="356" w:line="275" w:lineRule="exact"/>
        <w:ind w:left="221"/>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3.</w:t>
      </w:r>
    </w:p>
    <w:p w:rsidR="00A475A5" w:rsidRDefault="00A475A5">
      <w:pPr>
        <w:spacing w:before="690" w:line="275" w:lineRule="exact"/>
        <w:ind w:left="4923"/>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5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14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48"/>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47" w:line="275" w:lineRule="exact"/>
        <w:ind w:left="5274"/>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股</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p w:rsidR="00A475A5" w:rsidRDefault="00A475A5">
      <w:pPr>
        <w:spacing w:before="368" w:line="275" w:lineRule="exact"/>
        <w:ind w:left="4405"/>
        <w:rPr>
          <w:rFonts w:ascii="Microsoft JhengHei"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總數</w:t>
      </w:r>
      <w:r>
        <w:rPr>
          <w:rFonts w:eastAsia="Times New Roman" w:hAnsi="Calibri"/>
          <w:color w:val="000000"/>
          <w:sz w:val="20"/>
          <w:szCs w:val="22"/>
          <w:lang w:eastAsia="en-US"/>
        </w:rPr>
        <w:t xml:space="preserve"> </w:t>
      </w:r>
      <w:r>
        <w:rPr>
          <w:rFonts w:ascii="Microsoft JhengHei" w:eastAsia="Times New Roman" w:hAnsi="Calibri"/>
          <w:color w:val="000000"/>
          <w:spacing w:val="-14"/>
          <w:sz w:val="20"/>
          <w:szCs w:val="22"/>
          <w:lang w:eastAsia="en-US"/>
        </w:rPr>
        <w:t>D.</w:t>
      </w:r>
      <w:r>
        <w:rPr>
          <w:rFonts w:ascii="Microsoft JhengHei" w:eastAsia="Times New Roman" w:hAnsi="Calibri"/>
          <w:color w:val="000000"/>
          <w:spacing w:val="215"/>
          <w:sz w:val="20"/>
          <w:szCs w:val="22"/>
          <w:lang w:eastAsia="en-US"/>
        </w:rPr>
        <w:t xml:space="preserve"> </w:t>
      </w:r>
      <w:r>
        <w:rPr>
          <w:rFonts w:ascii="Microsoft JhengHei" w:eastAsia="Times New Roman" w:hAnsi="Calibri"/>
          <w:color w:val="000000"/>
          <w:spacing w:val="2"/>
          <w:sz w:val="20"/>
          <w:szCs w:val="22"/>
          <w:lang w:eastAsia="en-US"/>
        </w:rPr>
        <w:t>(</w:t>
      </w:r>
      <w:r>
        <w:rPr>
          <w:rFonts w:ascii="Microsoft JhengHei" w:eastAsia="Times New Roman" w:hAnsi="Microsoft JhengHei" w:cs="Microsoft JhengHei"/>
          <w:color w:val="000000"/>
          <w:spacing w:val="-1"/>
          <w:sz w:val="20"/>
          <w:szCs w:val="22"/>
          <w:lang w:eastAsia="en-US"/>
        </w:rPr>
        <w:t>普通股</w:t>
      </w:r>
      <w:r>
        <w:rPr>
          <w:rFonts w:ascii="Microsoft JhengHei" w:eastAsia="Times New Roman" w:hAnsi="Calibri"/>
          <w:color w:val="000000"/>
          <w:sz w:val="20"/>
          <w:szCs w:val="22"/>
          <w:lang w:eastAsia="en-US"/>
        </w:rPr>
        <w:t>)</w:t>
      </w:r>
      <w:r>
        <w:rPr>
          <w:rFonts w:ascii="Microsoft JhengHei" w:eastAsia="Times New Roman" w:hAnsi="Calibri"/>
          <w:color w:val="000000"/>
          <w:spacing w:val="975"/>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44" w:line="275" w:lineRule="exact"/>
        <w:ind w:left="5291"/>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優先股</w:t>
      </w:r>
      <w:r>
        <w:rPr>
          <w:rFonts w:ascii="Microsoft JhengHei" w:eastAsia="Times New Roman" w:hAnsi="Calibri"/>
          <w:color w:val="000000"/>
          <w:sz w:val="20"/>
          <w:szCs w:val="22"/>
          <w:lang w:eastAsia="en-US"/>
        </w:rPr>
        <w:t>)</w:t>
      </w:r>
      <w:r>
        <w:rPr>
          <w:rFonts w:ascii="Microsoft JhengHei" w:eastAsia="Times New Roman" w:hAnsi="Calibri"/>
          <w:color w:val="000000"/>
          <w:spacing w:val="973"/>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47" w:line="275" w:lineRule="exact"/>
        <w:ind w:left="4688"/>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其他類別股份</w:t>
      </w:r>
      <w:r>
        <w:rPr>
          <w:rFonts w:ascii="Microsoft JhengHei" w:eastAsia="Times New Roman" w:hAnsi="Calibri"/>
          <w:color w:val="000000"/>
          <w:sz w:val="20"/>
          <w:szCs w:val="22"/>
          <w:lang w:eastAsia="en-US"/>
        </w:rPr>
        <w:t>)</w:t>
      </w:r>
      <w:r>
        <w:rPr>
          <w:rFonts w:ascii="Microsoft JhengHei" w:eastAsia="Times New Roman" w:hAnsi="Calibri"/>
          <w:color w:val="000000"/>
          <w:spacing w:val="975"/>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6218" w:line="275" w:lineRule="exact"/>
        <w:ind w:left="8628"/>
        <w:rPr>
          <w:rFonts w:hAnsi="Calibri"/>
          <w:color w:val="000000"/>
          <w:sz w:val="20"/>
          <w:szCs w:val="22"/>
          <w:lang w:eastAsia="en-US"/>
        </w:rPr>
        <w:sectPr w:rsidR="00A475A5">
          <w:pgSz w:w="11900" w:h="16820"/>
          <w:pgMar w:top="480" w:right="100" w:bottom="0" w:left="1078" w:header="720" w:footer="720" w:gutter="0"/>
          <w:pgNumType w:start="1"/>
          <w:cols w:space="720"/>
          <w:docGrid w:linePitch="1"/>
        </w:sectPr>
      </w:pPr>
      <w:r>
        <w:rPr>
          <w:rFonts w:ascii="Microsoft JhengHei" w:eastAsia="Times New Roman" w:hAnsi="Calibri"/>
          <w:color w:val="000000"/>
          <w:spacing w:val="-1"/>
          <w:sz w:val="20"/>
          <w:szCs w:val="22"/>
          <w:lang w:eastAsia="en-US"/>
        </w:rPr>
        <w:t>2019</w:t>
      </w:r>
      <w:r>
        <w:rPr>
          <w:rFonts w:ascii="Microsoft JhengHei" w:eastAsia="Times New Roman" w:hAnsi="Calibri"/>
          <w:color w:val="000000"/>
          <w:sz w:val="20"/>
          <w:szCs w:val="22"/>
          <w:lang w:eastAsia="en-US"/>
        </w:rPr>
        <w:t xml:space="preserve"> </w:t>
      </w:r>
      <w:r>
        <w:rPr>
          <w:rFonts w:ascii="Microsoft JhengHei" w:eastAsia="Times New Roman" w:hAnsi="Microsoft JhengHei" w:cs="Microsoft JhengHei"/>
          <w:color w:val="000000"/>
          <w:sz w:val="20"/>
          <w:szCs w:val="22"/>
          <w:lang w:eastAsia="en-US"/>
        </w:rPr>
        <w:t>年</w:t>
      </w:r>
      <w:r>
        <w:rPr>
          <w:rFonts w:eastAsia="Times New Roman" w:hAnsi="Calibri"/>
          <w:color w:val="000000"/>
          <w:sz w:val="20"/>
          <w:szCs w:val="22"/>
          <w:lang w:eastAsia="en-US"/>
        </w:rPr>
        <w:t xml:space="preserve"> </w:t>
      </w:r>
      <w:r>
        <w:rPr>
          <w:rFonts w:ascii="Microsoft JhengHei" w:eastAsia="Times New Roman" w:hAnsi="Calibri"/>
          <w:color w:val="000000"/>
          <w:sz w:val="20"/>
          <w:szCs w:val="22"/>
          <w:lang w:eastAsia="en-US"/>
        </w:rPr>
        <w:t>3</w:t>
      </w:r>
      <w:r>
        <w:rPr>
          <w:rFonts w:ascii="Microsoft JhengHei" w:eastAsia="Times New Roman" w:hAnsi="Calibri"/>
          <w:color w:val="000000"/>
          <w:spacing w:val="2"/>
          <w:sz w:val="20"/>
          <w:szCs w:val="22"/>
          <w:lang w:eastAsia="en-US"/>
        </w:rPr>
        <w:t xml:space="preserve"> </w:t>
      </w:r>
      <w:r>
        <w:rPr>
          <w:rFonts w:ascii="Microsoft JhengHei" w:eastAsia="Times New Roman" w:hAnsi="Microsoft JhengHei" w:cs="Microsoft JhengHei"/>
          <w:color w:val="000000"/>
          <w:sz w:val="20"/>
          <w:szCs w:val="22"/>
          <w:lang w:eastAsia="en-US"/>
        </w:rPr>
        <w:t>月</w:t>
      </w:r>
    </w:p>
    <w:p w:rsidR="00A475A5" w:rsidRDefault="00643621">
      <w:pPr>
        <w:spacing w:after="638" w:line="275" w:lineRule="exact"/>
        <w:rPr>
          <w:rFonts w:hAnsi="Calibri"/>
          <w:color w:val="000000"/>
          <w:sz w:val="20"/>
          <w:szCs w:val="22"/>
          <w:lang w:eastAsia="en-US"/>
        </w:rPr>
      </w:pPr>
      <w:bookmarkStart w:id="13" w:name="br1_13"/>
      <w:bookmarkEnd w:id="13"/>
      <w:r>
        <w:rPr>
          <w:noProof/>
        </w:rPr>
        <w:lastRenderedPageBreak/>
        <w:drawing>
          <wp:anchor distT="0" distB="0" distL="114300" distR="114300" simplePos="0" relativeHeight="251652608" behindDoc="1" locked="0" layoutInCell="1" allowOverlap="1">
            <wp:simplePos x="0" y="0"/>
            <wp:positionH relativeFrom="page">
              <wp:posOffset>671830</wp:posOffset>
            </wp:positionH>
            <wp:positionV relativeFrom="page">
              <wp:posOffset>464820</wp:posOffset>
            </wp:positionV>
            <wp:extent cx="6451600" cy="8317230"/>
            <wp:effectExtent l="19050" t="0" r="635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6451600" cy="8317230"/>
                    </a:xfrm>
                    <a:prstGeom prst="rect">
                      <a:avLst/>
                    </a:prstGeom>
                    <a:noFill/>
                  </pic:spPr>
                </pic:pic>
              </a:graphicData>
            </a:graphic>
          </wp:anchor>
        </w:drawing>
      </w:r>
      <w:bookmarkStart w:id="14" w:name="br1_14"/>
      <w:bookmarkEnd w:id="14"/>
      <w:r w:rsidR="00A475A5">
        <w:rPr>
          <w:rFonts w:ascii="Microsoft JhengHei" w:eastAsia="Times New Roman" w:hAnsi="Microsoft JhengHei" w:cs="Microsoft JhengHei"/>
          <w:color w:val="000000"/>
          <w:sz w:val="20"/>
          <w:szCs w:val="22"/>
          <w:lang w:eastAsia="en-US"/>
        </w:rPr>
        <w:t>已發行股本的其他變動</w:t>
      </w:r>
    </w:p>
    <w:tbl>
      <w:tblPr>
        <w:tblW w:w="0" w:type="auto"/>
        <w:tblCellMar>
          <w:left w:w="0" w:type="dxa"/>
          <w:right w:w="0" w:type="dxa"/>
        </w:tblCellMar>
        <w:tblLook w:val="04A0"/>
      </w:tblPr>
      <w:tblGrid>
        <w:gridCol w:w="34"/>
        <w:gridCol w:w="298"/>
        <w:gridCol w:w="4269"/>
        <w:gridCol w:w="20"/>
        <w:gridCol w:w="2090"/>
        <w:gridCol w:w="20"/>
        <w:gridCol w:w="93"/>
        <w:gridCol w:w="20"/>
        <w:gridCol w:w="796"/>
        <w:gridCol w:w="115"/>
        <w:gridCol w:w="203"/>
        <w:gridCol w:w="101"/>
        <w:gridCol w:w="781"/>
        <w:gridCol w:w="967"/>
        <w:gridCol w:w="101"/>
        <w:gridCol w:w="98"/>
        <w:gridCol w:w="101"/>
      </w:tblGrid>
      <w:tr w:rsidR="00A475A5" w:rsidRPr="00A475A5">
        <w:trPr>
          <w:trHeight w:val="312"/>
        </w:trPr>
        <w:tc>
          <w:tcPr>
            <w:tcW w:w="8059" w:type="dxa"/>
            <w:gridSpan w:val="12"/>
          </w:tcPr>
          <w:p w:rsidR="00A475A5" w:rsidRPr="00A475A5" w:rsidRDefault="00A475A5">
            <w:pPr>
              <w:spacing w:line="0" w:lineRule="atLeast"/>
              <w:rPr>
                <w:rFonts w:hAnsi="Calibri"/>
                <w:color w:val="000000"/>
                <w:sz w:val="20"/>
                <w:szCs w:val="22"/>
                <w:lang w:eastAsia="en-US"/>
              </w:rPr>
            </w:pPr>
          </w:p>
        </w:tc>
        <w:tc>
          <w:tcPr>
            <w:tcW w:w="2048" w:type="dxa"/>
            <w:gridSpan w:val="5"/>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本月內</w:t>
            </w:r>
            <w:r>
              <w:rPr>
                <w:rFonts w:eastAsia="Times New Roman" w:hAnsi="Calibri"/>
                <w:color w:val="000000"/>
                <w:spacing w:val="322"/>
                <w:sz w:val="20"/>
                <w:szCs w:val="22"/>
                <w:lang w:eastAsia="en-US"/>
              </w:rPr>
              <w:t xml:space="preserve"> </w:t>
            </w:r>
            <w:r>
              <w:rPr>
                <w:rFonts w:ascii="Microsoft JhengHei" w:eastAsia="Times New Roman" w:hAnsi="Microsoft JhengHei" w:cs="Microsoft JhengHei"/>
                <w:color w:val="000000"/>
                <w:sz w:val="20"/>
                <w:szCs w:val="22"/>
                <w:lang w:eastAsia="en-US"/>
              </w:rPr>
              <w:t>本月底因此</w:t>
            </w:r>
          </w:p>
        </w:tc>
      </w:tr>
      <w:tr w:rsidR="00A475A5" w:rsidRPr="00A475A5">
        <w:trPr>
          <w:gridAfter w:val="1"/>
          <w:wAfter w:w="101" w:type="dxa"/>
          <w:trHeight w:val="312"/>
        </w:trPr>
        <w:tc>
          <w:tcPr>
            <w:tcW w:w="7958" w:type="dxa"/>
            <w:gridSpan w:val="11"/>
          </w:tcPr>
          <w:p w:rsidR="00A475A5" w:rsidRPr="00A475A5" w:rsidRDefault="00A475A5">
            <w:pPr>
              <w:spacing w:line="0" w:lineRule="atLeast"/>
              <w:rPr>
                <w:rFonts w:hAnsi="Calibri"/>
                <w:color w:val="000000"/>
                <w:sz w:val="20"/>
                <w:szCs w:val="22"/>
                <w:lang w:eastAsia="en-US"/>
              </w:rPr>
            </w:pPr>
          </w:p>
        </w:tc>
        <w:tc>
          <w:tcPr>
            <w:tcW w:w="2048" w:type="dxa"/>
            <w:gridSpan w:val="5"/>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因此發行</w:t>
            </w:r>
            <w:r>
              <w:rPr>
                <w:rFonts w:eastAsia="Times New Roman" w:hAnsi="Calibri"/>
                <w:color w:val="000000"/>
                <w:spacing w:val="324"/>
                <w:sz w:val="20"/>
                <w:szCs w:val="22"/>
                <w:lang w:eastAsia="en-US"/>
              </w:rPr>
              <w:t xml:space="preserve"> </w:t>
            </w:r>
            <w:r>
              <w:rPr>
                <w:rFonts w:ascii="Microsoft JhengHei" w:eastAsia="Times New Roman" w:hAnsi="Microsoft JhengHei" w:cs="Microsoft JhengHei"/>
                <w:color w:val="000000"/>
                <w:spacing w:val="-1"/>
                <w:sz w:val="20"/>
                <w:szCs w:val="22"/>
                <w:lang w:eastAsia="en-US"/>
              </w:rPr>
              <w:t>可能發行</w:t>
            </w:r>
          </w:p>
        </w:tc>
      </w:tr>
      <w:tr w:rsidR="00A475A5" w:rsidRPr="00A475A5">
        <w:trPr>
          <w:gridAfter w:val="1"/>
          <w:wAfter w:w="101" w:type="dxa"/>
          <w:trHeight w:val="310"/>
        </w:trPr>
        <w:tc>
          <w:tcPr>
            <w:tcW w:w="7958" w:type="dxa"/>
            <w:gridSpan w:val="11"/>
          </w:tcPr>
          <w:p w:rsidR="00A475A5" w:rsidRPr="00A475A5" w:rsidRDefault="00A475A5">
            <w:pPr>
              <w:spacing w:line="0" w:lineRule="atLeast"/>
              <w:rPr>
                <w:rFonts w:hAnsi="Calibri"/>
                <w:color w:val="000000"/>
                <w:sz w:val="20"/>
                <w:szCs w:val="22"/>
                <w:lang w:eastAsia="en-US"/>
              </w:rPr>
            </w:pPr>
          </w:p>
        </w:tc>
        <w:tc>
          <w:tcPr>
            <w:tcW w:w="2048" w:type="dxa"/>
            <w:gridSpan w:val="5"/>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的發行人</w:t>
            </w:r>
            <w:r>
              <w:rPr>
                <w:rFonts w:eastAsia="Times New Roman" w:hAnsi="Calibri"/>
                <w:color w:val="000000"/>
                <w:spacing w:val="324"/>
                <w:sz w:val="20"/>
                <w:szCs w:val="22"/>
                <w:lang w:eastAsia="en-US"/>
              </w:rPr>
              <w:t xml:space="preserve"> </w:t>
            </w:r>
            <w:r>
              <w:rPr>
                <w:rFonts w:ascii="Microsoft JhengHei" w:eastAsia="Times New Roman" w:hAnsi="Microsoft JhengHei" w:cs="Microsoft JhengHei"/>
                <w:color w:val="000000"/>
                <w:spacing w:val="-1"/>
                <w:sz w:val="20"/>
                <w:szCs w:val="22"/>
                <w:lang w:eastAsia="en-US"/>
              </w:rPr>
              <w:t>的發行人</w:t>
            </w:r>
          </w:p>
        </w:tc>
      </w:tr>
      <w:tr w:rsidR="00A475A5" w:rsidRPr="00A475A5">
        <w:trPr>
          <w:gridAfter w:val="2"/>
          <w:wAfter w:w="199" w:type="dxa"/>
          <w:trHeight w:val="312"/>
        </w:trPr>
        <w:tc>
          <w:tcPr>
            <w:tcW w:w="8059" w:type="dxa"/>
            <w:gridSpan w:val="12"/>
          </w:tcPr>
          <w:p w:rsidR="00A475A5" w:rsidRPr="00A475A5" w:rsidRDefault="00A475A5">
            <w:pPr>
              <w:spacing w:line="0" w:lineRule="atLeast"/>
              <w:rPr>
                <w:rFonts w:hAnsi="Calibri"/>
                <w:color w:val="000000"/>
                <w:sz w:val="20"/>
                <w:szCs w:val="22"/>
                <w:lang w:eastAsia="en-US"/>
              </w:rPr>
            </w:pPr>
          </w:p>
        </w:tc>
        <w:tc>
          <w:tcPr>
            <w:tcW w:w="1849" w:type="dxa"/>
            <w:gridSpan w:val="3"/>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新股份</w:t>
            </w:r>
            <w:r>
              <w:rPr>
                <w:rFonts w:eastAsia="Times New Roman" w:hAnsi="Calibri"/>
                <w:color w:val="000000"/>
                <w:spacing w:val="524"/>
                <w:sz w:val="20"/>
                <w:szCs w:val="22"/>
                <w:lang w:eastAsia="en-US"/>
              </w:rPr>
              <w:t xml:space="preserve"> </w:t>
            </w:r>
            <w:r>
              <w:rPr>
                <w:rFonts w:ascii="Microsoft JhengHei" w:eastAsia="Times New Roman" w:hAnsi="Microsoft JhengHei" w:cs="Microsoft JhengHei"/>
                <w:color w:val="000000"/>
                <w:spacing w:val="-1"/>
                <w:sz w:val="20"/>
                <w:szCs w:val="22"/>
                <w:lang w:eastAsia="en-US"/>
              </w:rPr>
              <w:t>新股份</w:t>
            </w:r>
          </w:p>
        </w:tc>
      </w:tr>
      <w:tr w:rsidR="00A475A5" w:rsidRPr="00A475A5">
        <w:trPr>
          <w:gridAfter w:val="3"/>
          <w:wAfter w:w="300" w:type="dxa"/>
          <w:trHeight w:val="594"/>
        </w:trPr>
        <w:tc>
          <w:tcPr>
            <w:tcW w:w="332" w:type="dxa"/>
            <w:gridSpan w:val="2"/>
          </w:tcPr>
          <w:p w:rsidR="00A475A5" w:rsidRPr="00A475A5" w:rsidRDefault="00A475A5">
            <w:pPr>
              <w:spacing w:line="0" w:lineRule="atLeast"/>
              <w:rPr>
                <w:rFonts w:hAnsi="Calibri"/>
                <w:color w:val="000000"/>
                <w:sz w:val="20"/>
                <w:szCs w:val="22"/>
                <w:lang w:eastAsia="en-US"/>
              </w:rPr>
            </w:pPr>
          </w:p>
        </w:tc>
        <w:tc>
          <w:tcPr>
            <w:tcW w:w="9475" w:type="dxa"/>
            <w:gridSpan w:val="12"/>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發行類別</w:t>
            </w:r>
            <w:r>
              <w:rPr>
                <w:rFonts w:eastAsia="Times New Roman" w:hAnsi="Calibri"/>
                <w:color w:val="000000"/>
                <w:spacing w:val="6979"/>
                <w:sz w:val="20"/>
                <w:szCs w:val="22"/>
                <w:lang w:eastAsia="en-US"/>
              </w:rPr>
              <w:t xml:space="preserve"> </w:t>
            </w:r>
            <w:r>
              <w:rPr>
                <w:rFonts w:ascii="Microsoft JhengHei" w:eastAsia="Times New Roman" w:hAnsi="Microsoft JhengHei" w:cs="Microsoft JhengHei"/>
                <w:color w:val="000000"/>
                <w:spacing w:val="-1"/>
                <w:sz w:val="20"/>
                <w:szCs w:val="22"/>
                <w:lang w:eastAsia="en-US"/>
              </w:rPr>
              <w:t>數目</w:t>
            </w:r>
            <w:r>
              <w:rPr>
                <w:rFonts w:eastAsia="Times New Roman" w:hAnsi="Calibri"/>
                <w:color w:val="000000"/>
                <w:spacing w:val="723"/>
                <w:sz w:val="20"/>
                <w:szCs w:val="22"/>
                <w:lang w:eastAsia="en-US"/>
              </w:rPr>
              <w:t xml:space="preserve"> </w:t>
            </w:r>
            <w:r>
              <w:rPr>
                <w:rFonts w:ascii="Microsoft JhengHei" w:eastAsia="Times New Roman" w:hAnsi="Microsoft JhengHei" w:cs="Microsoft JhengHei"/>
                <w:color w:val="000000"/>
                <w:spacing w:val="-1"/>
                <w:sz w:val="20"/>
                <w:szCs w:val="22"/>
                <w:lang w:eastAsia="en-US"/>
              </w:rPr>
              <w:t>數目</w:t>
            </w:r>
          </w:p>
        </w:tc>
      </w:tr>
      <w:tr w:rsidR="00A475A5" w:rsidRPr="00A475A5">
        <w:trPr>
          <w:gridAfter w:val="8"/>
          <w:wAfter w:w="2467" w:type="dxa"/>
          <w:trHeight w:val="651"/>
        </w:trPr>
        <w:tc>
          <w:tcPr>
            <w:tcW w:w="4621" w:type="dxa"/>
            <w:gridSpan w:val="4"/>
          </w:tcPr>
          <w:p w:rsidR="00A475A5" w:rsidRPr="00A475A5" w:rsidRDefault="00A475A5">
            <w:pPr>
              <w:spacing w:line="0" w:lineRule="atLeast"/>
              <w:rPr>
                <w:rFonts w:hAnsi="Calibri"/>
                <w:color w:val="000000"/>
                <w:sz w:val="20"/>
                <w:szCs w:val="22"/>
                <w:lang w:eastAsia="en-US"/>
              </w:rPr>
            </w:pPr>
          </w:p>
        </w:tc>
        <w:tc>
          <w:tcPr>
            <w:tcW w:w="2203" w:type="dxa"/>
            <w:gridSpan w:val="3"/>
          </w:tcPr>
          <w:p w:rsidR="00A475A5" w:rsidRPr="00A475A5" w:rsidRDefault="00A475A5">
            <w:pPr>
              <w:spacing w:before="58" w:line="265" w:lineRule="exact"/>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可發行股份類別</w:t>
            </w:r>
            <w:r>
              <w:rPr>
                <w:rFonts w:eastAsia="Times New Roman" w:hAnsi="Calibri"/>
                <w:color w:val="000000"/>
                <w:spacing w:val="1"/>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796" w:type="dxa"/>
          </w:tcPr>
          <w:p w:rsidR="00A475A5" w:rsidRPr="00A475A5" w:rsidRDefault="00A475A5">
            <w:pPr>
              <w:spacing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________</w:t>
            </w:r>
          </w:p>
        </w:tc>
      </w:tr>
      <w:tr w:rsidR="00A475A5" w:rsidRPr="00A475A5">
        <w:trPr>
          <w:gridAfter w:val="7"/>
          <w:wAfter w:w="2352" w:type="dxa"/>
          <w:trHeight w:val="894"/>
        </w:trPr>
        <w:tc>
          <w:tcPr>
            <w:tcW w:w="34" w:type="dxa"/>
          </w:tcPr>
          <w:p w:rsidR="00A475A5" w:rsidRPr="00A475A5" w:rsidRDefault="00A475A5">
            <w:pPr>
              <w:spacing w:line="0" w:lineRule="atLeast"/>
              <w:rPr>
                <w:rFonts w:ascii="Microsoft JhengHei" w:hAnsi="Calibri"/>
                <w:color w:val="000000"/>
                <w:sz w:val="20"/>
                <w:szCs w:val="22"/>
                <w:lang w:eastAsia="en-US"/>
              </w:rPr>
            </w:pPr>
          </w:p>
        </w:tc>
        <w:tc>
          <w:tcPr>
            <w:tcW w:w="4567" w:type="dxa"/>
            <w:gridSpan w:val="2"/>
          </w:tcPr>
          <w:p w:rsidR="00A475A5" w:rsidRPr="00A475A5" w:rsidRDefault="00A475A5">
            <w:pPr>
              <w:spacing w:before="276" w:line="26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1.</w:t>
            </w:r>
            <w:r>
              <w:rPr>
                <w:rFonts w:ascii="Microsoft JhengHei" w:eastAsia="Times New Roman" w:hAnsi="Calibri"/>
                <w:color w:val="000000"/>
                <w:spacing w:val="150"/>
                <w:sz w:val="20"/>
                <w:szCs w:val="22"/>
                <w:lang w:eastAsia="en-US"/>
              </w:rPr>
              <w:t xml:space="preserve"> </w:t>
            </w:r>
            <w:r>
              <w:rPr>
                <w:rFonts w:ascii="Microsoft JhengHei" w:eastAsia="Times New Roman" w:hAnsi="Microsoft JhengHei" w:cs="Microsoft JhengHei"/>
                <w:color w:val="000000"/>
                <w:spacing w:val="-1"/>
                <w:sz w:val="20"/>
                <w:szCs w:val="22"/>
                <w:lang w:eastAsia="en-US"/>
              </w:rPr>
              <w:t>供股</w:t>
            </w:r>
            <w:r>
              <w:rPr>
                <w:rFonts w:eastAsia="Times New Roman" w:hAnsi="Calibri"/>
                <w:color w:val="000000"/>
                <w:spacing w:val="658"/>
                <w:sz w:val="20"/>
                <w:szCs w:val="22"/>
                <w:lang w:eastAsia="en-US"/>
              </w:rPr>
              <w:t xml:space="preserve"> </w:t>
            </w:r>
            <w:r>
              <w:rPr>
                <w:rFonts w:ascii="Microsoft JhengHei" w:eastAsia="Times New Roman" w:hAnsi="Microsoft JhengHei" w:cs="Microsoft JhengHei"/>
                <w:color w:val="000000"/>
                <w:spacing w:val="-1"/>
                <w:sz w:val="20"/>
                <w:szCs w:val="22"/>
                <w:lang w:eastAsia="en-US"/>
              </w:rPr>
              <w:t>價格：</w:t>
            </w:r>
            <w:r>
              <w:rPr>
                <w:rFonts w:eastAsia="Times New Roman" w:hAnsi="Calibri"/>
                <w:color w:val="000000"/>
                <w:spacing w:val="312"/>
                <w:sz w:val="20"/>
                <w:szCs w:val="22"/>
                <w:lang w:eastAsia="en-US"/>
              </w:rPr>
              <w:t xml:space="preserve"> </w:t>
            </w:r>
            <w:r>
              <w:rPr>
                <w:rFonts w:ascii="Microsoft JhengHei" w:eastAsia="Times New Roman" w:hAnsi="Microsoft JhengHei" w:cs="Microsoft JhengHei"/>
                <w:color w:val="000000"/>
                <w:sz w:val="20"/>
                <w:szCs w:val="22"/>
                <w:lang w:eastAsia="en-US"/>
              </w:rPr>
              <w:t>請註明貨幣</w:t>
            </w:r>
          </w:p>
        </w:tc>
        <w:tc>
          <w:tcPr>
            <w:tcW w:w="20" w:type="dxa"/>
          </w:tcPr>
          <w:p w:rsidR="00A475A5" w:rsidRPr="00A475A5" w:rsidRDefault="00A475A5">
            <w:pPr>
              <w:spacing w:line="0" w:lineRule="atLeast"/>
              <w:rPr>
                <w:rFonts w:hAnsi="Calibri"/>
                <w:color w:val="000000"/>
                <w:sz w:val="20"/>
                <w:szCs w:val="22"/>
                <w:lang w:eastAsia="en-US"/>
              </w:rPr>
            </w:pPr>
          </w:p>
        </w:tc>
        <w:tc>
          <w:tcPr>
            <w:tcW w:w="2090"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發行及配發日期：</w:t>
            </w:r>
          </w:p>
          <w:p w:rsidR="00A475A5" w:rsidRPr="00A475A5" w:rsidRDefault="00A475A5">
            <w:pPr>
              <w:spacing w:before="47" w:line="265" w:lineRule="exact"/>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1024" w:type="dxa"/>
            <w:gridSpan w:val="4"/>
          </w:tcPr>
          <w:p w:rsidR="00A475A5" w:rsidRPr="00A475A5" w:rsidRDefault="00A475A5">
            <w:pPr>
              <w:spacing w:before="242"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0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00"/>
                <w:sz w:val="20"/>
                <w:szCs w:val="22"/>
                <w:lang w:eastAsia="en-US"/>
              </w:rPr>
              <w:t xml:space="preserve"> </w:t>
            </w:r>
            <w:r>
              <w:rPr>
                <w:rFonts w:ascii="Microsoft JhengHei" w:eastAsia="Times New Roman" w:hAnsi="Calibri"/>
                <w:color w:val="000000"/>
                <w:sz w:val="20"/>
                <w:szCs w:val="22"/>
                <w:lang w:eastAsia="en-US"/>
              </w:rPr>
              <w:t>)</w:t>
            </w:r>
          </w:p>
        </w:tc>
      </w:tr>
      <w:tr w:rsidR="00A475A5" w:rsidRPr="00A475A5">
        <w:trPr>
          <w:gridAfter w:val="7"/>
          <w:wAfter w:w="2352" w:type="dxa"/>
          <w:trHeight w:val="622"/>
        </w:trPr>
        <w:tc>
          <w:tcPr>
            <w:tcW w:w="4621" w:type="dxa"/>
            <w:gridSpan w:val="4"/>
          </w:tcPr>
          <w:p w:rsidR="00A475A5" w:rsidRPr="00A475A5" w:rsidRDefault="00A475A5">
            <w:pPr>
              <w:spacing w:line="0" w:lineRule="atLeast"/>
              <w:rPr>
                <w:rFonts w:ascii="Microsoft JhengHei" w:hAnsi="Calibri"/>
                <w:color w:val="000000"/>
                <w:sz w:val="20"/>
                <w:szCs w:val="22"/>
                <w:lang w:eastAsia="en-US"/>
              </w:rPr>
            </w:pPr>
          </w:p>
        </w:tc>
        <w:tc>
          <w:tcPr>
            <w:tcW w:w="2090"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股東特別大會通過日</w:t>
            </w:r>
          </w:p>
          <w:p w:rsidR="00A475A5" w:rsidRPr="00A475A5" w:rsidRDefault="00A475A5">
            <w:pPr>
              <w:spacing w:line="312"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期：</w:t>
            </w:r>
          </w:p>
        </w:tc>
        <w:tc>
          <w:tcPr>
            <w:tcW w:w="20" w:type="dxa"/>
          </w:tcPr>
          <w:p w:rsidR="00A475A5" w:rsidRPr="00A475A5" w:rsidRDefault="00A475A5">
            <w:pPr>
              <w:spacing w:line="0" w:lineRule="atLeast"/>
              <w:rPr>
                <w:rFonts w:hAnsi="Calibri"/>
                <w:color w:val="000000"/>
                <w:sz w:val="20"/>
                <w:szCs w:val="22"/>
                <w:lang w:eastAsia="en-US"/>
              </w:rPr>
            </w:pPr>
          </w:p>
        </w:tc>
        <w:tc>
          <w:tcPr>
            <w:tcW w:w="1024" w:type="dxa"/>
            <w:gridSpan w:val="4"/>
          </w:tcPr>
          <w:p w:rsidR="00A475A5" w:rsidRPr="00A475A5" w:rsidRDefault="00A475A5">
            <w:pPr>
              <w:spacing w:before="242"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0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00"/>
                <w:sz w:val="20"/>
                <w:szCs w:val="22"/>
                <w:lang w:eastAsia="en-US"/>
              </w:rPr>
              <w:t xml:space="preserve"> </w:t>
            </w:r>
            <w:r>
              <w:rPr>
                <w:rFonts w:ascii="Microsoft JhengHei" w:eastAsia="Times New Roman" w:hAnsi="Calibri"/>
                <w:color w:val="000000"/>
                <w:sz w:val="20"/>
                <w:szCs w:val="22"/>
                <w:lang w:eastAsia="en-US"/>
              </w:rPr>
              <w:t>)</w:t>
            </w:r>
          </w:p>
        </w:tc>
      </w:tr>
      <w:tr w:rsidR="00A475A5" w:rsidRPr="00A475A5">
        <w:trPr>
          <w:gridAfter w:val="4"/>
          <w:wAfter w:w="1267" w:type="dxa"/>
          <w:trHeight w:val="1333"/>
        </w:trPr>
        <w:tc>
          <w:tcPr>
            <w:tcW w:w="4621" w:type="dxa"/>
            <w:gridSpan w:val="4"/>
          </w:tcPr>
          <w:p w:rsidR="00A475A5" w:rsidRPr="00A475A5" w:rsidRDefault="00A475A5">
            <w:pPr>
              <w:spacing w:line="0" w:lineRule="atLeast"/>
              <w:rPr>
                <w:rFonts w:ascii="Microsoft JhengHei" w:hAnsi="Calibri"/>
                <w:color w:val="000000"/>
                <w:sz w:val="20"/>
                <w:szCs w:val="22"/>
                <w:lang w:eastAsia="en-US"/>
              </w:rPr>
            </w:pPr>
          </w:p>
        </w:tc>
        <w:tc>
          <w:tcPr>
            <w:tcW w:w="4219" w:type="dxa"/>
            <w:gridSpan w:val="9"/>
          </w:tcPr>
          <w:p w:rsidR="00A475A5" w:rsidRPr="00A475A5" w:rsidRDefault="00A475A5">
            <w:pPr>
              <w:spacing w:line="26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r>
              <w:rPr>
                <w:rFonts w:ascii="Microsoft JhengHei" w:eastAsia="Times New Roman" w:hAnsi="Calibri"/>
                <w:color w:val="000000"/>
                <w:spacing w:val="2596"/>
                <w:sz w:val="20"/>
                <w:szCs w:val="22"/>
                <w:lang w:eastAsia="en-US"/>
              </w:rPr>
              <w:t xml:space="preserve"> </w:t>
            </w:r>
            <w:r>
              <w:rPr>
                <w:rFonts w:ascii="Microsoft JhengHei" w:eastAsia="Times New Roman" w:hAnsi="Microsoft JhengHei" w:cs="Microsoft JhengHei"/>
                <w:color w:val="000000"/>
                <w:spacing w:val="-1"/>
                <w:sz w:val="20"/>
                <w:szCs w:val="22"/>
                <w:lang w:eastAsia="en-US"/>
              </w:rPr>
              <w:t>不適用</w:t>
            </w:r>
          </w:p>
        </w:tc>
      </w:tr>
      <w:tr w:rsidR="00A475A5" w:rsidRPr="00A475A5">
        <w:trPr>
          <w:gridAfter w:val="8"/>
          <w:wAfter w:w="2467" w:type="dxa"/>
          <w:trHeight w:val="651"/>
        </w:trPr>
        <w:tc>
          <w:tcPr>
            <w:tcW w:w="4621" w:type="dxa"/>
            <w:gridSpan w:val="4"/>
          </w:tcPr>
          <w:p w:rsidR="00A475A5" w:rsidRPr="00A475A5" w:rsidRDefault="00A475A5">
            <w:pPr>
              <w:spacing w:line="0" w:lineRule="atLeast"/>
              <w:rPr>
                <w:rFonts w:hAnsi="Calibri"/>
                <w:color w:val="000000"/>
                <w:sz w:val="20"/>
                <w:szCs w:val="22"/>
                <w:lang w:eastAsia="en-US"/>
              </w:rPr>
            </w:pPr>
          </w:p>
        </w:tc>
        <w:tc>
          <w:tcPr>
            <w:tcW w:w="2203" w:type="dxa"/>
            <w:gridSpan w:val="3"/>
          </w:tcPr>
          <w:p w:rsidR="00A475A5" w:rsidRPr="00A475A5" w:rsidRDefault="00A475A5">
            <w:pPr>
              <w:spacing w:before="58" w:line="265" w:lineRule="exact"/>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可發行股份類別</w:t>
            </w:r>
            <w:r>
              <w:rPr>
                <w:rFonts w:eastAsia="Times New Roman" w:hAnsi="Calibri"/>
                <w:color w:val="000000"/>
                <w:spacing w:val="1"/>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796" w:type="dxa"/>
          </w:tcPr>
          <w:p w:rsidR="00A475A5" w:rsidRPr="00A475A5" w:rsidRDefault="00A475A5">
            <w:pPr>
              <w:spacing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________</w:t>
            </w:r>
          </w:p>
        </w:tc>
      </w:tr>
      <w:tr w:rsidR="00A475A5" w:rsidRPr="00A475A5">
        <w:trPr>
          <w:gridAfter w:val="7"/>
          <w:wAfter w:w="2352" w:type="dxa"/>
          <w:trHeight w:val="894"/>
        </w:trPr>
        <w:tc>
          <w:tcPr>
            <w:tcW w:w="34" w:type="dxa"/>
          </w:tcPr>
          <w:p w:rsidR="00A475A5" w:rsidRPr="00A475A5" w:rsidRDefault="00A475A5">
            <w:pPr>
              <w:spacing w:line="0" w:lineRule="atLeast"/>
              <w:rPr>
                <w:rFonts w:ascii="Microsoft JhengHei" w:hAnsi="Calibri"/>
                <w:color w:val="000000"/>
                <w:sz w:val="20"/>
                <w:szCs w:val="22"/>
                <w:lang w:eastAsia="en-US"/>
              </w:rPr>
            </w:pPr>
          </w:p>
        </w:tc>
        <w:tc>
          <w:tcPr>
            <w:tcW w:w="4567" w:type="dxa"/>
            <w:gridSpan w:val="2"/>
          </w:tcPr>
          <w:p w:rsidR="00A475A5" w:rsidRPr="00A475A5" w:rsidRDefault="00A475A5">
            <w:pPr>
              <w:spacing w:before="276" w:line="26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2.</w:t>
            </w:r>
            <w:r>
              <w:rPr>
                <w:rFonts w:ascii="Microsoft JhengHei" w:eastAsia="Times New Roman" w:hAnsi="Calibri"/>
                <w:color w:val="000000"/>
                <w:spacing w:val="150"/>
                <w:sz w:val="20"/>
                <w:szCs w:val="22"/>
                <w:lang w:eastAsia="en-US"/>
              </w:rPr>
              <w:t xml:space="preserve"> </w:t>
            </w:r>
            <w:r>
              <w:rPr>
                <w:rFonts w:ascii="Microsoft JhengHei" w:eastAsia="Times New Roman" w:hAnsi="Microsoft JhengHei" w:cs="Microsoft JhengHei"/>
                <w:color w:val="000000"/>
                <w:spacing w:val="-1"/>
                <w:sz w:val="20"/>
                <w:szCs w:val="22"/>
                <w:lang w:eastAsia="en-US"/>
              </w:rPr>
              <w:t>公開招股</w:t>
            </w:r>
            <w:r>
              <w:rPr>
                <w:rFonts w:eastAsia="Times New Roman" w:hAnsi="Calibri"/>
                <w:color w:val="000000"/>
                <w:spacing w:val="260"/>
                <w:sz w:val="20"/>
                <w:szCs w:val="22"/>
                <w:lang w:eastAsia="en-US"/>
              </w:rPr>
              <w:t xml:space="preserve"> </w:t>
            </w:r>
            <w:r>
              <w:rPr>
                <w:rFonts w:ascii="Microsoft JhengHei" w:eastAsia="Times New Roman" w:hAnsi="Microsoft JhengHei" w:cs="Microsoft JhengHei"/>
                <w:color w:val="000000"/>
                <w:spacing w:val="-1"/>
                <w:sz w:val="20"/>
                <w:szCs w:val="22"/>
                <w:lang w:eastAsia="en-US"/>
              </w:rPr>
              <w:t>價格：</w:t>
            </w:r>
            <w:r>
              <w:rPr>
                <w:rFonts w:eastAsia="Times New Roman" w:hAnsi="Calibri"/>
                <w:color w:val="000000"/>
                <w:spacing w:val="312"/>
                <w:sz w:val="20"/>
                <w:szCs w:val="22"/>
                <w:lang w:eastAsia="en-US"/>
              </w:rPr>
              <w:t xml:space="preserve"> </w:t>
            </w:r>
            <w:r>
              <w:rPr>
                <w:rFonts w:ascii="Microsoft JhengHei" w:eastAsia="Times New Roman" w:hAnsi="Microsoft JhengHei" w:cs="Microsoft JhengHei"/>
                <w:color w:val="000000"/>
                <w:sz w:val="20"/>
                <w:szCs w:val="22"/>
                <w:lang w:eastAsia="en-US"/>
              </w:rPr>
              <w:t>請註明貨幣</w:t>
            </w:r>
          </w:p>
        </w:tc>
        <w:tc>
          <w:tcPr>
            <w:tcW w:w="20" w:type="dxa"/>
          </w:tcPr>
          <w:p w:rsidR="00A475A5" w:rsidRPr="00A475A5" w:rsidRDefault="00A475A5">
            <w:pPr>
              <w:spacing w:line="0" w:lineRule="atLeast"/>
              <w:rPr>
                <w:rFonts w:hAnsi="Calibri"/>
                <w:color w:val="000000"/>
                <w:sz w:val="20"/>
                <w:szCs w:val="22"/>
                <w:lang w:eastAsia="en-US"/>
              </w:rPr>
            </w:pPr>
          </w:p>
        </w:tc>
        <w:tc>
          <w:tcPr>
            <w:tcW w:w="2090"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發行及配發日期：</w:t>
            </w:r>
          </w:p>
          <w:p w:rsidR="00A475A5" w:rsidRPr="00A475A5" w:rsidRDefault="00A475A5">
            <w:pPr>
              <w:spacing w:before="45" w:line="265" w:lineRule="exact"/>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1024" w:type="dxa"/>
            <w:gridSpan w:val="4"/>
          </w:tcPr>
          <w:p w:rsidR="00A475A5" w:rsidRPr="00A475A5" w:rsidRDefault="00A475A5">
            <w:pPr>
              <w:spacing w:before="242"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0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00"/>
                <w:sz w:val="20"/>
                <w:szCs w:val="22"/>
                <w:lang w:eastAsia="en-US"/>
              </w:rPr>
              <w:t xml:space="preserve"> </w:t>
            </w:r>
            <w:r>
              <w:rPr>
                <w:rFonts w:ascii="Microsoft JhengHei" w:eastAsia="Times New Roman" w:hAnsi="Calibri"/>
                <w:color w:val="000000"/>
                <w:sz w:val="20"/>
                <w:szCs w:val="22"/>
                <w:lang w:eastAsia="en-US"/>
              </w:rPr>
              <w:t>)</w:t>
            </w:r>
          </w:p>
        </w:tc>
      </w:tr>
      <w:tr w:rsidR="00A475A5" w:rsidRPr="00A475A5">
        <w:trPr>
          <w:gridAfter w:val="7"/>
          <w:wAfter w:w="2352" w:type="dxa"/>
          <w:trHeight w:val="622"/>
        </w:trPr>
        <w:tc>
          <w:tcPr>
            <w:tcW w:w="4621" w:type="dxa"/>
            <w:gridSpan w:val="4"/>
          </w:tcPr>
          <w:p w:rsidR="00A475A5" w:rsidRPr="00A475A5" w:rsidRDefault="00A475A5">
            <w:pPr>
              <w:spacing w:line="0" w:lineRule="atLeast"/>
              <w:rPr>
                <w:rFonts w:ascii="Microsoft JhengHei" w:hAnsi="Calibri"/>
                <w:color w:val="000000"/>
                <w:sz w:val="20"/>
                <w:szCs w:val="22"/>
                <w:lang w:eastAsia="en-US"/>
              </w:rPr>
            </w:pPr>
          </w:p>
        </w:tc>
        <w:tc>
          <w:tcPr>
            <w:tcW w:w="2090"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股東特別大會通過日</w:t>
            </w:r>
          </w:p>
          <w:p w:rsidR="00A475A5" w:rsidRPr="00A475A5" w:rsidRDefault="00A475A5">
            <w:pPr>
              <w:spacing w:line="312"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期：</w:t>
            </w:r>
          </w:p>
        </w:tc>
        <w:tc>
          <w:tcPr>
            <w:tcW w:w="20" w:type="dxa"/>
          </w:tcPr>
          <w:p w:rsidR="00A475A5" w:rsidRPr="00A475A5" w:rsidRDefault="00A475A5">
            <w:pPr>
              <w:spacing w:line="0" w:lineRule="atLeast"/>
              <w:rPr>
                <w:rFonts w:hAnsi="Calibri"/>
                <w:color w:val="000000"/>
                <w:sz w:val="20"/>
                <w:szCs w:val="22"/>
                <w:lang w:eastAsia="en-US"/>
              </w:rPr>
            </w:pPr>
          </w:p>
        </w:tc>
        <w:tc>
          <w:tcPr>
            <w:tcW w:w="1024" w:type="dxa"/>
            <w:gridSpan w:val="4"/>
          </w:tcPr>
          <w:p w:rsidR="00A475A5" w:rsidRPr="00A475A5" w:rsidRDefault="00A475A5">
            <w:pPr>
              <w:spacing w:before="242"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0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00"/>
                <w:sz w:val="20"/>
                <w:szCs w:val="22"/>
                <w:lang w:eastAsia="en-US"/>
              </w:rPr>
              <w:t xml:space="preserve"> </w:t>
            </w:r>
            <w:r>
              <w:rPr>
                <w:rFonts w:ascii="Microsoft JhengHei" w:eastAsia="Times New Roman" w:hAnsi="Calibri"/>
                <w:color w:val="000000"/>
                <w:sz w:val="20"/>
                <w:szCs w:val="22"/>
                <w:lang w:eastAsia="en-US"/>
              </w:rPr>
              <w:t>)</w:t>
            </w:r>
          </w:p>
        </w:tc>
      </w:tr>
      <w:tr w:rsidR="00A475A5" w:rsidRPr="00A475A5">
        <w:trPr>
          <w:gridAfter w:val="4"/>
          <w:wAfter w:w="1267" w:type="dxa"/>
          <w:trHeight w:val="1330"/>
        </w:trPr>
        <w:tc>
          <w:tcPr>
            <w:tcW w:w="4621" w:type="dxa"/>
            <w:gridSpan w:val="4"/>
          </w:tcPr>
          <w:p w:rsidR="00A475A5" w:rsidRPr="00A475A5" w:rsidRDefault="00A475A5">
            <w:pPr>
              <w:spacing w:line="0" w:lineRule="atLeast"/>
              <w:rPr>
                <w:rFonts w:ascii="Microsoft JhengHei" w:hAnsi="Calibri"/>
                <w:color w:val="000000"/>
                <w:sz w:val="20"/>
                <w:szCs w:val="22"/>
                <w:lang w:eastAsia="en-US"/>
              </w:rPr>
            </w:pPr>
          </w:p>
        </w:tc>
        <w:tc>
          <w:tcPr>
            <w:tcW w:w="4219" w:type="dxa"/>
            <w:gridSpan w:val="9"/>
          </w:tcPr>
          <w:p w:rsidR="00A475A5" w:rsidRPr="00A475A5" w:rsidRDefault="00A475A5">
            <w:pPr>
              <w:spacing w:line="26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r>
              <w:rPr>
                <w:rFonts w:ascii="Microsoft JhengHei" w:eastAsia="Times New Roman" w:hAnsi="Calibri"/>
                <w:color w:val="000000"/>
                <w:spacing w:val="2596"/>
                <w:sz w:val="20"/>
                <w:szCs w:val="22"/>
                <w:lang w:eastAsia="en-US"/>
              </w:rPr>
              <w:t xml:space="preserve"> </w:t>
            </w:r>
            <w:r>
              <w:rPr>
                <w:rFonts w:ascii="Microsoft JhengHei" w:eastAsia="Times New Roman" w:hAnsi="Microsoft JhengHei" w:cs="Microsoft JhengHei"/>
                <w:color w:val="000000"/>
                <w:spacing w:val="-1"/>
                <w:sz w:val="20"/>
                <w:szCs w:val="22"/>
                <w:lang w:eastAsia="en-US"/>
              </w:rPr>
              <w:t>不適用</w:t>
            </w:r>
          </w:p>
        </w:tc>
      </w:tr>
      <w:tr w:rsidR="00A475A5" w:rsidRPr="00A475A5">
        <w:trPr>
          <w:gridAfter w:val="8"/>
          <w:wAfter w:w="2467" w:type="dxa"/>
          <w:trHeight w:val="654"/>
        </w:trPr>
        <w:tc>
          <w:tcPr>
            <w:tcW w:w="4621" w:type="dxa"/>
            <w:gridSpan w:val="4"/>
          </w:tcPr>
          <w:p w:rsidR="00A475A5" w:rsidRPr="00A475A5" w:rsidRDefault="00A475A5">
            <w:pPr>
              <w:spacing w:line="0" w:lineRule="atLeast"/>
              <w:rPr>
                <w:rFonts w:hAnsi="Calibri"/>
                <w:color w:val="000000"/>
                <w:sz w:val="20"/>
                <w:szCs w:val="22"/>
                <w:lang w:eastAsia="en-US"/>
              </w:rPr>
            </w:pPr>
          </w:p>
        </w:tc>
        <w:tc>
          <w:tcPr>
            <w:tcW w:w="2203" w:type="dxa"/>
            <w:gridSpan w:val="3"/>
          </w:tcPr>
          <w:p w:rsidR="00A475A5" w:rsidRPr="00A475A5" w:rsidRDefault="00A475A5">
            <w:pPr>
              <w:spacing w:before="60" w:line="265" w:lineRule="exact"/>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可發行股份類別</w:t>
            </w:r>
            <w:r>
              <w:rPr>
                <w:rFonts w:eastAsia="Times New Roman" w:hAnsi="Calibri"/>
                <w:color w:val="000000"/>
                <w:spacing w:val="1"/>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796" w:type="dxa"/>
          </w:tcPr>
          <w:p w:rsidR="00A475A5" w:rsidRPr="00A475A5" w:rsidRDefault="00A475A5">
            <w:pPr>
              <w:spacing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________</w:t>
            </w:r>
          </w:p>
        </w:tc>
      </w:tr>
      <w:tr w:rsidR="00A475A5" w:rsidRPr="00A475A5">
        <w:trPr>
          <w:gridAfter w:val="7"/>
          <w:wAfter w:w="2352" w:type="dxa"/>
          <w:trHeight w:val="894"/>
        </w:trPr>
        <w:tc>
          <w:tcPr>
            <w:tcW w:w="34" w:type="dxa"/>
          </w:tcPr>
          <w:p w:rsidR="00A475A5" w:rsidRPr="00A475A5" w:rsidRDefault="00A475A5">
            <w:pPr>
              <w:spacing w:line="0" w:lineRule="atLeast"/>
              <w:rPr>
                <w:rFonts w:ascii="Microsoft JhengHei" w:hAnsi="Calibri"/>
                <w:color w:val="000000"/>
                <w:sz w:val="20"/>
                <w:szCs w:val="22"/>
                <w:lang w:eastAsia="en-US"/>
              </w:rPr>
            </w:pPr>
          </w:p>
        </w:tc>
        <w:tc>
          <w:tcPr>
            <w:tcW w:w="4567" w:type="dxa"/>
            <w:gridSpan w:val="2"/>
          </w:tcPr>
          <w:p w:rsidR="00A475A5" w:rsidRPr="00A475A5" w:rsidRDefault="00A475A5">
            <w:pPr>
              <w:spacing w:before="277" w:line="26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3.</w:t>
            </w:r>
            <w:r>
              <w:rPr>
                <w:rFonts w:ascii="Microsoft JhengHei" w:eastAsia="Times New Roman" w:hAnsi="Calibri"/>
                <w:color w:val="000000"/>
                <w:spacing w:val="150"/>
                <w:sz w:val="20"/>
                <w:szCs w:val="22"/>
                <w:lang w:eastAsia="en-US"/>
              </w:rPr>
              <w:t xml:space="preserve"> </w:t>
            </w:r>
            <w:r>
              <w:rPr>
                <w:rFonts w:ascii="Microsoft JhengHei" w:eastAsia="Times New Roman" w:hAnsi="Microsoft JhengHei" w:cs="Microsoft JhengHei"/>
                <w:color w:val="000000"/>
                <w:spacing w:val="-1"/>
                <w:sz w:val="20"/>
                <w:szCs w:val="22"/>
                <w:lang w:eastAsia="en-US"/>
              </w:rPr>
              <w:t>配售</w:t>
            </w:r>
            <w:r>
              <w:rPr>
                <w:rFonts w:eastAsia="Times New Roman" w:hAnsi="Calibri"/>
                <w:color w:val="000000"/>
                <w:spacing w:val="658"/>
                <w:sz w:val="20"/>
                <w:szCs w:val="22"/>
                <w:lang w:eastAsia="en-US"/>
              </w:rPr>
              <w:t xml:space="preserve"> </w:t>
            </w:r>
            <w:r>
              <w:rPr>
                <w:rFonts w:ascii="Microsoft JhengHei" w:eastAsia="Times New Roman" w:hAnsi="Microsoft JhengHei" w:cs="Microsoft JhengHei"/>
                <w:color w:val="000000"/>
                <w:spacing w:val="-1"/>
                <w:sz w:val="20"/>
                <w:szCs w:val="22"/>
                <w:lang w:eastAsia="en-US"/>
              </w:rPr>
              <w:t>價格：</w:t>
            </w:r>
            <w:r>
              <w:rPr>
                <w:rFonts w:eastAsia="Times New Roman" w:hAnsi="Calibri"/>
                <w:color w:val="000000"/>
                <w:spacing w:val="312"/>
                <w:sz w:val="20"/>
                <w:szCs w:val="22"/>
                <w:lang w:eastAsia="en-US"/>
              </w:rPr>
              <w:t xml:space="preserve"> </w:t>
            </w:r>
            <w:r>
              <w:rPr>
                <w:rFonts w:ascii="Microsoft JhengHei" w:eastAsia="Times New Roman" w:hAnsi="Microsoft JhengHei" w:cs="Microsoft JhengHei"/>
                <w:color w:val="000000"/>
                <w:sz w:val="20"/>
                <w:szCs w:val="22"/>
                <w:lang w:eastAsia="en-US"/>
              </w:rPr>
              <w:t>請註明貨幣</w:t>
            </w:r>
          </w:p>
        </w:tc>
        <w:tc>
          <w:tcPr>
            <w:tcW w:w="20" w:type="dxa"/>
          </w:tcPr>
          <w:p w:rsidR="00A475A5" w:rsidRPr="00A475A5" w:rsidRDefault="00A475A5">
            <w:pPr>
              <w:spacing w:line="0" w:lineRule="atLeast"/>
              <w:rPr>
                <w:rFonts w:hAnsi="Calibri"/>
                <w:color w:val="000000"/>
                <w:sz w:val="20"/>
                <w:szCs w:val="22"/>
                <w:lang w:eastAsia="en-US"/>
              </w:rPr>
            </w:pPr>
          </w:p>
        </w:tc>
        <w:tc>
          <w:tcPr>
            <w:tcW w:w="2090"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發行及配發日期：</w:t>
            </w:r>
          </w:p>
          <w:p w:rsidR="00A475A5" w:rsidRPr="00A475A5" w:rsidRDefault="00A475A5">
            <w:pPr>
              <w:spacing w:before="45" w:line="265" w:lineRule="exact"/>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1024" w:type="dxa"/>
            <w:gridSpan w:val="4"/>
          </w:tcPr>
          <w:p w:rsidR="00A475A5" w:rsidRPr="00A475A5" w:rsidRDefault="00A475A5">
            <w:pPr>
              <w:spacing w:before="243"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0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00"/>
                <w:sz w:val="20"/>
                <w:szCs w:val="22"/>
                <w:lang w:eastAsia="en-US"/>
              </w:rPr>
              <w:t xml:space="preserve"> </w:t>
            </w:r>
            <w:r>
              <w:rPr>
                <w:rFonts w:ascii="Microsoft JhengHei" w:eastAsia="Times New Roman" w:hAnsi="Calibri"/>
                <w:color w:val="000000"/>
                <w:sz w:val="20"/>
                <w:szCs w:val="22"/>
                <w:lang w:eastAsia="en-US"/>
              </w:rPr>
              <w:t>)</w:t>
            </w:r>
          </w:p>
        </w:tc>
      </w:tr>
      <w:tr w:rsidR="00A475A5" w:rsidRPr="00A475A5">
        <w:trPr>
          <w:gridAfter w:val="7"/>
          <w:wAfter w:w="2352" w:type="dxa"/>
          <w:trHeight w:val="622"/>
        </w:trPr>
        <w:tc>
          <w:tcPr>
            <w:tcW w:w="4621" w:type="dxa"/>
            <w:gridSpan w:val="4"/>
          </w:tcPr>
          <w:p w:rsidR="00A475A5" w:rsidRPr="00A475A5" w:rsidRDefault="00A475A5">
            <w:pPr>
              <w:spacing w:line="0" w:lineRule="atLeast"/>
              <w:rPr>
                <w:rFonts w:ascii="Microsoft JhengHei" w:hAnsi="Calibri"/>
                <w:color w:val="000000"/>
                <w:sz w:val="20"/>
                <w:szCs w:val="22"/>
                <w:lang w:eastAsia="en-US"/>
              </w:rPr>
            </w:pPr>
          </w:p>
        </w:tc>
        <w:tc>
          <w:tcPr>
            <w:tcW w:w="2090"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股東特別大會通過日</w:t>
            </w:r>
          </w:p>
          <w:p w:rsidR="00A475A5" w:rsidRPr="00A475A5" w:rsidRDefault="00A475A5">
            <w:pPr>
              <w:spacing w:line="312"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期：</w:t>
            </w:r>
          </w:p>
        </w:tc>
        <w:tc>
          <w:tcPr>
            <w:tcW w:w="20" w:type="dxa"/>
          </w:tcPr>
          <w:p w:rsidR="00A475A5" w:rsidRPr="00A475A5" w:rsidRDefault="00A475A5">
            <w:pPr>
              <w:spacing w:line="0" w:lineRule="atLeast"/>
              <w:rPr>
                <w:rFonts w:hAnsi="Calibri"/>
                <w:color w:val="000000"/>
                <w:sz w:val="20"/>
                <w:szCs w:val="22"/>
                <w:lang w:eastAsia="en-US"/>
              </w:rPr>
            </w:pPr>
          </w:p>
        </w:tc>
        <w:tc>
          <w:tcPr>
            <w:tcW w:w="1024" w:type="dxa"/>
            <w:gridSpan w:val="4"/>
          </w:tcPr>
          <w:p w:rsidR="00A475A5" w:rsidRPr="00A475A5" w:rsidRDefault="00A475A5">
            <w:pPr>
              <w:spacing w:before="242"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0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00"/>
                <w:sz w:val="20"/>
                <w:szCs w:val="22"/>
                <w:lang w:eastAsia="en-US"/>
              </w:rPr>
              <w:t xml:space="preserve"> </w:t>
            </w:r>
            <w:r>
              <w:rPr>
                <w:rFonts w:ascii="Microsoft JhengHei" w:eastAsia="Times New Roman" w:hAnsi="Calibri"/>
                <w:color w:val="000000"/>
                <w:sz w:val="20"/>
                <w:szCs w:val="22"/>
                <w:lang w:eastAsia="en-US"/>
              </w:rPr>
              <w:t>)</w:t>
            </w:r>
          </w:p>
        </w:tc>
      </w:tr>
      <w:tr w:rsidR="00A475A5" w:rsidRPr="00A475A5">
        <w:trPr>
          <w:gridAfter w:val="4"/>
          <w:wAfter w:w="1267" w:type="dxa"/>
          <w:trHeight w:val="265"/>
        </w:trPr>
        <w:tc>
          <w:tcPr>
            <w:tcW w:w="4621" w:type="dxa"/>
            <w:gridSpan w:val="4"/>
          </w:tcPr>
          <w:p w:rsidR="00A475A5" w:rsidRPr="00A475A5" w:rsidRDefault="00A475A5">
            <w:pPr>
              <w:spacing w:line="0" w:lineRule="atLeast"/>
              <w:rPr>
                <w:rFonts w:ascii="Microsoft JhengHei" w:hAnsi="Calibri"/>
                <w:color w:val="000000"/>
                <w:sz w:val="20"/>
                <w:szCs w:val="22"/>
                <w:lang w:eastAsia="en-US"/>
              </w:rPr>
            </w:pPr>
          </w:p>
        </w:tc>
        <w:tc>
          <w:tcPr>
            <w:tcW w:w="4219" w:type="dxa"/>
            <w:gridSpan w:val="9"/>
          </w:tcPr>
          <w:p w:rsidR="00A475A5" w:rsidRPr="00A475A5" w:rsidRDefault="00A475A5">
            <w:pPr>
              <w:spacing w:line="26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r>
              <w:rPr>
                <w:rFonts w:ascii="Microsoft JhengHei" w:eastAsia="Times New Roman" w:hAnsi="Calibri"/>
                <w:color w:val="000000"/>
                <w:spacing w:val="2596"/>
                <w:sz w:val="20"/>
                <w:szCs w:val="22"/>
                <w:lang w:eastAsia="en-US"/>
              </w:rPr>
              <w:t xml:space="preserve"> </w:t>
            </w:r>
            <w:r>
              <w:rPr>
                <w:rFonts w:ascii="Microsoft JhengHei" w:eastAsia="Times New Roman" w:hAnsi="Microsoft JhengHei" w:cs="Microsoft JhengHei"/>
                <w:color w:val="000000"/>
                <w:spacing w:val="-1"/>
                <w:sz w:val="20"/>
                <w:szCs w:val="22"/>
                <w:lang w:eastAsia="en-US"/>
              </w:rPr>
              <w:t>不適用</w:t>
            </w:r>
          </w:p>
        </w:tc>
      </w:tr>
    </w:tbl>
    <w:p w:rsidR="00A475A5" w:rsidRDefault="00A475A5">
      <w:pPr>
        <w:spacing w:before="2767" w:line="275" w:lineRule="exact"/>
        <w:ind w:left="8628"/>
        <w:rPr>
          <w:rFonts w:hAnsi="Calibri"/>
          <w:color w:val="000000"/>
          <w:sz w:val="20"/>
          <w:szCs w:val="22"/>
          <w:lang w:eastAsia="en-US"/>
        </w:rPr>
        <w:sectPr w:rsidR="00A475A5">
          <w:pgSz w:w="11900" w:h="16820"/>
          <w:pgMar w:top="456" w:right="100" w:bottom="0" w:left="1078" w:header="720" w:footer="720" w:gutter="0"/>
          <w:pgNumType w:start="1"/>
          <w:cols w:space="720"/>
          <w:docGrid w:linePitch="1"/>
        </w:sectPr>
      </w:pPr>
      <w:r>
        <w:rPr>
          <w:rFonts w:ascii="Microsoft JhengHei" w:eastAsia="Times New Roman" w:hAnsi="Calibri"/>
          <w:color w:val="000000"/>
          <w:spacing w:val="-1"/>
          <w:sz w:val="20"/>
          <w:szCs w:val="22"/>
          <w:lang w:eastAsia="en-US"/>
        </w:rPr>
        <w:t>2019</w:t>
      </w:r>
      <w:r>
        <w:rPr>
          <w:rFonts w:ascii="Microsoft JhengHei" w:eastAsia="Times New Roman" w:hAnsi="Calibri"/>
          <w:color w:val="000000"/>
          <w:sz w:val="20"/>
          <w:szCs w:val="22"/>
          <w:lang w:eastAsia="en-US"/>
        </w:rPr>
        <w:t xml:space="preserve"> </w:t>
      </w:r>
      <w:r>
        <w:rPr>
          <w:rFonts w:ascii="Microsoft JhengHei" w:eastAsia="Times New Roman" w:hAnsi="Microsoft JhengHei" w:cs="Microsoft JhengHei"/>
          <w:color w:val="000000"/>
          <w:sz w:val="20"/>
          <w:szCs w:val="22"/>
          <w:lang w:eastAsia="en-US"/>
        </w:rPr>
        <w:t>年</w:t>
      </w:r>
      <w:r>
        <w:rPr>
          <w:rFonts w:eastAsia="Times New Roman" w:hAnsi="Calibri"/>
          <w:color w:val="000000"/>
          <w:sz w:val="20"/>
          <w:szCs w:val="22"/>
          <w:lang w:eastAsia="en-US"/>
        </w:rPr>
        <w:t xml:space="preserve"> </w:t>
      </w:r>
      <w:r>
        <w:rPr>
          <w:rFonts w:ascii="Microsoft JhengHei" w:eastAsia="Times New Roman" w:hAnsi="Calibri"/>
          <w:color w:val="000000"/>
          <w:sz w:val="20"/>
          <w:szCs w:val="22"/>
          <w:lang w:eastAsia="en-US"/>
        </w:rPr>
        <w:t>3</w:t>
      </w:r>
      <w:r>
        <w:rPr>
          <w:rFonts w:ascii="Microsoft JhengHei" w:eastAsia="Times New Roman" w:hAnsi="Calibri"/>
          <w:color w:val="000000"/>
          <w:spacing w:val="2"/>
          <w:sz w:val="20"/>
          <w:szCs w:val="22"/>
          <w:lang w:eastAsia="en-US"/>
        </w:rPr>
        <w:t xml:space="preserve"> </w:t>
      </w:r>
      <w:r>
        <w:rPr>
          <w:rFonts w:ascii="Microsoft JhengHei" w:eastAsia="Times New Roman" w:hAnsi="Microsoft JhengHei" w:cs="Microsoft JhengHei"/>
          <w:color w:val="000000"/>
          <w:sz w:val="20"/>
          <w:szCs w:val="22"/>
          <w:lang w:eastAsia="en-US"/>
        </w:rPr>
        <w:t>月</w:t>
      </w:r>
    </w:p>
    <w:tbl>
      <w:tblPr>
        <w:tblW w:w="0" w:type="auto"/>
        <w:tblCellMar>
          <w:left w:w="0" w:type="dxa"/>
          <w:right w:w="0" w:type="dxa"/>
        </w:tblCellMar>
        <w:tblLook w:val="04A0"/>
      </w:tblPr>
      <w:tblGrid>
        <w:gridCol w:w="298"/>
        <w:gridCol w:w="4269"/>
        <w:gridCol w:w="20"/>
        <w:gridCol w:w="2090"/>
        <w:gridCol w:w="20"/>
        <w:gridCol w:w="93"/>
        <w:gridCol w:w="20"/>
        <w:gridCol w:w="796"/>
        <w:gridCol w:w="118"/>
        <w:gridCol w:w="200"/>
        <w:gridCol w:w="101"/>
        <w:gridCol w:w="781"/>
        <w:gridCol w:w="967"/>
        <w:gridCol w:w="101"/>
        <w:gridCol w:w="98"/>
        <w:gridCol w:w="104"/>
      </w:tblGrid>
      <w:tr w:rsidR="00A475A5" w:rsidRPr="00A475A5">
        <w:trPr>
          <w:trHeight w:val="312"/>
        </w:trPr>
        <w:tc>
          <w:tcPr>
            <w:tcW w:w="8025" w:type="dxa"/>
            <w:gridSpan w:val="11"/>
          </w:tcPr>
          <w:p w:rsidR="00A475A5" w:rsidRPr="00A475A5" w:rsidRDefault="00643621">
            <w:pPr>
              <w:spacing w:line="0" w:lineRule="atLeast"/>
              <w:rPr>
                <w:rFonts w:ascii="Calibri" w:hAnsi="Calibri"/>
                <w:noProof/>
                <w:sz w:val="22"/>
                <w:szCs w:val="22"/>
                <w:lang w:eastAsia="en-US"/>
              </w:rPr>
            </w:pPr>
            <w:bookmarkStart w:id="15" w:name="br1_15"/>
            <w:bookmarkEnd w:id="15"/>
            <w:r>
              <w:rPr>
                <w:noProof/>
              </w:rPr>
              <w:lastRenderedPageBreak/>
              <w:drawing>
                <wp:anchor distT="0" distB="0" distL="114300" distR="114300" simplePos="0" relativeHeight="251653632" behindDoc="1" locked="0" layoutInCell="1" allowOverlap="1">
                  <wp:simplePos x="0" y="0"/>
                  <wp:positionH relativeFrom="page">
                    <wp:posOffset>-34290</wp:posOffset>
                  </wp:positionH>
                  <wp:positionV relativeFrom="page">
                    <wp:posOffset>-423545</wp:posOffset>
                  </wp:positionV>
                  <wp:extent cx="6451600" cy="8064500"/>
                  <wp:effectExtent l="19050" t="0" r="635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6451600" cy="8064500"/>
                          </a:xfrm>
                          <a:prstGeom prst="rect">
                            <a:avLst/>
                          </a:prstGeom>
                          <a:noFill/>
                        </pic:spPr>
                      </pic:pic>
                    </a:graphicData>
                  </a:graphic>
                </wp:anchor>
              </w:drawing>
            </w:r>
          </w:p>
        </w:tc>
        <w:tc>
          <w:tcPr>
            <w:tcW w:w="2048" w:type="dxa"/>
            <w:gridSpan w:val="5"/>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本月內</w:t>
            </w:r>
            <w:r>
              <w:rPr>
                <w:rFonts w:eastAsia="Times New Roman" w:hAnsi="Calibri"/>
                <w:color w:val="000000"/>
                <w:spacing w:val="322"/>
                <w:sz w:val="20"/>
                <w:szCs w:val="22"/>
                <w:lang w:eastAsia="en-US"/>
              </w:rPr>
              <w:t xml:space="preserve"> </w:t>
            </w:r>
            <w:r>
              <w:rPr>
                <w:rFonts w:ascii="Microsoft JhengHei" w:eastAsia="Times New Roman" w:hAnsi="Microsoft JhengHei" w:cs="Microsoft JhengHei"/>
                <w:color w:val="000000"/>
                <w:sz w:val="20"/>
                <w:szCs w:val="22"/>
                <w:lang w:eastAsia="en-US"/>
              </w:rPr>
              <w:t>本月底因此</w:t>
            </w:r>
          </w:p>
        </w:tc>
      </w:tr>
      <w:tr w:rsidR="00A475A5" w:rsidRPr="00A475A5">
        <w:trPr>
          <w:gridAfter w:val="1"/>
          <w:wAfter w:w="101" w:type="dxa"/>
          <w:trHeight w:val="312"/>
        </w:trPr>
        <w:tc>
          <w:tcPr>
            <w:tcW w:w="7924" w:type="dxa"/>
            <w:gridSpan w:val="10"/>
          </w:tcPr>
          <w:p w:rsidR="00A475A5" w:rsidRPr="00A475A5" w:rsidRDefault="00A475A5">
            <w:pPr>
              <w:spacing w:line="0" w:lineRule="atLeast"/>
              <w:rPr>
                <w:rFonts w:hAnsi="Calibri"/>
                <w:color w:val="000000"/>
                <w:sz w:val="20"/>
                <w:szCs w:val="22"/>
                <w:lang w:eastAsia="en-US"/>
              </w:rPr>
            </w:pPr>
          </w:p>
        </w:tc>
        <w:tc>
          <w:tcPr>
            <w:tcW w:w="2048" w:type="dxa"/>
            <w:gridSpan w:val="5"/>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因此發行</w:t>
            </w:r>
            <w:r>
              <w:rPr>
                <w:rFonts w:eastAsia="Times New Roman" w:hAnsi="Calibri"/>
                <w:color w:val="000000"/>
                <w:spacing w:val="324"/>
                <w:sz w:val="20"/>
                <w:szCs w:val="22"/>
                <w:lang w:eastAsia="en-US"/>
              </w:rPr>
              <w:t xml:space="preserve"> </w:t>
            </w:r>
            <w:r>
              <w:rPr>
                <w:rFonts w:ascii="Microsoft JhengHei" w:eastAsia="Times New Roman" w:hAnsi="Microsoft JhengHei" w:cs="Microsoft JhengHei"/>
                <w:color w:val="000000"/>
                <w:spacing w:val="-1"/>
                <w:sz w:val="20"/>
                <w:szCs w:val="22"/>
                <w:lang w:eastAsia="en-US"/>
              </w:rPr>
              <w:t>可能發行</w:t>
            </w:r>
          </w:p>
        </w:tc>
      </w:tr>
      <w:tr w:rsidR="00A475A5" w:rsidRPr="00A475A5">
        <w:trPr>
          <w:gridAfter w:val="1"/>
          <w:wAfter w:w="101" w:type="dxa"/>
          <w:trHeight w:val="312"/>
        </w:trPr>
        <w:tc>
          <w:tcPr>
            <w:tcW w:w="7924" w:type="dxa"/>
            <w:gridSpan w:val="10"/>
          </w:tcPr>
          <w:p w:rsidR="00A475A5" w:rsidRPr="00A475A5" w:rsidRDefault="00A475A5">
            <w:pPr>
              <w:spacing w:line="0" w:lineRule="atLeast"/>
              <w:rPr>
                <w:rFonts w:hAnsi="Calibri"/>
                <w:color w:val="000000"/>
                <w:sz w:val="20"/>
                <w:szCs w:val="22"/>
                <w:lang w:eastAsia="en-US"/>
              </w:rPr>
            </w:pPr>
          </w:p>
        </w:tc>
        <w:tc>
          <w:tcPr>
            <w:tcW w:w="2048" w:type="dxa"/>
            <w:gridSpan w:val="5"/>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的發行人</w:t>
            </w:r>
            <w:r>
              <w:rPr>
                <w:rFonts w:eastAsia="Times New Roman" w:hAnsi="Calibri"/>
                <w:color w:val="000000"/>
                <w:spacing w:val="324"/>
                <w:sz w:val="20"/>
                <w:szCs w:val="22"/>
                <w:lang w:eastAsia="en-US"/>
              </w:rPr>
              <w:t xml:space="preserve"> </w:t>
            </w:r>
            <w:r>
              <w:rPr>
                <w:rFonts w:ascii="Microsoft JhengHei" w:eastAsia="Times New Roman" w:hAnsi="Microsoft JhengHei" w:cs="Microsoft JhengHei"/>
                <w:color w:val="000000"/>
                <w:spacing w:val="-1"/>
                <w:sz w:val="20"/>
                <w:szCs w:val="22"/>
                <w:lang w:eastAsia="en-US"/>
              </w:rPr>
              <w:t>的發行人</w:t>
            </w:r>
          </w:p>
        </w:tc>
      </w:tr>
      <w:tr w:rsidR="00A475A5" w:rsidRPr="00A475A5">
        <w:trPr>
          <w:gridAfter w:val="2"/>
          <w:wAfter w:w="199" w:type="dxa"/>
          <w:trHeight w:val="310"/>
        </w:trPr>
        <w:tc>
          <w:tcPr>
            <w:tcW w:w="8025" w:type="dxa"/>
            <w:gridSpan w:val="11"/>
          </w:tcPr>
          <w:p w:rsidR="00A475A5" w:rsidRPr="00A475A5" w:rsidRDefault="00A475A5">
            <w:pPr>
              <w:spacing w:line="0" w:lineRule="atLeast"/>
              <w:rPr>
                <w:rFonts w:hAnsi="Calibri"/>
                <w:color w:val="000000"/>
                <w:sz w:val="20"/>
                <w:szCs w:val="22"/>
                <w:lang w:eastAsia="en-US"/>
              </w:rPr>
            </w:pPr>
          </w:p>
        </w:tc>
        <w:tc>
          <w:tcPr>
            <w:tcW w:w="1849" w:type="dxa"/>
            <w:gridSpan w:val="3"/>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新股份</w:t>
            </w:r>
            <w:r>
              <w:rPr>
                <w:rFonts w:eastAsia="Times New Roman" w:hAnsi="Calibri"/>
                <w:color w:val="000000"/>
                <w:spacing w:val="524"/>
                <w:sz w:val="20"/>
                <w:szCs w:val="22"/>
                <w:lang w:eastAsia="en-US"/>
              </w:rPr>
              <w:t xml:space="preserve"> </w:t>
            </w:r>
            <w:r>
              <w:rPr>
                <w:rFonts w:ascii="Microsoft JhengHei" w:eastAsia="Times New Roman" w:hAnsi="Microsoft JhengHei" w:cs="Microsoft JhengHei"/>
                <w:color w:val="000000"/>
                <w:spacing w:val="-1"/>
                <w:sz w:val="20"/>
                <w:szCs w:val="22"/>
                <w:lang w:eastAsia="en-US"/>
              </w:rPr>
              <w:t>新股份</w:t>
            </w:r>
          </w:p>
        </w:tc>
      </w:tr>
      <w:tr w:rsidR="00A475A5" w:rsidRPr="00A475A5">
        <w:trPr>
          <w:gridAfter w:val="3"/>
          <w:wAfter w:w="300" w:type="dxa"/>
          <w:trHeight w:val="594"/>
        </w:trPr>
        <w:tc>
          <w:tcPr>
            <w:tcW w:w="298" w:type="dxa"/>
          </w:tcPr>
          <w:p w:rsidR="00A475A5" w:rsidRPr="00A475A5" w:rsidRDefault="00A475A5">
            <w:pPr>
              <w:spacing w:line="0" w:lineRule="atLeast"/>
              <w:rPr>
                <w:rFonts w:hAnsi="Calibri"/>
                <w:color w:val="000000"/>
                <w:sz w:val="20"/>
                <w:szCs w:val="22"/>
                <w:lang w:eastAsia="en-US"/>
              </w:rPr>
            </w:pPr>
          </w:p>
        </w:tc>
        <w:tc>
          <w:tcPr>
            <w:tcW w:w="9475" w:type="dxa"/>
            <w:gridSpan w:val="12"/>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發行類別</w:t>
            </w:r>
            <w:r>
              <w:rPr>
                <w:rFonts w:eastAsia="Times New Roman" w:hAnsi="Calibri"/>
                <w:color w:val="000000"/>
                <w:spacing w:val="6979"/>
                <w:sz w:val="20"/>
                <w:szCs w:val="22"/>
                <w:lang w:eastAsia="en-US"/>
              </w:rPr>
              <w:t xml:space="preserve"> </w:t>
            </w:r>
            <w:r>
              <w:rPr>
                <w:rFonts w:ascii="Microsoft JhengHei" w:eastAsia="Times New Roman" w:hAnsi="Microsoft JhengHei" w:cs="Microsoft JhengHei"/>
                <w:color w:val="000000"/>
                <w:spacing w:val="-1"/>
                <w:sz w:val="20"/>
                <w:szCs w:val="22"/>
                <w:lang w:eastAsia="en-US"/>
              </w:rPr>
              <w:t>數目</w:t>
            </w:r>
            <w:r>
              <w:rPr>
                <w:rFonts w:eastAsia="Times New Roman" w:hAnsi="Calibri"/>
                <w:color w:val="000000"/>
                <w:spacing w:val="723"/>
                <w:sz w:val="20"/>
                <w:szCs w:val="22"/>
                <w:lang w:eastAsia="en-US"/>
              </w:rPr>
              <w:t xml:space="preserve"> </w:t>
            </w:r>
            <w:r>
              <w:rPr>
                <w:rFonts w:ascii="Microsoft JhengHei" w:eastAsia="Times New Roman" w:hAnsi="Microsoft JhengHei" w:cs="Microsoft JhengHei"/>
                <w:color w:val="000000"/>
                <w:spacing w:val="-1"/>
                <w:sz w:val="20"/>
                <w:szCs w:val="22"/>
                <w:lang w:eastAsia="en-US"/>
              </w:rPr>
              <w:t>數目</w:t>
            </w:r>
          </w:p>
        </w:tc>
      </w:tr>
      <w:tr w:rsidR="00A475A5" w:rsidRPr="00A475A5">
        <w:trPr>
          <w:gridAfter w:val="8"/>
          <w:wAfter w:w="2467" w:type="dxa"/>
          <w:trHeight w:val="651"/>
        </w:trPr>
        <w:tc>
          <w:tcPr>
            <w:tcW w:w="4587" w:type="dxa"/>
            <w:gridSpan w:val="3"/>
          </w:tcPr>
          <w:p w:rsidR="00A475A5" w:rsidRPr="00A475A5" w:rsidRDefault="00A475A5">
            <w:pPr>
              <w:spacing w:line="0" w:lineRule="atLeast"/>
              <w:rPr>
                <w:rFonts w:hAnsi="Calibri"/>
                <w:color w:val="000000"/>
                <w:sz w:val="20"/>
                <w:szCs w:val="22"/>
                <w:lang w:eastAsia="en-US"/>
              </w:rPr>
            </w:pPr>
          </w:p>
        </w:tc>
        <w:tc>
          <w:tcPr>
            <w:tcW w:w="2203" w:type="dxa"/>
            <w:gridSpan w:val="3"/>
          </w:tcPr>
          <w:p w:rsidR="00A475A5" w:rsidRPr="00A475A5" w:rsidRDefault="00A475A5">
            <w:pPr>
              <w:spacing w:before="60" w:line="265" w:lineRule="exact"/>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可發行股份類別</w:t>
            </w:r>
            <w:r>
              <w:rPr>
                <w:rFonts w:eastAsia="Times New Roman" w:hAnsi="Calibri"/>
                <w:color w:val="000000"/>
                <w:spacing w:val="1"/>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796" w:type="dxa"/>
          </w:tcPr>
          <w:p w:rsidR="00A475A5" w:rsidRPr="00A475A5" w:rsidRDefault="00A475A5">
            <w:pPr>
              <w:spacing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________</w:t>
            </w:r>
          </w:p>
        </w:tc>
      </w:tr>
      <w:tr w:rsidR="00A475A5" w:rsidRPr="00A475A5">
        <w:trPr>
          <w:gridAfter w:val="7"/>
          <w:wAfter w:w="2352" w:type="dxa"/>
          <w:trHeight w:val="894"/>
        </w:trPr>
        <w:tc>
          <w:tcPr>
            <w:tcW w:w="4567" w:type="dxa"/>
            <w:gridSpan w:val="2"/>
          </w:tcPr>
          <w:p w:rsidR="00A475A5" w:rsidRPr="00A475A5" w:rsidRDefault="00A475A5">
            <w:pPr>
              <w:spacing w:before="276" w:line="26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4.</w:t>
            </w:r>
            <w:r>
              <w:rPr>
                <w:rFonts w:ascii="Microsoft JhengHei" w:eastAsia="Times New Roman" w:hAnsi="Calibri"/>
                <w:color w:val="000000"/>
                <w:spacing w:val="150"/>
                <w:sz w:val="20"/>
                <w:szCs w:val="22"/>
                <w:lang w:eastAsia="en-US"/>
              </w:rPr>
              <w:t xml:space="preserve"> </w:t>
            </w:r>
            <w:r>
              <w:rPr>
                <w:rFonts w:ascii="Microsoft JhengHei" w:eastAsia="Times New Roman" w:hAnsi="Microsoft JhengHei" w:cs="Microsoft JhengHei"/>
                <w:color w:val="000000"/>
                <w:spacing w:val="-1"/>
                <w:sz w:val="20"/>
                <w:szCs w:val="22"/>
                <w:lang w:eastAsia="en-US"/>
              </w:rPr>
              <w:t>紅股發行</w:t>
            </w:r>
          </w:p>
        </w:tc>
        <w:tc>
          <w:tcPr>
            <w:tcW w:w="20" w:type="dxa"/>
          </w:tcPr>
          <w:p w:rsidR="00A475A5" w:rsidRPr="00A475A5" w:rsidRDefault="00A475A5">
            <w:pPr>
              <w:spacing w:line="0" w:lineRule="atLeast"/>
              <w:rPr>
                <w:rFonts w:hAnsi="Calibri"/>
                <w:color w:val="000000"/>
                <w:sz w:val="20"/>
                <w:szCs w:val="22"/>
                <w:lang w:eastAsia="en-US"/>
              </w:rPr>
            </w:pPr>
          </w:p>
        </w:tc>
        <w:tc>
          <w:tcPr>
            <w:tcW w:w="2090"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發行及配發日期：</w:t>
            </w:r>
          </w:p>
          <w:p w:rsidR="00A475A5" w:rsidRPr="00A475A5" w:rsidRDefault="00A475A5">
            <w:pPr>
              <w:spacing w:before="47" w:line="265" w:lineRule="exact"/>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1024" w:type="dxa"/>
            <w:gridSpan w:val="4"/>
          </w:tcPr>
          <w:p w:rsidR="00A475A5" w:rsidRPr="00A475A5" w:rsidRDefault="00A475A5">
            <w:pPr>
              <w:spacing w:before="242"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0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00"/>
                <w:sz w:val="20"/>
                <w:szCs w:val="22"/>
                <w:lang w:eastAsia="en-US"/>
              </w:rPr>
              <w:t xml:space="preserve"> </w:t>
            </w:r>
            <w:r>
              <w:rPr>
                <w:rFonts w:ascii="Microsoft JhengHei" w:eastAsia="Times New Roman" w:hAnsi="Calibri"/>
                <w:color w:val="000000"/>
                <w:sz w:val="20"/>
                <w:szCs w:val="22"/>
                <w:lang w:eastAsia="en-US"/>
              </w:rPr>
              <w:t>)</w:t>
            </w:r>
          </w:p>
        </w:tc>
      </w:tr>
      <w:tr w:rsidR="00A475A5" w:rsidRPr="00A475A5">
        <w:trPr>
          <w:gridAfter w:val="7"/>
          <w:wAfter w:w="2352" w:type="dxa"/>
          <w:trHeight w:val="625"/>
        </w:trPr>
        <w:tc>
          <w:tcPr>
            <w:tcW w:w="4587" w:type="dxa"/>
            <w:gridSpan w:val="3"/>
          </w:tcPr>
          <w:p w:rsidR="00A475A5" w:rsidRPr="00A475A5" w:rsidRDefault="00A475A5">
            <w:pPr>
              <w:spacing w:line="0" w:lineRule="atLeast"/>
              <w:rPr>
                <w:rFonts w:ascii="Microsoft JhengHei" w:hAnsi="Calibri"/>
                <w:color w:val="000000"/>
                <w:sz w:val="20"/>
                <w:szCs w:val="22"/>
                <w:lang w:eastAsia="en-US"/>
              </w:rPr>
            </w:pPr>
          </w:p>
        </w:tc>
        <w:tc>
          <w:tcPr>
            <w:tcW w:w="2090"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股東特別大會通過日</w:t>
            </w:r>
          </w:p>
          <w:p w:rsidR="00A475A5" w:rsidRPr="00A475A5" w:rsidRDefault="00A475A5">
            <w:pPr>
              <w:spacing w:line="313"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期：</w:t>
            </w:r>
          </w:p>
        </w:tc>
        <w:tc>
          <w:tcPr>
            <w:tcW w:w="20" w:type="dxa"/>
          </w:tcPr>
          <w:p w:rsidR="00A475A5" w:rsidRPr="00A475A5" w:rsidRDefault="00A475A5">
            <w:pPr>
              <w:spacing w:line="0" w:lineRule="atLeast"/>
              <w:rPr>
                <w:rFonts w:hAnsi="Calibri"/>
                <w:color w:val="000000"/>
                <w:sz w:val="20"/>
                <w:szCs w:val="22"/>
                <w:lang w:eastAsia="en-US"/>
              </w:rPr>
            </w:pPr>
          </w:p>
        </w:tc>
        <w:tc>
          <w:tcPr>
            <w:tcW w:w="1024" w:type="dxa"/>
            <w:gridSpan w:val="4"/>
          </w:tcPr>
          <w:p w:rsidR="00A475A5" w:rsidRPr="00A475A5" w:rsidRDefault="00A475A5">
            <w:pPr>
              <w:spacing w:before="243"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0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00"/>
                <w:sz w:val="20"/>
                <w:szCs w:val="22"/>
                <w:lang w:eastAsia="en-US"/>
              </w:rPr>
              <w:t xml:space="preserve"> </w:t>
            </w:r>
            <w:r>
              <w:rPr>
                <w:rFonts w:ascii="Microsoft JhengHei" w:eastAsia="Times New Roman" w:hAnsi="Calibri"/>
                <w:color w:val="000000"/>
                <w:sz w:val="20"/>
                <w:szCs w:val="22"/>
                <w:lang w:eastAsia="en-US"/>
              </w:rPr>
              <w:t>)</w:t>
            </w:r>
          </w:p>
        </w:tc>
      </w:tr>
      <w:tr w:rsidR="00A475A5" w:rsidRPr="00A475A5">
        <w:trPr>
          <w:gridAfter w:val="4"/>
          <w:wAfter w:w="1267" w:type="dxa"/>
          <w:trHeight w:val="1330"/>
        </w:trPr>
        <w:tc>
          <w:tcPr>
            <w:tcW w:w="4587" w:type="dxa"/>
            <w:gridSpan w:val="3"/>
          </w:tcPr>
          <w:p w:rsidR="00A475A5" w:rsidRPr="00A475A5" w:rsidRDefault="00A475A5">
            <w:pPr>
              <w:spacing w:line="0" w:lineRule="atLeast"/>
              <w:rPr>
                <w:rFonts w:ascii="Microsoft JhengHei" w:hAnsi="Calibri"/>
                <w:color w:val="000000"/>
                <w:sz w:val="20"/>
                <w:szCs w:val="22"/>
                <w:lang w:eastAsia="en-US"/>
              </w:rPr>
            </w:pPr>
          </w:p>
        </w:tc>
        <w:tc>
          <w:tcPr>
            <w:tcW w:w="4219" w:type="dxa"/>
            <w:gridSpan w:val="9"/>
          </w:tcPr>
          <w:p w:rsidR="00A475A5" w:rsidRPr="00A475A5" w:rsidRDefault="00A475A5">
            <w:pPr>
              <w:spacing w:line="26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r>
              <w:rPr>
                <w:rFonts w:ascii="Microsoft JhengHei" w:eastAsia="Times New Roman" w:hAnsi="Calibri"/>
                <w:color w:val="000000"/>
                <w:spacing w:val="2596"/>
                <w:sz w:val="20"/>
                <w:szCs w:val="22"/>
                <w:lang w:eastAsia="en-US"/>
              </w:rPr>
              <w:t xml:space="preserve"> </w:t>
            </w:r>
            <w:r>
              <w:rPr>
                <w:rFonts w:ascii="Microsoft JhengHei" w:eastAsia="Times New Roman" w:hAnsi="Microsoft JhengHei" w:cs="Microsoft JhengHei"/>
                <w:color w:val="000000"/>
                <w:spacing w:val="-1"/>
                <w:sz w:val="20"/>
                <w:szCs w:val="22"/>
                <w:lang w:eastAsia="en-US"/>
              </w:rPr>
              <w:t>不適用</w:t>
            </w:r>
          </w:p>
        </w:tc>
      </w:tr>
      <w:tr w:rsidR="00A475A5" w:rsidRPr="00A475A5">
        <w:trPr>
          <w:gridAfter w:val="8"/>
          <w:wAfter w:w="2467" w:type="dxa"/>
          <w:trHeight w:val="651"/>
        </w:trPr>
        <w:tc>
          <w:tcPr>
            <w:tcW w:w="4587" w:type="dxa"/>
            <w:gridSpan w:val="3"/>
          </w:tcPr>
          <w:p w:rsidR="00A475A5" w:rsidRPr="00A475A5" w:rsidRDefault="00A475A5">
            <w:pPr>
              <w:spacing w:line="0" w:lineRule="atLeast"/>
              <w:rPr>
                <w:rFonts w:hAnsi="Calibri"/>
                <w:color w:val="000000"/>
                <w:sz w:val="20"/>
                <w:szCs w:val="22"/>
                <w:lang w:eastAsia="en-US"/>
              </w:rPr>
            </w:pPr>
          </w:p>
        </w:tc>
        <w:tc>
          <w:tcPr>
            <w:tcW w:w="2203" w:type="dxa"/>
            <w:gridSpan w:val="3"/>
          </w:tcPr>
          <w:p w:rsidR="00A475A5" w:rsidRPr="00A475A5" w:rsidRDefault="00A475A5">
            <w:pPr>
              <w:spacing w:before="60" w:line="265" w:lineRule="exact"/>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可發行股份類別</w:t>
            </w:r>
            <w:r>
              <w:rPr>
                <w:rFonts w:eastAsia="Times New Roman" w:hAnsi="Calibri"/>
                <w:color w:val="000000"/>
                <w:spacing w:val="1"/>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796" w:type="dxa"/>
          </w:tcPr>
          <w:p w:rsidR="00A475A5" w:rsidRPr="00A475A5" w:rsidRDefault="00A475A5">
            <w:pPr>
              <w:spacing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________</w:t>
            </w:r>
          </w:p>
        </w:tc>
      </w:tr>
      <w:tr w:rsidR="00A475A5" w:rsidRPr="00A475A5">
        <w:trPr>
          <w:gridAfter w:val="7"/>
          <w:wAfter w:w="2349" w:type="dxa"/>
          <w:trHeight w:val="577"/>
        </w:trPr>
        <w:tc>
          <w:tcPr>
            <w:tcW w:w="4567" w:type="dxa"/>
            <w:gridSpan w:val="2"/>
          </w:tcPr>
          <w:p w:rsidR="00A475A5" w:rsidRPr="00A475A5" w:rsidRDefault="00A475A5">
            <w:pPr>
              <w:spacing w:before="276" w:line="26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5.</w:t>
            </w:r>
            <w:r>
              <w:rPr>
                <w:rFonts w:ascii="Microsoft JhengHei" w:eastAsia="Times New Roman" w:hAnsi="Calibri"/>
                <w:color w:val="000000"/>
                <w:spacing w:val="150"/>
                <w:sz w:val="20"/>
                <w:szCs w:val="22"/>
                <w:lang w:eastAsia="en-US"/>
              </w:rPr>
              <w:t xml:space="preserve"> </w:t>
            </w:r>
            <w:r>
              <w:rPr>
                <w:rFonts w:ascii="Microsoft JhengHei" w:eastAsia="Times New Roman" w:hAnsi="Microsoft JhengHei" w:cs="Microsoft JhengHei"/>
                <w:color w:val="000000"/>
                <w:spacing w:val="-1"/>
                <w:sz w:val="20"/>
                <w:szCs w:val="22"/>
                <w:lang w:eastAsia="en-US"/>
              </w:rPr>
              <w:t>以股代息</w:t>
            </w:r>
            <w:r>
              <w:rPr>
                <w:rFonts w:eastAsia="Times New Roman" w:hAnsi="Calibri"/>
                <w:color w:val="000000"/>
                <w:spacing w:val="860"/>
                <w:sz w:val="20"/>
                <w:szCs w:val="22"/>
                <w:lang w:eastAsia="en-US"/>
              </w:rPr>
              <w:t xml:space="preserve"> </w:t>
            </w:r>
            <w:r>
              <w:rPr>
                <w:rFonts w:ascii="Microsoft JhengHei" w:eastAsia="Times New Roman" w:hAnsi="Microsoft JhengHei" w:cs="Microsoft JhengHei"/>
                <w:color w:val="000000"/>
                <w:spacing w:val="-1"/>
                <w:sz w:val="20"/>
                <w:szCs w:val="22"/>
                <w:lang w:eastAsia="en-US"/>
              </w:rPr>
              <w:t>價格：</w:t>
            </w:r>
            <w:r>
              <w:rPr>
                <w:rFonts w:eastAsia="Times New Roman" w:hAnsi="Calibri"/>
                <w:color w:val="000000"/>
                <w:spacing w:val="193"/>
                <w:sz w:val="20"/>
                <w:szCs w:val="22"/>
                <w:lang w:eastAsia="en-US"/>
              </w:rPr>
              <w:t xml:space="preserve"> </w:t>
            </w:r>
            <w:r>
              <w:rPr>
                <w:rFonts w:ascii="Microsoft JhengHei" w:eastAsia="Times New Roman" w:hAnsi="Microsoft JhengHei" w:cs="Microsoft JhengHei"/>
                <w:color w:val="000000"/>
                <w:spacing w:val="-1"/>
                <w:sz w:val="20"/>
                <w:szCs w:val="22"/>
                <w:lang w:eastAsia="en-US"/>
              </w:rPr>
              <w:t>請註明</w:t>
            </w:r>
          </w:p>
        </w:tc>
        <w:tc>
          <w:tcPr>
            <w:tcW w:w="20" w:type="dxa"/>
          </w:tcPr>
          <w:p w:rsidR="00A475A5" w:rsidRPr="00A475A5" w:rsidRDefault="00A475A5">
            <w:pPr>
              <w:spacing w:line="0" w:lineRule="atLeast"/>
              <w:rPr>
                <w:rFonts w:hAnsi="Calibri"/>
                <w:color w:val="000000"/>
                <w:sz w:val="20"/>
                <w:szCs w:val="22"/>
                <w:lang w:eastAsia="en-US"/>
              </w:rPr>
            </w:pPr>
          </w:p>
        </w:tc>
        <w:tc>
          <w:tcPr>
            <w:tcW w:w="2090"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發行及配發日期：</w:t>
            </w:r>
          </w:p>
          <w:p w:rsidR="00A475A5" w:rsidRPr="00A475A5" w:rsidRDefault="00A475A5">
            <w:pPr>
              <w:spacing w:before="47" w:line="265" w:lineRule="exact"/>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1027" w:type="dxa"/>
            <w:gridSpan w:val="4"/>
          </w:tcPr>
          <w:p w:rsidR="00A475A5" w:rsidRPr="00A475A5" w:rsidRDefault="00A475A5">
            <w:pPr>
              <w:spacing w:before="242"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0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02"/>
                <w:sz w:val="20"/>
                <w:szCs w:val="22"/>
                <w:lang w:eastAsia="en-US"/>
              </w:rPr>
              <w:t xml:space="preserve"> </w:t>
            </w:r>
            <w:r>
              <w:rPr>
                <w:rFonts w:ascii="Microsoft JhengHei" w:eastAsia="Times New Roman" w:hAnsi="Calibri"/>
                <w:color w:val="000000"/>
                <w:sz w:val="20"/>
                <w:szCs w:val="22"/>
                <w:lang w:eastAsia="en-US"/>
              </w:rPr>
              <w:t>)</w:t>
            </w:r>
          </w:p>
        </w:tc>
      </w:tr>
    </w:tbl>
    <w:p w:rsidR="00A475A5" w:rsidRDefault="00A475A5">
      <w:pPr>
        <w:spacing w:before="11" w:after="41" w:line="275" w:lineRule="exact"/>
        <w:ind w:left="2907"/>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貨幣</w:t>
      </w:r>
    </w:p>
    <w:tbl>
      <w:tblPr>
        <w:tblW w:w="0" w:type="auto"/>
        <w:tblCellMar>
          <w:left w:w="0" w:type="dxa"/>
          <w:right w:w="0" w:type="dxa"/>
        </w:tblCellMar>
        <w:tblLook w:val="04A0"/>
      </w:tblPr>
      <w:tblGrid>
        <w:gridCol w:w="4567"/>
        <w:gridCol w:w="20"/>
        <w:gridCol w:w="2090"/>
        <w:gridCol w:w="20"/>
        <w:gridCol w:w="93"/>
        <w:gridCol w:w="20"/>
        <w:gridCol w:w="796"/>
        <w:gridCol w:w="115"/>
        <w:gridCol w:w="1085"/>
      </w:tblGrid>
      <w:tr w:rsidR="00A475A5" w:rsidRPr="00A475A5">
        <w:trPr>
          <w:gridAfter w:val="1"/>
          <w:wAfter w:w="1085" w:type="dxa"/>
          <w:trHeight w:val="624"/>
        </w:trPr>
        <w:tc>
          <w:tcPr>
            <w:tcW w:w="4587" w:type="dxa"/>
            <w:gridSpan w:val="2"/>
          </w:tcPr>
          <w:p w:rsidR="00A475A5" w:rsidRPr="00A475A5" w:rsidRDefault="00A475A5">
            <w:pPr>
              <w:spacing w:line="0" w:lineRule="atLeast"/>
              <w:rPr>
                <w:rFonts w:hAnsi="Calibri"/>
                <w:color w:val="000000"/>
                <w:sz w:val="20"/>
                <w:szCs w:val="22"/>
                <w:lang w:eastAsia="en-US"/>
              </w:rPr>
            </w:pPr>
          </w:p>
        </w:tc>
        <w:tc>
          <w:tcPr>
            <w:tcW w:w="2090"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股東特別大會通過日</w:t>
            </w:r>
          </w:p>
          <w:p w:rsidR="00A475A5" w:rsidRPr="00A475A5" w:rsidRDefault="00A475A5">
            <w:pPr>
              <w:spacing w:line="312"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期：</w:t>
            </w:r>
          </w:p>
        </w:tc>
        <w:tc>
          <w:tcPr>
            <w:tcW w:w="20" w:type="dxa"/>
          </w:tcPr>
          <w:p w:rsidR="00A475A5" w:rsidRPr="00A475A5" w:rsidRDefault="00A475A5">
            <w:pPr>
              <w:spacing w:line="0" w:lineRule="atLeast"/>
              <w:rPr>
                <w:rFonts w:hAnsi="Calibri"/>
                <w:color w:val="000000"/>
                <w:sz w:val="20"/>
                <w:szCs w:val="22"/>
                <w:lang w:eastAsia="en-US"/>
              </w:rPr>
            </w:pPr>
          </w:p>
        </w:tc>
        <w:tc>
          <w:tcPr>
            <w:tcW w:w="1024" w:type="dxa"/>
            <w:gridSpan w:val="4"/>
          </w:tcPr>
          <w:p w:rsidR="00A475A5" w:rsidRPr="00A475A5" w:rsidRDefault="00A475A5">
            <w:pPr>
              <w:spacing w:before="242"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0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00"/>
                <w:sz w:val="20"/>
                <w:szCs w:val="22"/>
                <w:lang w:eastAsia="en-US"/>
              </w:rPr>
              <w:t xml:space="preserve"> </w:t>
            </w:r>
            <w:r>
              <w:rPr>
                <w:rFonts w:ascii="Microsoft JhengHei" w:eastAsia="Times New Roman" w:hAnsi="Calibri"/>
                <w:color w:val="000000"/>
                <w:sz w:val="20"/>
                <w:szCs w:val="22"/>
                <w:lang w:eastAsia="en-US"/>
              </w:rPr>
              <w:t>)</w:t>
            </w:r>
          </w:p>
        </w:tc>
      </w:tr>
      <w:tr w:rsidR="00A475A5" w:rsidRPr="00A475A5">
        <w:trPr>
          <w:trHeight w:val="1330"/>
        </w:trPr>
        <w:tc>
          <w:tcPr>
            <w:tcW w:w="4587" w:type="dxa"/>
            <w:gridSpan w:val="2"/>
          </w:tcPr>
          <w:p w:rsidR="00A475A5" w:rsidRPr="00A475A5" w:rsidRDefault="00A475A5">
            <w:pPr>
              <w:spacing w:line="0" w:lineRule="atLeast"/>
              <w:rPr>
                <w:rFonts w:ascii="Microsoft JhengHei" w:hAnsi="Calibri"/>
                <w:color w:val="000000"/>
                <w:sz w:val="20"/>
                <w:szCs w:val="22"/>
                <w:lang w:eastAsia="en-US"/>
              </w:rPr>
            </w:pPr>
          </w:p>
        </w:tc>
        <w:tc>
          <w:tcPr>
            <w:tcW w:w="4219" w:type="dxa"/>
            <w:gridSpan w:val="7"/>
          </w:tcPr>
          <w:p w:rsidR="00A475A5" w:rsidRPr="00A475A5" w:rsidRDefault="00A475A5">
            <w:pPr>
              <w:spacing w:line="26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r>
              <w:rPr>
                <w:rFonts w:ascii="Microsoft JhengHei" w:eastAsia="Times New Roman" w:hAnsi="Calibri"/>
                <w:color w:val="000000"/>
                <w:spacing w:val="2596"/>
                <w:sz w:val="20"/>
                <w:szCs w:val="22"/>
                <w:lang w:eastAsia="en-US"/>
              </w:rPr>
              <w:t xml:space="preserve"> </w:t>
            </w:r>
            <w:r>
              <w:rPr>
                <w:rFonts w:ascii="Microsoft JhengHei" w:eastAsia="Times New Roman" w:hAnsi="Microsoft JhengHei" w:cs="Microsoft JhengHei"/>
                <w:color w:val="000000"/>
                <w:spacing w:val="-1"/>
                <w:sz w:val="20"/>
                <w:szCs w:val="22"/>
                <w:lang w:eastAsia="en-US"/>
              </w:rPr>
              <w:t>不適用</w:t>
            </w:r>
          </w:p>
        </w:tc>
      </w:tr>
      <w:tr w:rsidR="00A475A5" w:rsidRPr="00A475A5">
        <w:trPr>
          <w:gridAfter w:val="2"/>
          <w:wAfter w:w="1200" w:type="dxa"/>
          <w:trHeight w:val="651"/>
        </w:trPr>
        <w:tc>
          <w:tcPr>
            <w:tcW w:w="4587" w:type="dxa"/>
            <w:gridSpan w:val="2"/>
          </w:tcPr>
          <w:p w:rsidR="00A475A5" w:rsidRPr="00A475A5" w:rsidRDefault="00A475A5">
            <w:pPr>
              <w:spacing w:line="0" w:lineRule="atLeast"/>
              <w:rPr>
                <w:rFonts w:hAnsi="Calibri"/>
                <w:color w:val="000000"/>
                <w:sz w:val="20"/>
                <w:szCs w:val="22"/>
                <w:lang w:eastAsia="en-US"/>
              </w:rPr>
            </w:pPr>
          </w:p>
        </w:tc>
        <w:tc>
          <w:tcPr>
            <w:tcW w:w="2203" w:type="dxa"/>
            <w:gridSpan w:val="3"/>
          </w:tcPr>
          <w:p w:rsidR="00A475A5" w:rsidRPr="00A475A5" w:rsidRDefault="00A475A5">
            <w:pPr>
              <w:spacing w:before="58" w:line="265" w:lineRule="exact"/>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所購回股份類別</w:t>
            </w:r>
            <w:r>
              <w:rPr>
                <w:rFonts w:eastAsia="Times New Roman" w:hAnsi="Calibri"/>
                <w:color w:val="000000"/>
                <w:spacing w:val="1"/>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796" w:type="dxa"/>
          </w:tcPr>
          <w:p w:rsidR="00A475A5" w:rsidRPr="00A475A5" w:rsidRDefault="00A475A5">
            <w:pPr>
              <w:spacing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________</w:t>
            </w:r>
          </w:p>
        </w:tc>
      </w:tr>
      <w:tr w:rsidR="00A475A5" w:rsidRPr="00A475A5">
        <w:trPr>
          <w:gridAfter w:val="1"/>
          <w:wAfter w:w="1085" w:type="dxa"/>
          <w:trHeight w:val="894"/>
        </w:trPr>
        <w:tc>
          <w:tcPr>
            <w:tcW w:w="4567" w:type="dxa"/>
          </w:tcPr>
          <w:p w:rsidR="00A475A5" w:rsidRPr="00A475A5" w:rsidRDefault="00A475A5">
            <w:pPr>
              <w:spacing w:before="276" w:line="26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6.</w:t>
            </w:r>
            <w:r>
              <w:rPr>
                <w:rFonts w:ascii="Microsoft JhengHei" w:eastAsia="Times New Roman" w:hAnsi="Calibri"/>
                <w:color w:val="000000"/>
                <w:spacing w:val="150"/>
                <w:sz w:val="20"/>
                <w:szCs w:val="22"/>
                <w:lang w:eastAsia="en-US"/>
              </w:rPr>
              <w:t xml:space="preserve"> </w:t>
            </w:r>
            <w:r>
              <w:rPr>
                <w:rFonts w:ascii="Microsoft JhengHei" w:eastAsia="Times New Roman" w:hAnsi="Microsoft JhengHei" w:cs="Microsoft JhengHei"/>
                <w:color w:val="000000"/>
                <w:spacing w:val="-1"/>
                <w:sz w:val="20"/>
                <w:szCs w:val="22"/>
                <w:lang w:eastAsia="en-US"/>
              </w:rPr>
              <w:t>購回股份</w:t>
            </w:r>
          </w:p>
        </w:tc>
        <w:tc>
          <w:tcPr>
            <w:tcW w:w="20" w:type="dxa"/>
          </w:tcPr>
          <w:p w:rsidR="00A475A5" w:rsidRPr="00A475A5" w:rsidRDefault="00A475A5">
            <w:pPr>
              <w:spacing w:line="0" w:lineRule="atLeast"/>
              <w:rPr>
                <w:rFonts w:hAnsi="Calibri"/>
                <w:color w:val="000000"/>
                <w:sz w:val="20"/>
                <w:szCs w:val="22"/>
                <w:lang w:eastAsia="en-US"/>
              </w:rPr>
            </w:pPr>
          </w:p>
        </w:tc>
        <w:tc>
          <w:tcPr>
            <w:tcW w:w="2090"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註銷日期：</w:t>
            </w:r>
          </w:p>
          <w:p w:rsidR="00A475A5" w:rsidRPr="00A475A5" w:rsidRDefault="00A475A5">
            <w:pPr>
              <w:spacing w:before="47" w:line="265" w:lineRule="exact"/>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1024" w:type="dxa"/>
            <w:gridSpan w:val="4"/>
          </w:tcPr>
          <w:p w:rsidR="00A475A5" w:rsidRPr="00A475A5" w:rsidRDefault="00A475A5">
            <w:pPr>
              <w:spacing w:before="242"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0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00"/>
                <w:sz w:val="20"/>
                <w:szCs w:val="22"/>
                <w:lang w:eastAsia="en-US"/>
              </w:rPr>
              <w:t xml:space="preserve"> </w:t>
            </w:r>
            <w:r>
              <w:rPr>
                <w:rFonts w:ascii="Microsoft JhengHei" w:eastAsia="Times New Roman" w:hAnsi="Calibri"/>
                <w:color w:val="000000"/>
                <w:sz w:val="20"/>
                <w:szCs w:val="22"/>
                <w:lang w:eastAsia="en-US"/>
              </w:rPr>
              <w:t>)</w:t>
            </w:r>
          </w:p>
        </w:tc>
      </w:tr>
      <w:tr w:rsidR="00A475A5" w:rsidRPr="00A475A5">
        <w:trPr>
          <w:gridAfter w:val="1"/>
          <w:wAfter w:w="1085" w:type="dxa"/>
          <w:trHeight w:val="624"/>
        </w:trPr>
        <w:tc>
          <w:tcPr>
            <w:tcW w:w="4587" w:type="dxa"/>
            <w:gridSpan w:val="2"/>
          </w:tcPr>
          <w:p w:rsidR="00A475A5" w:rsidRPr="00A475A5" w:rsidRDefault="00A475A5">
            <w:pPr>
              <w:spacing w:line="0" w:lineRule="atLeast"/>
              <w:rPr>
                <w:rFonts w:ascii="Microsoft JhengHei" w:hAnsi="Calibri"/>
                <w:color w:val="000000"/>
                <w:sz w:val="20"/>
                <w:szCs w:val="22"/>
                <w:lang w:eastAsia="en-US"/>
              </w:rPr>
            </w:pPr>
          </w:p>
        </w:tc>
        <w:tc>
          <w:tcPr>
            <w:tcW w:w="2090"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股東特別大會通過日</w:t>
            </w:r>
          </w:p>
          <w:p w:rsidR="00A475A5" w:rsidRPr="00A475A5" w:rsidRDefault="00A475A5">
            <w:pPr>
              <w:spacing w:line="312"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期：</w:t>
            </w:r>
          </w:p>
        </w:tc>
        <w:tc>
          <w:tcPr>
            <w:tcW w:w="20" w:type="dxa"/>
          </w:tcPr>
          <w:p w:rsidR="00A475A5" w:rsidRPr="00A475A5" w:rsidRDefault="00A475A5">
            <w:pPr>
              <w:spacing w:line="0" w:lineRule="atLeast"/>
              <w:rPr>
                <w:rFonts w:hAnsi="Calibri"/>
                <w:color w:val="000000"/>
                <w:sz w:val="20"/>
                <w:szCs w:val="22"/>
                <w:lang w:eastAsia="en-US"/>
              </w:rPr>
            </w:pPr>
          </w:p>
        </w:tc>
        <w:tc>
          <w:tcPr>
            <w:tcW w:w="1024" w:type="dxa"/>
            <w:gridSpan w:val="4"/>
          </w:tcPr>
          <w:p w:rsidR="00A475A5" w:rsidRPr="00A475A5" w:rsidRDefault="00A475A5">
            <w:pPr>
              <w:spacing w:before="242"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0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00"/>
                <w:sz w:val="20"/>
                <w:szCs w:val="22"/>
                <w:lang w:eastAsia="en-US"/>
              </w:rPr>
              <w:t xml:space="preserve"> </w:t>
            </w:r>
            <w:r>
              <w:rPr>
                <w:rFonts w:ascii="Microsoft JhengHei" w:eastAsia="Times New Roman" w:hAnsi="Calibri"/>
                <w:color w:val="000000"/>
                <w:sz w:val="20"/>
                <w:szCs w:val="22"/>
                <w:lang w:eastAsia="en-US"/>
              </w:rPr>
              <w:t>)</w:t>
            </w:r>
          </w:p>
        </w:tc>
      </w:tr>
      <w:tr w:rsidR="00A475A5" w:rsidRPr="00A475A5">
        <w:trPr>
          <w:trHeight w:val="265"/>
        </w:trPr>
        <w:tc>
          <w:tcPr>
            <w:tcW w:w="4587" w:type="dxa"/>
            <w:gridSpan w:val="2"/>
          </w:tcPr>
          <w:p w:rsidR="00A475A5" w:rsidRPr="00A475A5" w:rsidRDefault="00A475A5">
            <w:pPr>
              <w:spacing w:line="0" w:lineRule="atLeast"/>
              <w:rPr>
                <w:rFonts w:ascii="Microsoft JhengHei" w:hAnsi="Calibri"/>
                <w:color w:val="000000"/>
                <w:sz w:val="20"/>
                <w:szCs w:val="22"/>
                <w:lang w:eastAsia="en-US"/>
              </w:rPr>
            </w:pPr>
          </w:p>
        </w:tc>
        <w:tc>
          <w:tcPr>
            <w:tcW w:w="4219" w:type="dxa"/>
            <w:gridSpan w:val="7"/>
          </w:tcPr>
          <w:p w:rsidR="00A475A5" w:rsidRPr="00A475A5" w:rsidRDefault="00A475A5">
            <w:pPr>
              <w:spacing w:line="26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r>
              <w:rPr>
                <w:rFonts w:ascii="Microsoft JhengHei" w:eastAsia="Times New Roman" w:hAnsi="Calibri"/>
                <w:color w:val="000000"/>
                <w:spacing w:val="2596"/>
                <w:sz w:val="20"/>
                <w:szCs w:val="22"/>
                <w:lang w:eastAsia="en-US"/>
              </w:rPr>
              <w:t xml:space="preserve"> </w:t>
            </w:r>
            <w:r>
              <w:rPr>
                <w:rFonts w:ascii="Microsoft JhengHei" w:eastAsia="Times New Roman" w:hAnsi="Microsoft JhengHei" w:cs="Microsoft JhengHei"/>
                <w:color w:val="000000"/>
                <w:spacing w:val="-1"/>
                <w:sz w:val="20"/>
                <w:szCs w:val="22"/>
                <w:lang w:eastAsia="en-US"/>
              </w:rPr>
              <w:t>不適用</w:t>
            </w:r>
          </w:p>
        </w:tc>
      </w:tr>
    </w:tbl>
    <w:p w:rsidR="00A475A5" w:rsidRDefault="00A475A5">
      <w:pPr>
        <w:spacing w:before="3076" w:line="275" w:lineRule="exact"/>
        <w:ind w:left="8594"/>
        <w:rPr>
          <w:rFonts w:hAnsi="Calibri"/>
          <w:color w:val="000000"/>
          <w:sz w:val="20"/>
          <w:szCs w:val="22"/>
          <w:lang w:eastAsia="en-US"/>
        </w:rPr>
        <w:sectPr w:rsidR="00A475A5">
          <w:pgSz w:w="11900" w:h="16820"/>
          <w:pgMar w:top="1087" w:right="100" w:bottom="0" w:left="1111" w:header="720" w:footer="720" w:gutter="0"/>
          <w:pgNumType w:start="1"/>
          <w:cols w:space="720"/>
          <w:docGrid w:linePitch="1"/>
        </w:sectPr>
      </w:pPr>
      <w:r>
        <w:rPr>
          <w:rFonts w:ascii="Microsoft JhengHei" w:eastAsia="Times New Roman" w:hAnsi="Calibri"/>
          <w:color w:val="000000"/>
          <w:spacing w:val="-1"/>
          <w:sz w:val="20"/>
          <w:szCs w:val="22"/>
          <w:lang w:eastAsia="en-US"/>
        </w:rPr>
        <w:t>2019</w:t>
      </w:r>
      <w:r>
        <w:rPr>
          <w:rFonts w:ascii="Microsoft JhengHei" w:eastAsia="Times New Roman" w:hAnsi="Calibri"/>
          <w:color w:val="000000"/>
          <w:sz w:val="20"/>
          <w:szCs w:val="22"/>
          <w:lang w:eastAsia="en-US"/>
        </w:rPr>
        <w:t xml:space="preserve"> </w:t>
      </w:r>
      <w:r>
        <w:rPr>
          <w:rFonts w:ascii="Microsoft JhengHei" w:eastAsia="Times New Roman" w:hAnsi="Microsoft JhengHei" w:cs="Microsoft JhengHei"/>
          <w:color w:val="000000"/>
          <w:sz w:val="20"/>
          <w:szCs w:val="22"/>
          <w:lang w:eastAsia="en-US"/>
        </w:rPr>
        <w:t>年</w:t>
      </w:r>
      <w:r>
        <w:rPr>
          <w:rFonts w:eastAsia="Times New Roman" w:hAnsi="Calibri"/>
          <w:color w:val="000000"/>
          <w:sz w:val="20"/>
          <w:szCs w:val="22"/>
          <w:lang w:eastAsia="en-US"/>
        </w:rPr>
        <w:t xml:space="preserve"> </w:t>
      </w:r>
      <w:r>
        <w:rPr>
          <w:rFonts w:ascii="Microsoft JhengHei" w:eastAsia="Times New Roman" w:hAnsi="Calibri"/>
          <w:color w:val="000000"/>
          <w:sz w:val="20"/>
          <w:szCs w:val="22"/>
          <w:lang w:eastAsia="en-US"/>
        </w:rPr>
        <w:t>3</w:t>
      </w:r>
      <w:r>
        <w:rPr>
          <w:rFonts w:ascii="Microsoft JhengHei" w:eastAsia="Times New Roman" w:hAnsi="Calibri"/>
          <w:color w:val="000000"/>
          <w:spacing w:val="2"/>
          <w:sz w:val="20"/>
          <w:szCs w:val="22"/>
          <w:lang w:eastAsia="en-US"/>
        </w:rPr>
        <w:t xml:space="preserve"> </w:t>
      </w:r>
      <w:r>
        <w:rPr>
          <w:rFonts w:ascii="Microsoft JhengHei" w:eastAsia="Times New Roman" w:hAnsi="Microsoft JhengHei" w:cs="Microsoft JhengHei"/>
          <w:color w:val="000000"/>
          <w:sz w:val="20"/>
          <w:szCs w:val="22"/>
          <w:lang w:eastAsia="en-US"/>
        </w:rPr>
        <w:t>月</w:t>
      </w:r>
    </w:p>
    <w:tbl>
      <w:tblPr>
        <w:tblW w:w="0" w:type="auto"/>
        <w:tblCellMar>
          <w:left w:w="0" w:type="dxa"/>
          <w:right w:w="0" w:type="dxa"/>
        </w:tblCellMar>
        <w:tblLook w:val="04A0"/>
      </w:tblPr>
      <w:tblGrid>
        <w:gridCol w:w="298"/>
        <w:gridCol w:w="2589"/>
        <w:gridCol w:w="20"/>
        <w:gridCol w:w="1660"/>
        <w:gridCol w:w="20"/>
        <w:gridCol w:w="2090"/>
        <w:gridCol w:w="20"/>
        <w:gridCol w:w="93"/>
        <w:gridCol w:w="20"/>
        <w:gridCol w:w="796"/>
        <w:gridCol w:w="115"/>
        <w:gridCol w:w="203"/>
        <w:gridCol w:w="101"/>
        <w:gridCol w:w="781"/>
        <w:gridCol w:w="967"/>
        <w:gridCol w:w="101"/>
        <w:gridCol w:w="98"/>
        <w:gridCol w:w="101"/>
      </w:tblGrid>
      <w:tr w:rsidR="00A475A5" w:rsidRPr="00A475A5">
        <w:trPr>
          <w:trHeight w:val="312"/>
        </w:trPr>
        <w:tc>
          <w:tcPr>
            <w:tcW w:w="8025" w:type="dxa"/>
            <w:gridSpan w:val="13"/>
          </w:tcPr>
          <w:p w:rsidR="00A475A5" w:rsidRPr="00A475A5" w:rsidRDefault="00643621">
            <w:pPr>
              <w:spacing w:line="0" w:lineRule="atLeast"/>
              <w:rPr>
                <w:rFonts w:ascii="Calibri" w:hAnsi="Calibri"/>
                <w:noProof/>
                <w:sz w:val="22"/>
                <w:szCs w:val="22"/>
                <w:lang w:eastAsia="en-US"/>
              </w:rPr>
            </w:pPr>
            <w:bookmarkStart w:id="16" w:name="br1_16"/>
            <w:bookmarkEnd w:id="16"/>
            <w:r>
              <w:rPr>
                <w:noProof/>
              </w:rPr>
              <w:lastRenderedPageBreak/>
              <w:drawing>
                <wp:anchor distT="0" distB="0" distL="114300" distR="114300" simplePos="0" relativeHeight="251654656" behindDoc="1" locked="0" layoutInCell="1" allowOverlap="1">
                  <wp:simplePos x="0" y="0"/>
                  <wp:positionH relativeFrom="page">
                    <wp:posOffset>-34290</wp:posOffset>
                  </wp:positionH>
                  <wp:positionV relativeFrom="page">
                    <wp:posOffset>-423545</wp:posOffset>
                  </wp:positionV>
                  <wp:extent cx="6451600" cy="9041130"/>
                  <wp:effectExtent l="19050" t="0" r="635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6451600" cy="9041130"/>
                          </a:xfrm>
                          <a:prstGeom prst="rect">
                            <a:avLst/>
                          </a:prstGeom>
                          <a:noFill/>
                        </pic:spPr>
                      </pic:pic>
                    </a:graphicData>
                  </a:graphic>
                </wp:anchor>
              </w:drawing>
            </w:r>
          </w:p>
        </w:tc>
        <w:tc>
          <w:tcPr>
            <w:tcW w:w="2048" w:type="dxa"/>
            <w:gridSpan w:val="5"/>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本月內</w:t>
            </w:r>
            <w:r>
              <w:rPr>
                <w:rFonts w:eastAsia="Times New Roman" w:hAnsi="Calibri"/>
                <w:color w:val="000000"/>
                <w:spacing w:val="322"/>
                <w:sz w:val="20"/>
                <w:szCs w:val="22"/>
                <w:lang w:eastAsia="en-US"/>
              </w:rPr>
              <w:t xml:space="preserve"> </w:t>
            </w:r>
            <w:r>
              <w:rPr>
                <w:rFonts w:ascii="Microsoft JhengHei" w:eastAsia="Times New Roman" w:hAnsi="Microsoft JhengHei" w:cs="Microsoft JhengHei"/>
                <w:color w:val="000000"/>
                <w:sz w:val="20"/>
                <w:szCs w:val="22"/>
                <w:lang w:eastAsia="en-US"/>
              </w:rPr>
              <w:t>本月底因此</w:t>
            </w:r>
          </w:p>
        </w:tc>
      </w:tr>
      <w:tr w:rsidR="00A475A5" w:rsidRPr="00A475A5">
        <w:trPr>
          <w:gridAfter w:val="1"/>
          <w:wAfter w:w="101" w:type="dxa"/>
          <w:trHeight w:val="312"/>
        </w:trPr>
        <w:tc>
          <w:tcPr>
            <w:tcW w:w="7924" w:type="dxa"/>
            <w:gridSpan w:val="12"/>
          </w:tcPr>
          <w:p w:rsidR="00A475A5" w:rsidRPr="00A475A5" w:rsidRDefault="00A475A5">
            <w:pPr>
              <w:spacing w:line="0" w:lineRule="atLeast"/>
              <w:rPr>
                <w:rFonts w:hAnsi="Calibri"/>
                <w:color w:val="000000"/>
                <w:sz w:val="20"/>
                <w:szCs w:val="22"/>
                <w:lang w:eastAsia="en-US"/>
              </w:rPr>
            </w:pPr>
          </w:p>
        </w:tc>
        <w:tc>
          <w:tcPr>
            <w:tcW w:w="2048" w:type="dxa"/>
            <w:gridSpan w:val="5"/>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因此發行</w:t>
            </w:r>
            <w:r>
              <w:rPr>
                <w:rFonts w:eastAsia="Times New Roman" w:hAnsi="Calibri"/>
                <w:color w:val="000000"/>
                <w:spacing w:val="324"/>
                <w:sz w:val="20"/>
                <w:szCs w:val="22"/>
                <w:lang w:eastAsia="en-US"/>
              </w:rPr>
              <w:t xml:space="preserve"> </w:t>
            </w:r>
            <w:r>
              <w:rPr>
                <w:rFonts w:ascii="Microsoft JhengHei" w:eastAsia="Times New Roman" w:hAnsi="Microsoft JhengHei" w:cs="Microsoft JhengHei"/>
                <w:color w:val="000000"/>
                <w:spacing w:val="-1"/>
                <w:sz w:val="20"/>
                <w:szCs w:val="22"/>
                <w:lang w:eastAsia="en-US"/>
              </w:rPr>
              <w:t>可能發行</w:t>
            </w:r>
          </w:p>
        </w:tc>
      </w:tr>
      <w:tr w:rsidR="00A475A5" w:rsidRPr="00A475A5">
        <w:trPr>
          <w:gridAfter w:val="1"/>
          <w:wAfter w:w="101" w:type="dxa"/>
          <w:trHeight w:val="312"/>
        </w:trPr>
        <w:tc>
          <w:tcPr>
            <w:tcW w:w="7924" w:type="dxa"/>
            <w:gridSpan w:val="12"/>
          </w:tcPr>
          <w:p w:rsidR="00A475A5" w:rsidRPr="00A475A5" w:rsidRDefault="00A475A5">
            <w:pPr>
              <w:spacing w:line="0" w:lineRule="atLeast"/>
              <w:rPr>
                <w:rFonts w:hAnsi="Calibri"/>
                <w:color w:val="000000"/>
                <w:sz w:val="20"/>
                <w:szCs w:val="22"/>
                <w:lang w:eastAsia="en-US"/>
              </w:rPr>
            </w:pPr>
          </w:p>
        </w:tc>
        <w:tc>
          <w:tcPr>
            <w:tcW w:w="2048" w:type="dxa"/>
            <w:gridSpan w:val="5"/>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的發行人</w:t>
            </w:r>
            <w:r>
              <w:rPr>
                <w:rFonts w:eastAsia="Times New Roman" w:hAnsi="Calibri"/>
                <w:color w:val="000000"/>
                <w:spacing w:val="324"/>
                <w:sz w:val="20"/>
                <w:szCs w:val="22"/>
                <w:lang w:eastAsia="en-US"/>
              </w:rPr>
              <w:t xml:space="preserve"> </w:t>
            </w:r>
            <w:r>
              <w:rPr>
                <w:rFonts w:ascii="Microsoft JhengHei" w:eastAsia="Times New Roman" w:hAnsi="Microsoft JhengHei" w:cs="Microsoft JhengHei"/>
                <w:color w:val="000000"/>
                <w:spacing w:val="-1"/>
                <w:sz w:val="20"/>
                <w:szCs w:val="22"/>
                <w:lang w:eastAsia="en-US"/>
              </w:rPr>
              <w:t>的發行人</w:t>
            </w:r>
          </w:p>
        </w:tc>
      </w:tr>
      <w:tr w:rsidR="00A475A5" w:rsidRPr="00A475A5">
        <w:trPr>
          <w:gridAfter w:val="2"/>
          <w:wAfter w:w="199" w:type="dxa"/>
          <w:trHeight w:val="310"/>
        </w:trPr>
        <w:tc>
          <w:tcPr>
            <w:tcW w:w="8025" w:type="dxa"/>
            <w:gridSpan w:val="13"/>
          </w:tcPr>
          <w:p w:rsidR="00A475A5" w:rsidRPr="00A475A5" w:rsidRDefault="00A475A5">
            <w:pPr>
              <w:spacing w:line="0" w:lineRule="atLeast"/>
              <w:rPr>
                <w:rFonts w:hAnsi="Calibri"/>
                <w:color w:val="000000"/>
                <w:sz w:val="20"/>
                <w:szCs w:val="22"/>
                <w:lang w:eastAsia="en-US"/>
              </w:rPr>
            </w:pPr>
          </w:p>
        </w:tc>
        <w:tc>
          <w:tcPr>
            <w:tcW w:w="1849" w:type="dxa"/>
            <w:gridSpan w:val="3"/>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新股份</w:t>
            </w:r>
            <w:r>
              <w:rPr>
                <w:rFonts w:eastAsia="Times New Roman" w:hAnsi="Calibri"/>
                <w:color w:val="000000"/>
                <w:spacing w:val="524"/>
                <w:sz w:val="20"/>
                <w:szCs w:val="22"/>
                <w:lang w:eastAsia="en-US"/>
              </w:rPr>
              <w:t xml:space="preserve"> </w:t>
            </w:r>
            <w:r>
              <w:rPr>
                <w:rFonts w:ascii="Microsoft JhengHei" w:eastAsia="Times New Roman" w:hAnsi="Microsoft JhengHei" w:cs="Microsoft JhengHei"/>
                <w:color w:val="000000"/>
                <w:spacing w:val="-1"/>
                <w:sz w:val="20"/>
                <w:szCs w:val="22"/>
                <w:lang w:eastAsia="en-US"/>
              </w:rPr>
              <w:t>新股份</w:t>
            </w:r>
          </w:p>
        </w:tc>
      </w:tr>
      <w:tr w:rsidR="00A475A5" w:rsidRPr="00A475A5">
        <w:trPr>
          <w:gridAfter w:val="3"/>
          <w:wAfter w:w="300" w:type="dxa"/>
          <w:trHeight w:val="594"/>
        </w:trPr>
        <w:tc>
          <w:tcPr>
            <w:tcW w:w="298" w:type="dxa"/>
          </w:tcPr>
          <w:p w:rsidR="00A475A5" w:rsidRPr="00A475A5" w:rsidRDefault="00A475A5">
            <w:pPr>
              <w:spacing w:line="0" w:lineRule="atLeast"/>
              <w:rPr>
                <w:rFonts w:hAnsi="Calibri"/>
                <w:color w:val="000000"/>
                <w:sz w:val="20"/>
                <w:szCs w:val="22"/>
                <w:lang w:eastAsia="en-US"/>
              </w:rPr>
            </w:pPr>
          </w:p>
        </w:tc>
        <w:tc>
          <w:tcPr>
            <w:tcW w:w="9475" w:type="dxa"/>
            <w:gridSpan w:val="14"/>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發行類別</w:t>
            </w:r>
            <w:r>
              <w:rPr>
                <w:rFonts w:eastAsia="Times New Roman" w:hAnsi="Calibri"/>
                <w:color w:val="000000"/>
                <w:spacing w:val="6979"/>
                <w:sz w:val="20"/>
                <w:szCs w:val="22"/>
                <w:lang w:eastAsia="en-US"/>
              </w:rPr>
              <w:t xml:space="preserve"> </w:t>
            </w:r>
            <w:r>
              <w:rPr>
                <w:rFonts w:ascii="Microsoft JhengHei" w:eastAsia="Times New Roman" w:hAnsi="Microsoft JhengHei" w:cs="Microsoft JhengHei"/>
                <w:color w:val="000000"/>
                <w:spacing w:val="-1"/>
                <w:sz w:val="20"/>
                <w:szCs w:val="22"/>
                <w:lang w:eastAsia="en-US"/>
              </w:rPr>
              <w:t>數目</w:t>
            </w:r>
            <w:r>
              <w:rPr>
                <w:rFonts w:eastAsia="Times New Roman" w:hAnsi="Calibri"/>
                <w:color w:val="000000"/>
                <w:spacing w:val="723"/>
                <w:sz w:val="20"/>
                <w:szCs w:val="22"/>
                <w:lang w:eastAsia="en-US"/>
              </w:rPr>
              <w:t xml:space="preserve"> </w:t>
            </w:r>
            <w:r>
              <w:rPr>
                <w:rFonts w:ascii="Microsoft JhengHei" w:eastAsia="Times New Roman" w:hAnsi="Microsoft JhengHei" w:cs="Microsoft JhengHei"/>
                <w:color w:val="000000"/>
                <w:spacing w:val="-1"/>
                <w:sz w:val="20"/>
                <w:szCs w:val="22"/>
                <w:lang w:eastAsia="en-US"/>
              </w:rPr>
              <w:t>數目</w:t>
            </w:r>
          </w:p>
        </w:tc>
      </w:tr>
      <w:tr w:rsidR="00A475A5" w:rsidRPr="00A475A5">
        <w:trPr>
          <w:gridAfter w:val="8"/>
          <w:wAfter w:w="2467" w:type="dxa"/>
          <w:trHeight w:val="651"/>
        </w:trPr>
        <w:tc>
          <w:tcPr>
            <w:tcW w:w="4587" w:type="dxa"/>
            <w:gridSpan w:val="5"/>
          </w:tcPr>
          <w:p w:rsidR="00A475A5" w:rsidRPr="00A475A5" w:rsidRDefault="00A475A5">
            <w:pPr>
              <w:spacing w:line="0" w:lineRule="atLeast"/>
              <w:rPr>
                <w:rFonts w:hAnsi="Calibri"/>
                <w:color w:val="000000"/>
                <w:sz w:val="20"/>
                <w:szCs w:val="22"/>
                <w:lang w:eastAsia="en-US"/>
              </w:rPr>
            </w:pPr>
          </w:p>
        </w:tc>
        <w:tc>
          <w:tcPr>
            <w:tcW w:w="2203" w:type="dxa"/>
            <w:gridSpan w:val="3"/>
          </w:tcPr>
          <w:p w:rsidR="00A475A5" w:rsidRPr="00A475A5" w:rsidRDefault="00A475A5">
            <w:pPr>
              <w:spacing w:before="60" w:line="265" w:lineRule="exact"/>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所贖回股份類別</w:t>
            </w:r>
            <w:r>
              <w:rPr>
                <w:rFonts w:eastAsia="Times New Roman" w:hAnsi="Calibri"/>
                <w:color w:val="000000"/>
                <w:spacing w:val="1"/>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796" w:type="dxa"/>
          </w:tcPr>
          <w:p w:rsidR="00A475A5" w:rsidRPr="00A475A5" w:rsidRDefault="00A475A5">
            <w:pPr>
              <w:spacing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________</w:t>
            </w:r>
          </w:p>
        </w:tc>
      </w:tr>
      <w:tr w:rsidR="00A475A5" w:rsidRPr="00A475A5">
        <w:trPr>
          <w:gridAfter w:val="7"/>
          <w:wAfter w:w="2352" w:type="dxa"/>
          <w:trHeight w:val="894"/>
        </w:trPr>
        <w:tc>
          <w:tcPr>
            <w:tcW w:w="4567" w:type="dxa"/>
            <w:gridSpan w:val="4"/>
          </w:tcPr>
          <w:p w:rsidR="00A475A5" w:rsidRPr="00A475A5" w:rsidRDefault="00A475A5">
            <w:pPr>
              <w:spacing w:before="276" w:line="26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7.</w:t>
            </w:r>
            <w:r>
              <w:rPr>
                <w:rFonts w:ascii="Microsoft JhengHei" w:eastAsia="Times New Roman" w:hAnsi="Calibri"/>
                <w:color w:val="000000"/>
                <w:spacing w:val="150"/>
                <w:sz w:val="20"/>
                <w:szCs w:val="22"/>
                <w:lang w:eastAsia="en-US"/>
              </w:rPr>
              <w:t xml:space="preserve"> </w:t>
            </w:r>
            <w:r>
              <w:rPr>
                <w:rFonts w:ascii="Microsoft JhengHei" w:eastAsia="Times New Roman" w:hAnsi="Microsoft JhengHei" w:cs="Microsoft JhengHei"/>
                <w:color w:val="000000"/>
                <w:spacing w:val="-1"/>
                <w:sz w:val="20"/>
                <w:szCs w:val="22"/>
                <w:lang w:eastAsia="en-US"/>
              </w:rPr>
              <w:t>贖回股份</w:t>
            </w:r>
          </w:p>
        </w:tc>
        <w:tc>
          <w:tcPr>
            <w:tcW w:w="20" w:type="dxa"/>
          </w:tcPr>
          <w:p w:rsidR="00A475A5" w:rsidRPr="00A475A5" w:rsidRDefault="00A475A5">
            <w:pPr>
              <w:spacing w:line="0" w:lineRule="atLeast"/>
              <w:rPr>
                <w:rFonts w:hAnsi="Calibri"/>
                <w:color w:val="000000"/>
                <w:sz w:val="20"/>
                <w:szCs w:val="22"/>
                <w:lang w:eastAsia="en-US"/>
              </w:rPr>
            </w:pPr>
          </w:p>
        </w:tc>
        <w:tc>
          <w:tcPr>
            <w:tcW w:w="2090"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贖回日期：</w:t>
            </w:r>
          </w:p>
          <w:p w:rsidR="00A475A5" w:rsidRPr="00A475A5" w:rsidRDefault="00A475A5">
            <w:pPr>
              <w:spacing w:before="47" w:line="265" w:lineRule="exact"/>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1024" w:type="dxa"/>
            <w:gridSpan w:val="4"/>
          </w:tcPr>
          <w:p w:rsidR="00A475A5" w:rsidRPr="00A475A5" w:rsidRDefault="00A475A5">
            <w:pPr>
              <w:spacing w:before="242"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0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00"/>
                <w:sz w:val="20"/>
                <w:szCs w:val="22"/>
                <w:lang w:eastAsia="en-US"/>
              </w:rPr>
              <w:t xml:space="preserve"> </w:t>
            </w:r>
            <w:r>
              <w:rPr>
                <w:rFonts w:ascii="Microsoft JhengHei" w:eastAsia="Times New Roman" w:hAnsi="Calibri"/>
                <w:color w:val="000000"/>
                <w:sz w:val="20"/>
                <w:szCs w:val="22"/>
                <w:lang w:eastAsia="en-US"/>
              </w:rPr>
              <w:t>)</w:t>
            </w:r>
          </w:p>
        </w:tc>
      </w:tr>
      <w:tr w:rsidR="00A475A5" w:rsidRPr="00A475A5">
        <w:trPr>
          <w:gridAfter w:val="7"/>
          <w:wAfter w:w="2352" w:type="dxa"/>
          <w:trHeight w:val="625"/>
        </w:trPr>
        <w:tc>
          <w:tcPr>
            <w:tcW w:w="4587" w:type="dxa"/>
            <w:gridSpan w:val="5"/>
          </w:tcPr>
          <w:p w:rsidR="00A475A5" w:rsidRPr="00A475A5" w:rsidRDefault="00A475A5">
            <w:pPr>
              <w:spacing w:line="0" w:lineRule="atLeast"/>
              <w:rPr>
                <w:rFonts w:ascii="Microsoft JhengHei" w:hAnsi="Calibri"/>
                <w:color w:val="000000"/>
                <w:sz w:val="20"/>
                <w:szCs w:val="22"/>
                <w:lang w:eastAsia="en-US"/>
              </w:rPr>
            </w:pPr>
          </w:p>
        </w:tc>
        <w:tc>
          <w:tcPr>
            <w:tcW w:w="2090"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股東特別大會通過日</w:t>
            </w:r>
          </w:p>
          <w:p w:rsidR="00A475A5" w:rsidRPr="00A475A5" w:rsidRDefault="00A475A5">
            <w:pPr>
              <w:spacing w:line="313"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期：</w:t>
            </w:r>
          </w:p>
        </w:tc>
        <w:tc>
          <w:tcPr>
            <w:tcW w:w="20" w:type="dxa"/>
          </w:tcPr>
          <w:p w:rsidR="00A475A5" w:rsidRPr="00A475A5" w:rsidRDefault="00A475A5">
            <w:pPr>
              <w:spacing w:line="0" w:lineRule="atLeast"/>
              <w:rPr>
                <w:rFonts w:hAnsi="Calibri"/>
                <w:color w:val="000000"/>
                <w:sz w:val="20"/>
                <w:szCs w:val="22"/>
                <w:lang w:eastAsia="en-US"/>
              </w:rPr>
            </w:pPr>
          </w:p>
        </w:tc>
        <w:tc>
          <w:tcPr>
            <w:tcW w:w="1024" w:type="dxa"/>
            <w:gridSpan w:val="4"/>
          </w:tcPr>
          <w:p w:rsidR="00A475A5" w:rsidRPr="00A475A5" w:rsidRDefault="00A475A5">
            <w:pPr>
              <w:spacing w:before="243"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0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00"/>
                <w:sz w:val="20"/>
                <w:szCs w:val="22"/>
                <w:lang w:eastAsia="en-US"/>
              </w:rPr>
              <w:t xml:space="preserve"> </w:t>
            </w:r>
            <w:r>
              <w:rPr>
                <w:rFonts w:ascii="Microsoft JhengHei" w:eastAsia="Times New Roman" w:hAnsi="Calibri"/>
                <w:color w:val="000000"/>
                <w:sz w:val="20"/>
                <w:szCs w:val="22"/>
                <w:lang w:eastAsia="en-US"/>
              </w:rPr>
              <w:t>)</w:t>
            </w:r>
          </w:p>
        </w:tc>
      </w:tr>
      <w:tr w:rsidR="00A475A5" w:rsidRPr="00A475A5">
        <w:trPr>
          <w:gridAfter w:val="4"/>
          <w:wAfter w:w="1267" w:type="dxa"/>
          <w:trHeight w:val="1330"/>
        </w:trPr>
        <w:tc>
          <w:tcPr>
            <w:tcW w:w="4587" w:type="dxa"/>
            <w:gridSpan w:val="5"/>
          </w:tcPr>
          <w:p w:rsidR="00A475A5" w:rsidRPr="00A475A5" w:rsidRDefault="00A475A5">
            <w:pPr>
              <w:spacing w:line="0" w:lineRule="atLeast"/>
              <w:rPr>
                <w:rFonts w:ascii="Microsoft JhengHei" w:hAnsi="Calibri"/>
                <w:color w:val="000000"/>
                <w:sz w:val="20"/>
                <w:szCs w:val="22"/>
                <w:lang w:eastAsia="en-US"/>
              </w:rPr>
            </w:pPr>
          </w:p>
        </w:tc>
        <w:tc>
          <w:tcPr>
            <w:tcW w:w="4219" w:type="dxa"/>
            <w:gridSpan w:val="9"/>
          </w:tcPr>
          <w:p w:rsidR="00A475A5" w:rsidRPr="00A475A5" w:rsidRDefault="00A475A5">
            <w:pPr>
              <w:spacing w:line="26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r>
              <w:rPr>
                <w:rFonts w:ascii="Microsoft JhengHei" w:eastAsia="Times New Roman" w:hAnsi="Calibri"/>
                <w:color w:val="000000"/>
                <w:spacing w:val="2596"/>
                <w:sz w:val="20"/>
                <w:szCs w:val="22"/>
                <w:lang w:eastAsia="en-US"/>
              </w:rPr>
              <w:t xml:space="preserve"> </w:t>
            </w:r>
            <w:r>
              <w:rPr>
                <w:rFonts w:ascii="Microsoft JhengHei" w:eastAsia="Times New Roman" w:hAnsi="Microsoft JhengHei" w:cs="Microsoft JhengHei"/>
                <w:color w:val="000000"/>
                <w:spacing w:val="-1"/>
                <w:sz w:val="20"/>
                <w:szCs w:val="22"/>
                <w:lang w:eastAsia="en-US"/>
              </w:rPr>
              <w:t>不適用</w:t>
            </w:r>
          </w:p>
        </w:tc>
      </w:tr>
      <w:tr w:rsidR="00A475A5" w:rsidRPr="00A475A5">
        <w:trPr>
          <w:gridAfter w:val="8"/>
          <w:wAfter w:w="2467" w:type="dxa"/>
          <w:trHeight w:val="651"/>
        </w:trPr>
        <w:tc>
          <w:tcPr>
            <w:tcW w:w="4587" w:type="dxa"/>
            <w:gridSpan w:val="5"/>
          </w:tcPr>
          <w:p w:rsidR="00A475A5" w:rsidRPr="00A475A5" w:rsidRDefault="00A475A5">
            <w:pPr>
              <w:spacing w:line="0" w:lineRule="atLeast"/>
              <w:rPr>
                <w:rFonts w:hAnsi="Calibri"/>
                <w:color w:val="000000"/>
                <w:sz w:val="20"/>
                <w:szCs w:val="22"/>
                <w:lang w:eastAsia="en-US"/>
              </w:rPr>
            </w:pPr>
          </w:p>
        </w:tc>
        <w:tc>
          <w:tcPr>
            <w:tcW w:w="2203" w:type="dxa"/>
            <w:gridSpan w:val="3"/>
          </w:tcPr>
          <w:p w:rsidR="00A475A5" w:rsidRPr="00A475A5" w:rsidRDefault="00A475A5">
            <w:pPr>
              <w:spacing w:before="60" w:line="265" w:lineRule="exact"/>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可發行股份類別</w:t>
            </w:r>
            <w:r>
              <w:rPr>
                <w:rFonts w:eastAsia="Times New Roman" w:hAnsi="Calibri"/>
                <w:color w:val="000000"/>
                <w:spacing w:val="1"/>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796" w:type="dxa"/>
          </w:tcPr>
          <w:p w:rsidR="00A475A5" w:rsidRPr="00A475A5" w:rsidRDefault="00A475A5">
            <w:pPr>
              <w:spacing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________</w:t>
            </w:r>
          </w:p>
        </w:tc>
      </w:tr>
      <w:tr w:rsidR="00A475A5" w:rsidRPr="00A475A5">
        <w:trPr>
          <w:gridAfter w:val="7"/>
          <w:wAfter w:w="2352" w:type="dxa"/>
          <w:trHeight w:val="894"/>
        </w:trPr>
        <w:tc>
          <w:tcPr>
            <w:tcW w:w="2887" w:type="dxa"/>
            <w:gridSpan w:val="2"/>
          </w:tcPr>
          <w:p w:rsidR="00A475A5" w:rsidRPr="00A475A5" w:rsidRDefault="00A475A5">
            <w:pPr>
              <w:spacing w:before="276" w:line="26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8.</w:t>
            </w:r>
            <w:r>
              <w:rPr>
                <w:rFonts w:ascii="Microsoft JhengHei" w:eastAsia="Times New Roman" w:hAnsi="Calibri"/>
                <w:color w:val="000000"/>
                <w:spacing w:val="150"/>
                <w:sz w:val="20"/>
                <w:szCs w:val="22"/>
                <w:lang w:eastAsia="en-US"/>
              </w:rPr>
              <w:t xml:space="preserve"> </w:t>
            </w:r>
            <w:r>
              <w:rPr>
                <w:rFonts w:ascii="Microsoft JhengHei" w:eastAsia="Times New Roman" w:hAnsi="Microsoft JhengHei" w:cs="Microsoft JhengHei"/>
                <w:color w:val="000000"/>
                <w:spacing w:val="-1"/>
                <w:sz w:val="20"/>
                <w:szCs w:val="22"/>
                <w:lang w:eastAsia="en-US"/>
              </w:rPr>
              <w:t>代價發行</w:t>
            </w:r>
            <w:r>
              <w:rPr>
                <w:rFonts w:eastAsia="Times New Roman" w:hAnsi="Calibri"/>
                <w:color w:val="000000"/>
                <w:spacing w:val="860"/>
                <w:sz w:val="20"/>
                <w:szCs w:val="22"/>
                <w:lang w:eastAsia="en-US"/>
              </w:rPr>
              <w:t xml:space="preserve"> </w:t>
            </w:r>
            <w:r>
              <w:rPr>
                <w:rFonts w:ascii="Microsoft JhengHei" w:eastAsia="Times New Roman" w:hAnsi="Microsoft JhengHei" w:cs="Microsoft JhengHei"/>
                <w:color w:val="000000"/>
                <w:spacing w:val="-1"/>
                <w:sz w:val="20"/>
                <w:szCs w:val="22"/>
                <w:lang w:eastAsia="en-US"/>
              </w:rPr>
              <w:t>價格：</w:t>
            </w:r>
          </w:p>
        </w:tc>
        <w:tc>
          <w:tcPr>
            <w:tcW w:w="20" w:type="dxa"/>
          </w:tcPr>
          <w:p w:rsidR="00A475A5" w:rsidRPr="00A475A5" w:rsidRDefault="00A475A5">
            <w:pPr>
              <w:spacing w:line="0" w:lineRule="atLeast"/>
              <w:rPr>
                <w:rFonts w:hAnsi="Calibri"/>
                <w:color w:val="000000"/>
                <w:sz w:val="20"/>
                <w:szCs w:val="22"/>
                <w:lang w:eastAsia="en-US"/>
              </w:rPr>
            </w:pPr>
          </w:p>
        </w:tc>
        <w:tc>
          <w:tcPr>
            <w:tcW w:w="1660" w:type="dxa"/>
          </w:tcPr>
          <w:p w:rsidR="00A475A5" w:rsidRPr="00A475A5" w:rsidRDefault="00A475A5">
            <w:pPr>
              <w:spacing w:before="120"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請註明</w:t>
            </w:r>
          </w:p>
          <w:p w:rsidR="00A475A5" w:rsidRPr="00A475A5" w:rsidRDefault="00A475A5">
            <w:pPr>
              <w:spacing w:line="312"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貨幣</w:t>
            </w:r>
          </w:p>
        </w:tc>
        <w:tc>
          <w:tcPr>
            <w:tcW w:w="20" w:type="dxa"/>
          </w:tcPr>
          <w:p w:rsidR="00A475A5" w:rsidRPr="00A475A5" w:rsidRDefault="00A475A5">
            <w:pPr>
              <w:spacing w:line="0" w:lineRule="atLeast"/>
              <w:rPr>
                <w:rFonts w:hAnsi="Calibri"/>
                <w:color w:val="000000"/>
                <w:sz w:val="20"/>
                <w:szCs w:val="22"/>
                <w:lang w:eastAsia="en-US"/>
              </w:rPr>
            </w:pPr>
          </w:p>
        </w:tc>
        <w:tc>
          <w:tcPr>
            <w:tcW w:w="2090"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發行及配發日期：</w:t>
            </w:r>
          </w:p>
          <w:p w:rsidR="00A475A5" w:rsidRPr="00A475A5" w:rsidRDefault="00A475A5">
            <w:pPr>
              <w:spacing w:before="47" w:line="265" w:lineRule="exact"/>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1024" w:type="dxa"/>
            <w:gridSpan w:val="4"/>
          </w:tcPr>
          <w:p w:rsidR="00A475A5" w:rsidRPr="00A475A5" w:rsidRDefault="00A475A5">
            <w:pPr>
              <w:spacing w:before="242"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0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00"/>
                <w:sz w:val="20"/>
                <w:szCs w:val="22"/>
                <w:lang w:eastAsia="en-US"/>
              </w:rPr>
              <w:t xml:space="preserve"> </w:t>
            </w:r>
            <w:r>
              <w:rPr>
                <w:rFonts w:ascii="Microsoft JhengHei" w:eastAsia="Times New Roman" w:hAnsi="Calibri"/>
                <w:color w:val="000000"/>
                <w:sz w:val="20"/>
                <w:szCs w:val="22"/>
                <w:lang w:eastAsia="en-US"/>
              </w:rPr>
              <w:t>)</w:t>
            </w:r>
          </w:p>
        </w:tc>
      </w:tr>
      <w:tr w:rsidR="00A475A5" w:rsidRPr="00A475A5">
        <w:trPr>
          <w:gridAfter w:val="7"/>
          <w:wAfter w:w="2352" w:type="dxa"/>
          <w:trHeight w:val="624"/>
        </w:trPr>
        <w:tc>
          <w:tcPr>
            <w:tcW w:w="4587" w:type="dxa"/>
            <w:gridSpan w:val="5"/>
          </w:tcPr>
          <w:p w:rsidR="00A475A5" w:rsidRPr="00A475A5" w:rsidRDefault="00A475A5">
            <w:pPr>
              <w:spacing w:line="0" w:lineRule="atLeast"/>
              <w:rPr>
                <w:rFonts w:ascii="Microsoft JhengHei" w:hAnsi="Calibri"/>
                <w:color w:val="000000"/>
                <w:sz w:val="20"/>
                <w:szCs w:val="22"/>
                <w:lang w:eastAsia="en-US"/>
              </w:rPr>
            </w:pPr>
          </w:p>
        </w:tc>
        <w:tc>
          <w:tcPr>
            <w:tcW w:w="2090"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股東特別大會通過日</w:t>
            </w:r>
          </w:p>
          <w:p w:rsidR="00A475A5" w:rsidRPr="00A475A5" w:rsidRDefault="00A475A5">
            <w:pPr>
              <w:spacing w:line="312"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期：</w:t>
            </w:r>
          </w:p>
        </w:tc>
        <w:tc>
          <w:tcPr>
            <w:tcW w:w="20" w:type="dxa"/>
          </w:tcPr>
          <w:p w:rsidR="00A475A5" w:rsidRPr="00A475A5" w:rsidRDefault="00A475A5">
            <w:pPr>
              <w:spacing w:line="0" w:lineRule="atLeast"/>
              <w:rPr>
                <w:rFonts w:hAnsi="Calibri"/>
                <w:color w:val="000000"/>
                <w:sz w:val="20"/>
                <w:szCs w:val="22"/>
                <w:lang w:eastAsia="en-US"/>
              </w:rPr>
            </w:pPr>
          </w:p>
        </w:tc>
        <w:tc>
          <w:tcPr>
            <w:tcW w:w="1024" w:type="dxa"/>
            <w:gridSpan w:val="4"/>
          </w:tcPr>
          <w:p w:rsidR="00A475A5" w:rsidRPr="00A475A5" w:rsidRDefault="00A475A5">
            <w:pPr>
              <w:spacing w:before="242"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0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00"/>
                <w:sz w:val="20"/>
                <w:szCs w:val="22"/>
                <w:lang w:eastAsia="en-US"/>
              </w:rPr>
              <w:t xml:space="preserve"> </w:t>
            </w:r>
            <w:r>
              <w:rPr>
                <w:rFonts w:ascii="Microsoft JhengHei" w:eastAsia="Times New Roman" w:hAnsi="Calibri"/>
                <w:color w:val="000000"/>
                <w:sz w:val="20"/>
                <w:szCs w:val="22"/>
                <w:lang w:eastAsia="en-US"/>
              </w:rPr>
              <w:t>)</w:t>
            </w:r>
          </w:p>
        </w:tc>
      </w:tr>
      <w:tr w:rsidR="00A475A5" w:rsidRPr="00A475A5">
        <w:trPr>
          <w:gridAfter w:val="4"/>
          <w:wAfter w:w="1267" w:type="dxa"/>
          <w:trHeight w:val="1330"/>
        </w:trPr>
        <w:tc>
          <w:tcPr>
            <w:tcW w:w="4587" w:type="dxa"/>
            <w:gridSpan w:val="5"/>
          </w:tcPr>
          <w:p w:rsidR="00A475A5" w:rsidRPr="00A475A5" w:rsidRDefault="00A475A5">
            <w:pPr>
              <w:spacing w:line="0" w:lineRule="atLeast"/>
              <w:rPr>
                <w:rFonts w:ascii="Microsoft JhengHei" w:hAnsi="Calibri"/>
                <w:color w:val="000000"/>
                <w:sz w:val="20"/>
                <w:szCs w:val="22"/>
                <w:lang w:eastAsia="en-US"/>
              </w:rPr>
            </w:pPr>
          </w:p>
        </w:tc>
        <w:tc>
          <w:tcPr>
            <w:tcW w:w="4219" w:type="dxa"/>
            <w:gridSpan w:val="9"/>
          </w:tcPr>
          <w:p w:rsidR="00A475A5" w:rsidRPr="00A475A5" w:rsidRDefault="00A475A5">
            <w:pPr>
              <w:spacing w:line="26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r>
              <w:rPr>
                <w:rFonts w:ascii="Microsoft JhengHei" w:eastAsia="Times New Roman" w:hAnsi="Calibri"/>
                <w:color w:val="000000"/>
                <w:spacing w:val="2596"/>
                <w:sz w:val="20"/>
                <w:szCs w:val="22"/>
                <w:lang w:eastAsia="en-US"/>
              </w:rPr>
              <w:t xml:space="preserve"> </w:t>
            </w:r>
            <w:r>
              <w:rPr>
                <w:rFonts w:ascii="Microsoft JhengHei" w:eastAsia="Times New Roman" w:hAnsi="Microsoft JhengHei" w:cs="Microsoft JhengHei"/>
                <w:color w:val="000000"/>
                <w:spacing w:val="-1"/>
                <w:sz w:val="20"/>
                <w:szCs w:val="22"/>
                <w:lang w:eastAsia="en-US"/>
              </w:rPr>
              <w:t>不適用</w:t>
            </w:r>
          </w:p>
        </w:tc>
      </w:tr>
      <w:tr w:rsidR="00A475A5" w:rsidRPr="00A475A5">
        <w:trPr>
          <w:gridAfter w:val="8"/>
          <w:wAfter w:w="2467" w:type="dxa"/>
          <w:trHeight w:val="651"/>
        </w:trPr>
        <w:tc>
          <w:tcPr>
            <w:tcW w:w="4587" w:type="dxa"/>
            <w:gridSpan w:val="5"/>
          </w:tcPr>
          <w:p w:rsidR="00A475A5" w:rsidRPr="00A475A5" w:rsidRDefault="00A475A5">
            <w:pPr>
              <w:spacing w:line="0" w:lineRule="atLeast"/>
              <w:rPr>
                <w:rFonts w:hAnsi="Calibri"/>
                <w:color w:val="000000"/>
                <w:sz w:val="20"/>
                <w:szCs w:val="22"/>
                <w:lang w:eastAsia="en-US"/>
              </w:rPr>
            </w:pPr>
          </w:p>
        </w:tc>
        <w:tc>
          <w:tcPr>
            <w:tcW w:w="2203" w:type="dxa"/>
            <w:gridSpan w:val="3"/>
          </w:tcPr>
          <w:p w:rsidR="00A475A5" w:rsidRPr="00A475A5" w:rsidRDefault="00A475A5">
            <w:pPr>
              <w:spacing w:before="58" w:line="265" w:lineRule="exact"/>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可發行股份類別</w:t>
            </w:r>
            <w:r>
              <w:rPr>
                <w:rFonts w:eastAsia="Times New Roman" w:hAnsi="Calibri"/>
                <w:color w:val="000000"/>
                <w:spacing w:val="1"/>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796" w:type="dxa"/>
          </w:tcPr>
          <w:p w:rsidR="00A475A5" w:rsidRPr="00A475A5" w:rsidRDefault="00A475A5">
            <w:pPr>
              <w:spacing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________</w:t>
            </w:r>
          </w:p>
        </w:tc>
      </w:tr>
      <w:tr w:rsidR="00A475A5" w:rsidRPr="00A475A5">
        <w:trPr>
          <w:gridAfter w:val="7"/>
          <w:wAfter w:w="2352" w:type="dxa"/>
          <w:trHeight w:val="894"/>
        </w:trPr>
        <w:tc>
          <w:tcPr>
            <w:tcW w:w="4567" w:type="dxa"/>
            <w:gridSpan w:val="4"/>
          </w:tcPr>
          <w:p w:rsidR="00A475A5" w:rsidRPr="00A475A5" w:rsidRDefault="00A475A5">
            <w:pPr>
              <w:spacing w:before="276" w:line="26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9.</w:t>
            </w:r>
            <w:r>
              <w:rPr>
                <w:rFonts w:ascii="Microsoft JhengHei" w:eastAsia="Times New Roman" w:hAnsi="Calibri"/>
                <w:color w:val="000000"/>
                <w:spacing w:val="150"/>
                <w:sz w:val="20"/>
                <w:szCs w:val="22"/>
                <w:lang w:eastAsia="en-US"/>
              </w:rPr>
              <w:t xml:space="preserve"> </w:t>
            </w:r>
            <w:r>
              <w:rPr>
                <w:rFonts w:ascii="Microsoft JhengHei" w:eastAsia="Times New Roman" w:hAnsi="Microsoft JhengHei" w:cs="Microsoft JhengHei"/>
                <w:color w:val="000000"/>
                <w:spacing w:val="-1"/>
                <w:sz w:val="20"/>
                <w:szCs w:val="22"/>
                <w:lang w:eastAsia="en-US"/>
              </w:rPr>
              <w:t>資本重組</w:t>
            </w:r>
          </w:p>
        </w:tc>
        <w:tc>
          <w:tcPr>
            <w:tcW w:w="20" w:type="dxa"/>
          </w:tcPr>
          <w:p w:rsidR="00A475A5" w:rsidRPr="00A475A5" w:rsidRDefault="00A475A5">
            <w:pPr>
              <w:spacing w:line="0" w:lineRule="atLeast"/>
              <w:rPr>
                <w:rFonts w:hAnsi="Calibri"/>
                <w:color w:val="000000"/>
                <w:sz w:val="20"/>
                <w:szCs w:val="22"/>
                <w:lang w:eastAsia="en-US"/>
              </w:rPr>
            </w:pPr>
          </w:p>
        </w:tc>
        <w:tc>
          <w:tcPr>
            <w:tcW w:w="2090"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發行及配發日期：</w:t>
            </w:r>
          </w:p>
          <w:p w:rsidR="00A475A5" w:rsidRPr="00A475A5" w:rsidRDefault="00A475A5">
            <w:pPr>
              <w:spacing w:before="47" w:line="265" w:lineRule="exact"/>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1024" w:type="dxa"/>
            <w:gridSpan w:val="4"/>
          </w:tcPr>
          <w:p w:rsidR="00A475A5" w:rsidRPr="00A475A5" w:rsidRDefault="00A475A5">
            <w:pPr>
              <w:spacing w:before="242"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0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00"/>
                <w:sz w:val="20"/>
                <w:szCs w:val="22"/>
                <w:lang w:eastAsia="en-US"/>
              </w:rPr>
              <w:t xml:space="preserve"> </w:t>
            </w:r>
            <w:r>
              <w:rPr>
                <w:rFonts w:ascii="Microsoft JhengHei" w:eastAsia="Times New Roman" w:hAnsi="Calibri"/>
                <w:color w:val="000000"/>
                <w:sz w:val="20"/>
                <w:szCs w:val="22"/>
                <w:lang w:eastAsia="en-US"/>
              </w:rPr>
              <w:t>)</w:t>
            </w:r>
          </w:p>
        </w:tc>
      </w:tr>
      <w:tr w:rsidR="00A475A5" w:rsidRPr="00A475A5">
        <w:trPr>
          <w:gridAfter w:val="7"/>
          <w:wAfter w:w="2352" w:type="dxa"/>
          <w:trHeight w:val="624"/>
        </w:trPr>
        <w:tc>
          <w:tcPr>
            <w:tcW w:w="4587" w:type="dxa"/>
            <w:gridSpan w:val="5"/>
          </w:tcPr>
          <w:p w:rsidR="00A475A5" w:rsidRPr="00A475A5" w:rsidRDefault="00A475A5">
            <w:pPr>
              <w:spacing w:line="0" w:lineRule="atLeast"/>
              <w:rPr>
                <w:rFonts w:ascii="Microsoft JhengHei" w:hAnsi="Calibri"/>
                <w:color w:val="000000"/>
                <w:sz w:val="20"/>
                <w:szCs w:val="22"/>
                <w:lang w:eastAsia="en-US"/>
              </w:rPr>
            </w:pPr>
          </w:p>
        </w:tc>
        <w:tc>
          <w:tcPr>
            <w:tcW w:w="2090"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股東特別大會通過日</w:t>
            </w:r>
          </w:p>
          <w:p w:rsidR="00A475A5" w:rsidRPr="00A475A5" w:rsidRDefault="00A475A5">
            <w:pPr>
              <w:spacing w:line="312"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期：</w:t>
            </w:r>
          </w:p>
        </w:tc>
        <w:tc>
          <w:tcPr>
            <w:tcW w:w="20" w:type="dxa"/>
          </w:tcPr>
          <w:p w:rsidR="00A475A5" w:rsidRPr="00A475A5" w:rsidRDefault="00A475A5">
            <w:pPr>
              <w:spacing w:line="0" w:lineRule="atLeast"/>
              <w:rPr>
                <w:rFonts w:hAnsi="Calibri"/>
                <w:color w:val="000000"/>
                <w:sz w:val="20"/>
                <w:szCs w:val="22"/>
                <w:lang w:eastAsia="en-US"/>
              </w:rPr>
            </w:pPr>
          </w:p>
        </w:tc>
        <w:tc>
          <w:tcPr>
            <w:tcW w:w="1024" w:type="dxa"/>
            <w:gridSpan w:val="4"/>
          </w:tcPr>
          <w:p w:rsidR="00A475A5" w:rsidRPr="00A475A5" w:rsidRDefault="00A475A5">
            <w:pPr>
              <w:spacing w:before="242"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0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00"/>
                <w:sz w:val="20"/>
                <w:szCs w:val="22"/>
                <w:lang w:eastAsia="en-US"/>
              </w:rPr>
              <w:t xml:space="preserve"> </w:t>
            </w:r>
            <w:r>
              <w:rPr>
                <w:rFonts w:ascii="Microsoft JhengHei" w:eastAsia="Times New Roman" w:hAnsi="Calibri"/>
                <w:color w:val="000000"/>
                <w:sz w:val="20"/>
                <w:szCs w:val="22"/>
                <w:lang w:eastAsia="en-US"/>
              </w:rPr>
              <w:t>)</w:t>
            </w:r>
          </w:p>
        </w:tc>
      </w:tr>
      <w:tr w:rsidR="00A475A5" w:rsidRPr="00A475A5">
        <w:trPr>
          <w:gridAfter w:val="4"/>
          <w:wAfter w:w="1267" w:type="dxa"/>
          <w:trHeight w:val="265"/>
        </w:trPr>
        <w:tc>
          <w:tcPr>
            <w:tcW w:w="4587" w:type="dxa"/>
            <w:gridSpan w:val="5"/>
          </w:tcPr>
          <w:p w:rsidR="00A475A5" w:rsidRPr="00A475A5" w:rsidRDefault="00A475A5">
            <w:pPr>
              <w:spacing w:line="0" w:lineRule="atLeast"/>
              <w:rPr>
                <w:rFonts w:ascii="Microsoft JhengHei" w:hAnsi="Calibri"/>
                <w:color w:val="000000"/>
                <w:sz w:val="20"/>
                <w:szCs w:val="22"/>
                <w:lang w:eastAsia="en-US"/>
              </w:rPr>
            </w:pPr>
          </w:p>
        </w:tc>
        <w:tc>
          <w:tcPr>
            <w:tcW w:w="4219" w:type="dxa"/>
            <w:gridSpan w:val="9"/>
          </w:tcPr>
          <w:p w:rsidR="00A475A5" w:rsidRPr="00A475A5" w:rsidRDefault="00A475A5">
            <w:pPr>
              <w:spacing w:line="26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r>
              <w:rPr>
                <w:rFonts w:ascii="Microsoft JhengHei" w:eastAsia="Times New Roman" w:hAnsi="Calibri"/>
                <w:color w:val="000000"/>
                <w:spacing w:val="2596"/>
                <w:sz w:val="20"/>
                <w:szCs w:val="22"/>
                <w:lang w:eastAsia="en-US"/>
              </w:rPr>
              <w:t xml:space="preserve"> </w:t>
            </w:r>
            <w:r>
              <w:rPr>
                <w:rFonts w:ascii="Microsoft JhengHei" w:eastAsia="Times New Roman" w:hAnsi="Microsoft JhengHei" w:cs="Microsoft JhengHei"/>
                <w:color w:val="000000"/>
                <w:spacing w:val="-1"/>
                <w:sz w:val="20"/>
                <w:szCs w:val="22"/>
                <w:lang w:eastAsia="en-US"/>
              </w:rPr>
              <w:t>不適用</w:t>
            </w:r>
          </w:p>
        </w:tc>
      </w:tr>
    </w:tbl>
    <w:p w:rsidR="00A475A5" w:rsidRDefault="00A475A5">
      <w:pPr>
        <w:spacing w:before="3076" w:line="275" w:lineRule="exact"/>
        <w:ind w:left="8594"/>
        <w:rPr>
          <w:rFonts w:hAnsi="Calibri"/>
          <w:color w:val="000000"/>
          <w:sz w:val="20"/>
          <w:szCs w:val="22"/>
          <w:lang w:eastAsia="en-US"/>
        </w:rPr>
        <w:sectPr w:rsidR="00A475A5">
          <w:pgSz w:w="11900" w:h="16820"/>
          <w:pgMar w:top="1087" w:right="100" w:bottom="0" w:left="1111" w:header="720" w:footer="720" w:gutter="0"/>
          <w:pgNumType w:start="1"/>
          <w:cols w:space="720"/>
          <w:docGrid w:linePitch="1"/>
        </w:sectPr>
      </w:pPr>
      <w:r>
        <w:rPr>
          <w:rFonts w:ascii="Microsoft JhengHei" w:eastAsia="Times New Roman" w:hAnsi="Calibri"/>
          <w:color w:val="000000"/>
          <w:spacing w:val="-1"/>
          <w:sz w:val="20"/>
          <w:szCs w:val="22"/>
          <w:lang w:eastAsia="en-US"/>
        </w:rPr>
        <w:t>2019</w:t>
      </w:r>
      <w:r>
        <w:rPr>
          <w:rFonts w:ascii="Microsoft JhengHei" w:eastAsia="Times New Roman" w:hAnsi="Calibri"/>
          <w:color w:val="000000"/>
          <w:sz w:val="20"/>
          <w:szCs w:val="22"/>
          <w:lang w:eastAsia="en-US"/>
        </w:rPr>
        <w:t xml:space="preserve"> </w:t>
      </w:r>
      <w:r>
        <w:rPr>
          <w:rFonts w:ascii="Microsoft JhengHei" w:eastAsia="Times New Roman" w:hAnsi="Microsoft JhengHei" w:cs="Microsoft JhengHei"/>
          <w:color w:val="000000"/>
          <w:sz w:val="20"/>
          <w:szCs w:val="22"/>
          <w:lang w:eastAsia="en-US"/>
        </w:rPr>
        <w:t>年</w:t>
      </w:r>
      <w:r>
        <w:rPr>
          <w:rFonts w:eastAsia="Times New Roman" w:hAnsi="Calibri"/>
          <w:color w:val="000000"/>
          <w:sz w:val="20"/>
          <w:szCs w:val="22"/>
          <w:lang w:eastAsia="en-US"/>
        </w:rPr>
        <w:t xml:space="preserve"> </w:t>
      </w:r>
      <w:r>
        <w:rPr>
          <w:rFonts w:ascii="Microsoft JhengHei" w:eastAsia="Times New Roman" w:hAnsi="Calibri"/>
          <w:color w:val="000000"/>
          <w:sz w:val="20"/>
          <w:szCs w:val="22"/>
          <w:lang w:eastAsia="en-US"/>
        </w:rPr>
        <w:t>3</w:t>
      </w:r>
      <w:r>
        <w:rPr>
          <w:rFonts w:ascii="Microsoft JhengHei" w:eastAsia="Times New Roman" w:hAnsi="Calibri"/>
          <w:color w:val="000000"/>
          <w:spacing w:val="2"/>
          <w:sz w:val="20"/>
          <w:szCs w:val="22"/>
          <w:lang w:eastAsia="en-US"/>
        </w:rPr>
        <w:t xml:space="preserve"> </w:t>
      </w:r>
      <w:r>
        <w:rPr>
          <w:rFonts w:ascii="Microsoft JhengHei" w:eastAsia="Times New Roman" w:hAnsi="Microsoft JhengHei" w:cs="Microsoft JhengHei"/>
          <w:color w:val="000000"/>
          <w:sz w:val="20"/>
          <w:szCs w:val="22"/>
          <w:lang w:eastAsia="en-US"/>
        </w:rPr>
        <w:t>月</w:t>
      </w:r>
    </w:p>
    <w:p w:rsidR="00A475A5" w:rsidRDefault="00643621">
      <w:pPr>
        <w:spacing w:line="312" w:lineRule="exact"/>
        <w:ind w:left="7958"/>
        <w:rPr>
          <w:rFonts w:hAnsi="Calibri"/>
          <w:color w:val="000000"/>
          <w:sz w:val="20"/>
          <w:szCs w:val="22"/>
          <w:lang w:eastAsia="en-US"/>
        </w:rPr>
      </w:pPr>
      <w:bookmarkStart w:id="17" w:name="br1_17"/>
      <w:bookmarkEnd w:id="17"/>
      <w:r>
        <w:rPr>
          <w:noProof/>
        </w:rPr>
        <w:lastRenderedPageBreak/>
        <w:drawing>
          <wp:anchor distT="0" distB="0" distL="114300" distR="114300" simplePos="0" relativeHeight="251663872" behindDoc="1" locked="0" layoutInCell="1" allowOverlap="1">
            <wp:simplePos x="0" y="0"/>
            <wp:positionH relativeFrom="page">
              <wp:posOffset>671830</wp:posOffset>
            </wp:positionH>
            <wp:positionV relativeFrom="page">
              <wp:posOffset>266700</wp:posOffset>
            </wp:positionV>
            <wp:extent cx="6451600" cy="4265930"/>
            <wp:effectExtent l="19050" t="0" r="635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6451600" cy="4265930"/>
                    </a:xfrm>
                    <a:prstGeom prst="rect">
                      <a:avLst/>
                    </a:prstGeom>
                    <a:noFill/>
                  </pic:spPr>
                </pic:pic>
              </a:graphicData>
            </a:graphic>
          </wp:anchor>
        </w:drawing>
      </w:r>
      <w:bookmarkStart w:id="18" w:name="br1_18"/>
      <w:bookmarkEnd w:id="18"/>
      <w:r>
        <w:rPr>
          <w:noProof/>
        </w:rPr>
        <w:drawing>
          <wp:anchor distT="0" distB="0" distL="114300" distR="114300" simplePos="0" relativeHeight="251659776" behindDoc="1" locked="0" layoutInCell="1" allowOverlap="1">
            <wp:simplePos x="0" y="0"/>
            <wp:positionH relativeFrom="page">
              <wp:posOffset>740410</wp:posOffset>
            </wp:positionH>
            <wp:positionV relativeFrom="page">
              <wp:posOffset>5034280</wp:posOffset>
            </wp:positionV>
            <wp:extent cx="6433820" cy="1518920"/>
            <wp:effectExtent l="19050" t="0" r="508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6433820" cy="1518920"/>
                    </a:xfrm>
                    <a:prstGeom prst="rect">
                      <a:avLst/>
                    </a:prstGeom>
                    <a:noFill/>
                  </pic:spPr>
                </pic:pic>
              </a:graphicData>
            </a:graphic>
          </wp:anchor>
        </w:drawing>
      </w:r>
      <w:r>
        <w:rPr>
          <w:noProof/>
        </w:rPr>
        <w:drawing>
          <wp:anchor distT="0" distB="0" distL="114300" distR="114300" simplePos="0" relativeHeight="251655680" behindDoc="1" locked="0" layoutInCell="1" allowOverlap="1">
            <wp:simplePos x="0" y="0"/>
            <wp:positionH relativeFrom="page">
              <wp:posOffset>577850</wp:posOffset>
            </wp:positionH>
            <wp:positionV relativeFrom="page">
              <wp:posOffset>7551420</wp:posOffset>
            </wp:positionV>
            <wp:extent cx="6586855" cy="2427605"/>
            <wp:effectExtent l="19050" t="0" r="4445"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6586855" cy="2427605"/>
                    </a:xfrm>
                    <a:prstGeom prst="rect">
                      <a:avLst/>
                    </a:prstGeom>
                    <a:noFill/>
                  </pic:spPr>
                </pic:pic>
              </a:graphicData>
            </a:graphic>
          </wp:anchor>
        </w:drawing>
      </w:r>
      <w:r w:rsidR="00A475A5">
        <w:rPr>
          <w:rFonts w:eastAsia="Times New Roman" w:hAnsi="Calibri"/>
          <w:color w:val="000000"/>
          <w:spacing w:val="51"/>
          <w:sz w:val="20"/>
          <w:szCs w:val="22"/>
          <w:lang w:eastAsia="en-US"/>
        </w:rPr>
        <w:t xml:space="preserve"> </w:t>
      </w:r>
      <w:r w:rsidR="00A475A5">
        <w:rPr>
          <w:rFonts w:ascii="Microsoft JhengHei" w:eastAsia="Times New Roman" w:hAnsi="Microsoft JhengHei" w:cs="Microsoft JhengHei"/>
          <w:color w:val="000000"/>
          <w:spacing w:val="-1"/>
          <w:sz w:val="20"/>
          <w:szCs w:val="22"/>
          <w:lang w:eastAsia="en-US"/>
        </w:rPr>
        <w:t>本月內</w:t>
      </w:r>
      <w:r w:rsidR="00A475A5">
        <w:rPr>
          <w:rFonts w:eastAsia="Times New Roman" w:hAnsi="Calibri"/>
          <w:color w:val="000000"/>
          <w:spacing w:val="322"/>
          <w:sz w:val="20"/>
          <w:szCs w:val="22"/>
          <w:lang w:eastAsia="en-US"/>
        </w:rPr>
        <w:t xml:space="preserve"> </w:t>
      </w:r>
      <w:r w:rsidR="00A475A5">
        <w:rPr>
          <w:rFonts w:ascii="Microsoft JhengHei" w:eastAsia="Times New Roman" w:hAnsi="Microsoft JhengHei" w:cs="Microsoft JhengHei"/>
          <w:color w:val="000000"/>
          <w:sz w:val="20"/>
          <w:szCs w:val="22"/>
          <w:lang w:eastAsia="en-US"/>
        </w:rPr>
        <w:t>本月底因此</w:t>
      </w:r>
      <w:r w:rsidR="00A475A5">
        <w:rPr>
          <w:rFonts w:ascii="Microsoft JhengHei" w:eastAsia="Times New Roman" w:hAnsi="Microsoft JhengHei" w:cs="Microsoft JhengHei"/>
          <w:color w:val="000000"/>
          <w:sz w:val="20"/>
          <w:szCs w:val="22"/>
          <w:lang w:eastAsia="en-US"/>
        </w:rPr>
        <w:cr/>
      </w:r>
      <w:r w:rsidR="00A475A5">
        <w:rPr>
          <w:rFonts w:ascii="Microsoft JhengHei" w:eastAsia="Times New Roman" w:hAnsi="Microsoft JhengHei" w:cs="Microsoft JhengHei"/>
          <w:color w:val="000000"/>
          <w:spacing w:val="-1"/>
          <w:sz w:val="20"/>
          <w:szCs w:val="22"/>
          <w:lang w:eastAsia="en-US"/>
        </w:rPr>
        <w:t>因此發行</w:t>
      </w:r>
      <w:r w:rsidR="00A475A5">
        <w:rPr>
          <w:rFonts w:eastAsia="Times New Roman" w:hAnsi="Calibri"/>
          <w:color w:val="000000"/>
          <w:spacing w:val="324"/>
          <w:sz w:val="20"/>
          <w:szCs w:val="22"/>
          <w:lang w:eastAsia="en-US"/>
        </w:rPr>
        <w:t xml:space="preserve"> </w:t>
      </w:r>
      <w:r w:rsidR="00A475A5">
        <w:rPr>
          <w:rFonts w:ascii="Microsoft JhengHei" w:eastAsia="Times New Roman" w:hAnsi="Microsoft JhengHei" w:cs="Microsoft JhengHei"/>
          <w:color w:val="000000"/>
          <w:spacing w:val="-1"/>
          <w:sz w:val="20"/>
          <w:szCs w:val="22"/>
          <w:lang w:eastAsia="en-US"/>
        </w:rPr>
        <w:t>可能發行</w:t>
      </w:r>
      <w:r w:rsidR="00A475A5">
        <w:rPr>
          <w:rFonts w:ascii="Microsoft JhengHei" w:eastAsia="Times New Roman" w:hAnsi="Microsoft JhengHei" w:cs="Microsoft JhengHei"/>
          <w:color w:val="000000"/>
          <w:spacing w:val="-1"/>
          <w:sz w:val="20"/>
          <w:szCs w:val="22"/>
          <w:lang w:eastAsia="en-US"/>
        </w:rPr>
        <w:cr/>
        <w:t>的發行人</w:t>
      </w:r>
      <w:r w:rsidR="00A475A5">
        <w:rPr>
          <w:rFonts w:eastAsia="Times New Roman" w:hAnsi="Calibri"/>
          <w:color w:val="000000"/>
          <w:spacing w:val="324"/>
          <w:sz w:val="20"/>
          <w:szCs w:val="22"/>
          <w:lang w:eastAsia="en-US"/>
        </w:rPr>
        <w:t xml:space="preserve"> </w:t>
      </w:r>
      <w:r w:rsidR="00A475A5">
        <w:rPr>
          <w:rFonts w:ascii="Microsoft JhengHei" w:eastAsia="Times New Roman" w:hAnsi="Microsoft JhengHei" w:cs="Microsoft JhengHei"/>
          <w:color w:val="000000"/>
          <w:spacing w:val="-1"/>
          <w:sz w:val="20"/>
          <w:szCs w:val="22"/>
          <w:lang w:eastAsia="en-US"/>
        </w:rPr>
        <w:t>的發行人</w:t>
      </w:r>
      <w:r w:rsidR="00A475A5">
        <w:rPr>
          <w:rFonts w:ascii="Microsoft JhengHei" w:eastAsia="Times New Roman" w:hAnsi="Microsoft JhengHei" w:cs="Microsoft JhengHei"/>
          <w:color w:val="000000"/>
          <w:spacing w:val="-1"/>
          <w:sz w:val="20"/>
          <w:szCs w:val="22"/>
          <w:lang w:eastAsia="en-US"/>
        </w:rPr>
        <w:cr/>
      </w:r>
      <w:r w:rsidR="00A475A5">
        <w:rPr>
          <w:rFonts w:eastAsia="Times New Roman" w:hAnsi="Calibri"/>
          <w:color w:val="000000"/>
          <w:spacing w:val="51"/>
          <w:sz w:val="20"/>
          <w:szCs w:val="22"/>
          <w:lang w:eastAsia="en-US"/>
        </w:rPr>
        <w:t xml:space="preserve"> </w:t>
      </w:r>
      <w:r w:rsidR="00A475A5">
        <w:rPr>
          <w:rFonts w:ascii="Microsoft JhengHei" w:eastAsia="Times New Roman" w:hAnsi="Microsoft JhengHei" w:cs="Microsoft JhengHei"/>
          <w:color w:val="000000"/>
          <w:spacing w:val="-1"/>
          <w:sz w:val="20"/>
          <w:szCs w:val="22"/>
          <w:lang w:eastAsia="en-US"/>
        </w:rPr>
        <w:t>新股份</w:t>
      </w:r>
      <w:r w:rsidR="00A475A5">
        <w:rPr>
          <w:rFonts w:eastAsia="Times New Roman" w:hAnsi="Calibri"/>
          <w:color w:val="000000"/>
          <w:spacing w:val="524"/>
          <w:sz w:val="20"/>
          <w:szCs w:val="22"/>
          <w:lang w:eastAsia="en-US"/>
        </w:rPr>
        <w:t xml:space="preserve"> </w:t>
      </w:r>
      <w:r w:rsidR="00A475A5">
        <w:rPr>
          <w:rFonts w:ascii="Microsoft JhengHei" w:eastAsia="Times New Roman" w:hAnsi="Microsoft JhengHei" w:cs="Microsoft JhengHei"/>
          <w:color w:val="000000"/>
          <w:spacing w:val="-1"/>
          <w:sz w:val="20"/>
          <w:szCs w:val="22"/>
          <w:lang w:eastAsia="en-US"/>
        </w:rPr>
        <w:t>新股份</w:t>
      </w:r>
    </w:p>
    <w:p w:rsidR="00A475A5" w:rsidRDefault="00A475A5">
      <w:pPr>
        <w:spacing w:before="35" w:after="329" w:line="275" w:lineRule="exact"/>
        <w:ind w:left="332"/>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發行類別</w:t>
      </w:r>
      <w:r>
        <w:rPr>
          <w:rFonts w:eastAsia="Times New Roman" w:hAnsi="Calibri"/>
          <w:color w:val="000000"/>
          <w:spacing w:val="6979"/>
          <w:sz w:val="20"/>
          <w:szCs w:val="22"/>
          <w:lang w:eastAsia="en-US"/>
        </w:rPr>
        <w:t xml:space="preserve"> </w:t>
      </w:r>
      <w:r>
        <w:rPr>
          <w:rFonts w:ascii="Microsoft JhengHei" w:eastAsia="Times New Roman" w:hAnsi="Microsoft JhengHei" w:cs="Microsoft JhengHei"/>
          <w:color w:val="000000"/>
          <w:spacing w:val="-1"/>
          <w:sz w:val="20"/>
          <w:szCs w:val="22"/>
          <w:lang w:eastAsia="en-US"/>
        </w:rPr>
        <w:t>數目</w:t>
      </w:r>
      <w:r>
        <w:rPr>
          <w:rFonts w:eastAsia="Times New Roman" w:hAnsi="Calibri"/>
          <w:color w:val="000000"/>
          <w:spacing w:val="723"/>
          <w:sz w:val="20"/>
          <w:szCs w:val="22"/>
          <w:lang w:eastAsia="en-US"/>
        </w:rPr>
        <w:t xml:space="preserve"> </w:t>
      </w:r>
      <w:r>
        <w:rPr>
          <w:rFonts w:ascii="Microsoft JhengHei" w:eastAsia="Times New Roman" w:hAnsi="Microsoft JhengHei" w:cs="Microsoft JhengHei"/>
          <w:color w:val="000000"/>
          <w:spacing w:val="-1"/>
          <w:sz w:val="20"/>
          <w:szCs w:val="22"/>
          <w:lang w:eastAsia="en-US"/>
        </w:rPr>
        <w:t>數目</w:t>
      </w:r>
    </w:p>
    <w:tbl>
      <w:tblPr>
        <w:tblW w:w="0" w:type="auto"/>
        <w:tblCellMar>
          <w:left w:w="0" w:type="dxa"/>
          <w:right w:w="0" w:type="dxa"/>
        </w:tblCellMar>
        <w:tblLook w:val="04A0"/>
      </w:tblPr>
      <w:tblGrid>
        <w:gridCol w:w="34"/>
        <w:gridCol w:w="2047"/>
        <w:gridCol w:w="20"/>
        <w:gridCol w:w="821"/>
        <w:gridCol w:w="20"/>
        <w:gridCol w:w="1660"/>
        <w:gridCol w:w="20"/>
        <w:gridCol w:w="2090"/>
        <w:gridCol w:w="20"/>
        <w:gridCol w:w="93"/>
        <w:gridCol w:w="20"/>
        <w:gridCol w:w="796"/>
        <w:gridCol w:w="119"/>
      </w:tblGrid>
      <w:tr w:rsidR="00A475A5" w:rsidRPr="00A475A5">
        <w:trPr>
          <w:gridAfter w:val="1"/>
          <w:wAfter w:w="119" w:type="dxa"/>
          <w:trHeight w:val="651"/>
        </w:trPr>
        <w:tc>
          <w:tcPr>
            <w:tcW w:w="4621" w:type="dxa"/>
            <w:gridSpan w:val="7"/>
          </w:tcPr>
          <w:p w:rsidR="00A475A5" w:rsidRPr="00A475A5" w:rsidRDefault="00A475A5">
            <w:pPr>
              <w:spacing w:line="0" w:lineRule="atLeast"/>
              <w:rPr>
                <w:rFonts w:hAnsi="Calibri"/>
                <w:color w:val="000000"/>
                <w:sz w:val="20"/>
                <w:szCs w:val="22"/>
                <w:lang w:eastAsia="en-US"/>
              </w:rPr>
            </w:pPr>
          </w:p>
        </w:tc>
        <w:tc>
          <w:tcPr>
            <w:tcW w:w="2203" w:type="dxa"/>
            <w:gridSpan w:val="3"/>
          </w:tcPr>
          <w:p w:rsidR="00A475A5" w:rsidRPr="00A475A5" w:rsidRDefault="00A475A5">
            <w:pPr>
              <w:spacing w:before="60" w:line="265" w:lineRule="exact"/>
              <w:rPr>
                <w:rFonts w:ascii="Microsoft JhengHei" w:hAnsi="Calibri"/>
                <w:color w:val="000000"/>
                <w:sz w:val="20"/>
                <w:szCs w:val="22"/>
                <w:lang w:eastAsia="en-US"/>
              </w:rPr>
            </w:pPr>
            <w:r>
              <w:rPr>
                <w:rFonts w:ascii="Microsoft JhengHei" w:eastAsia="Times New Roman" w:hAnsi="Microsoft JhengHei" w:cs="Microsoft JhengHei"/>
                <w:color w:val="000000"/>
                <w:sz w:val="20"/>
                <w:szCs w:val="22"/>
                <w:lang w:eastAsia="en-US"/>
              </w:rPr>
              <w:t>可發行股份類別</w:t>
            </w:r>
            <w:r>
              <w:rPr>
                <w:rFonts w:eastAsia="Times New Roman" w:hAnsi="Calibri"/>
                <w:color w:val="000000"/>
                <w:spacing w:val="1"/>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註</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1)</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796" w:type="dxa"/>
          </w:tcPr>
          <w:p w:rsidR="00A475A5" w:rsidRPr="00A475A5" w:rsidRDefault="00A475A5">
            <w:pPr>
              <w:spacing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________</w:t>
            </w:r>
          </w:p>
        </w:tc>
      </w:tr>
      <w:tr w:rsidR="00A475A5" w:rsidRPr="00A475A5">
        <w:trPr>
          <w:trHeight w:val="894"/>
        </w:trPr>
        <w:tc>
          <w:tcPr>
            <w:tcW w:w="34" w:type="dxa"/>
          </w:tcPr>
          <w:p w:rsidR="00A475A5" w:rsidRPr="00A475A5" w:rsidRDefault="00A475A5">
            <w:pPr>
              <w:spacing w:line="0" w:lineRule="atLeast"/>
              <w:rPr>
                <w:rFonts w:ascii="Microsoft JhengHei" w:hAnsi="Calibri"/>
                <w:color w:val="000000"/>
                <w:sz w:val="20"/>
                <w:szCs w:val="22"/>
                <w:lang w:eastAsia="en-US"/>
              </w:rPr>
            </w:pPr>
          </w:p>
        </w:tc>
        <w:tc>
          <w:tcPr>
            <w:tcW w:w="2047" w:type="dxa"/>
          </w:tcPr>
          <w:p w:rsidR="00A475A5" w:rsidRPr="00A475A5" w:rsidRDefault="00A475A5">
            <w:pPr>
              <w:spacing w:before="122" w:line="265" w:lineRule="exact"/>
              <w:rPr>
                <w:rFonts w:hAnsi="Calibri"/>
                <w:color w:val="000000"/>
                <w:sz w:val="20"/>
                <w:szCs w:val="22"/>
                <w:lang w:eastAsia="en-US"/>
              </w:rPr>
            </w:pPr>
            <w:r>
              <w:rPr>
                <w:rFonts w:ascii="Microsoft JhengHei" w:eastAsia="Times New Roman" w:hAnsi="Calibri"/>
                <w:color w:val="000000"/>
                <w:spacing w:val="-1"/>
                <w:sz w:val="20"/>
                <w:szCs w:val="22"/>
                <w:lang w:eastAsia="en-US"/>
              </w:rPr>
              <w:t>10.</w:t>
            </w:r>
            <w:r>
              <w:rPr>
                <w:rFonts w:ascii="Microsoft JhengHei" w:eastAsia="Times New Roman" w:hAnsi="Calibri"/>
                <w:color w:val="000000"/>
                <w:spacing w:val="35"/>
                <w:sz w:val="20"/>
                <w:szCs w:val="22"/>
                <w:lang w:eastAsia="en-US"/>
              </w:rPr>
              <w:t xml:space="preserve"> </w:t>
            </w:r>
            <w:r>
              <w:rPr>
                <w:rFonts w:ascii="Microsoft JhengHei" w:eastAsia="Times New Roman" w:hAnsi="Microsoft JhengHei" w:cs="Microsoft JhengHei"/>
                <w:color w:val="000000"/>
                <w:spacing w:val="-1"/>
                <w:sz w:val="20"/>
                <w:szCs w:val="22"/>
                <w:lang w:eastAsia="en-US"/>
              </w:rPr>
              <w:t>其他</w:t>
            </w:r>
          </w:p>
          <w:p w:rsidR="00A475A5" w:rsidRPr="00A475A5" w:rsidRDefault="00A475A5">
            <w:pPr>
              <w:spacing w:before="45" w:line="265" w:lineRule="exact"/>
              <w:ind w:left="360"/>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請註明</w:t>
            </w:r>
            <w:r>
              <w:rPr>
                <w:rFonts w:ascii="Microsoft JhengHei" w:eastAsia="Times New Roman" w:hAnsi="Calibri"/>
                <w:color w:val="000000"/>
                <w:sz w:val="20"/>
                <w:szCs w:val="22"/>
                <w:lang w:eastAsia="en-US"/>
              </w:rPr>
              <w:t>)</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821" w:type="dxa"/>
          </w:tcPr>
          <w:p w:rsidR="00A475A5" w:rsidRPr="00A475A5" w:rsidRDefault="00A475A5">
            <w:pPr>
              <w:spacing w:before="276"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價格：</w:t>
            </w:r>
          </w:p>
        </w:tc>
        <w:tc>
          <w:tcPr>
            <w:tcW w:w="20" w:type="dxa"/>
          </w:tcPr>
          <w:p w:rsidR="00A475A5" w:rsidRPr="00A475A5" w:rsidRDefault="00A475A5">
            <w:pPr>
              <w:spacing w:line="0" w:lineRule="atLeast"/>
              <w:rPr>
                <w:rFonts w:hAnsi="Calibri"/>
                <w:color w:val="000000"/>
                <w:sz w:val="20"/>
                <w:szCs w:val="22"/>
                <w:lang w:eastAsia="en-US"/>
              </w:rPr>
            </w:pPr>
          </w:p>
        </w:tc>
        <w:tc>
          <w:tcPr>
            <w:tcW w:w="1660" w:type="dxa"/>
          </w:tcPr>
          <w:p w:rsidR="00A475A5" w:rsidRPr="00A475A5" w:rsidRDefault="00A475A5">
            <w:pPr>
              <w:spacing w:before="122" w:line="265"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請註明</w:t>
            </w:r>
          </w:p>
          <w:p w:rsidR="00A475A5" w:rsidRPr="00A475A5" w:rsidRDefault="00A475A5">
            <w:pPr>
              <w:spacing w:line="310"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貨幣</w:t>
            </w:r>
          </w:p>
        </w:tc>
        <w:tc>
          <w:tcPr>
            <w:tcW w:w="20" w:type="dxa"/>
          </w:tcPr>
          <w:p w:rsidR="00A475A5" w:rsidRPr="00A475A5" w:rsidRDefault="00A475A5">
            <w:pPr>
              <w:spacing w:line="0" w:lineRule="atLeast"/>
              <w:rPr>
                <w:rFonts w:hAnsi="Calibri"/>
                <w:color w:val="000000"/>
                <w:sz w:val="20"/>
                <w:szCs w:val="22"/>
                <w:lang w:eastAsia="en-US"/>
              </w:rPr>
            </w:pPr>
          </w:p>
        </w:tc>
        <w:tc>
          <w:tcPr>
            <w:tcW w:w="2090"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發行及配發日期：</w:t>
            </w:r>
          </w:p>
          <w:p w:rsidR="00A475A5" w:rsidRPr="00A475A5" w:rsidRDefault="00A475A5">
            <w:pPr>
              <w:spacing w:before="47" w:line="265" w:lineRule="exact"/>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p>
        </w:tc>
        <w:tc>
          <w:tcPr>
            <w:tcW w:w="20" w:type="dxa"/>
          </w:tcPr>
          <w:p w:rsidR="00A475A5" w:rsidRPr="00A475A5" w:rsidRDefault="00A475A5">
            <w:pPr>
              <w:spacing w:line="0" w:lineRule="atLeast"/>
              <w:rPr>
                <w:rFonts w:ascii="Microsoft JhengHei" w:hAnsi="Calibri"/>
                <w:color w:val="000000"/>
                <w:sz w:val="20"/>
                <w:szCs w:val="22"/>
                <w:lang w:eastAsia="en-US"/>
              </w:rPr>
            </w:pPr>
          </w:p>
        </w:tc>
        <w:tc>
          <w:tcPr>
            <w:tcW w:w="1027" w:type="dxa"/>
            <w:gridSpan w:val="4"/>
          </w:tcPr>
          <w:p w:rsidR="00A475A5" w:rsidRPr="00A475A5" w:rsidRDefault="00A475A5">
            <w:pPr>
              <w:spacing w:before="242"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0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02"/>
                <w:sz w:val="20"/>
                <w:szCs w:val="22"/>
                <w:lang w:eastAsia="en-US"/>
              </w:rPr>
              <w:t xml:space="preserve"> </w:t>
            </w:r>
            <w:r>
              <w:rPr>
                <w:rFonts w:ascii="Microsoft JhengHei" w:eastAsia="Times New Roman" w:hAnsi="Calibri"/>
                <w:color w:val="000000"/>
                <w:sz w:val="20"/>
                <w:szCs w:val="22"/>
                <w:lang w:eastAsia="en-US"/>
              </w:rPr>
              <w:t>)</w:t>
            </w:r>
          </w:p>
        </w:tc>
      </w:tr>
      <w:tr w:rsidR="00A475A5" w:rsidRPr="00A475A5">
        <w:trPr>
          <w:trHeight w:val="578"/>
        </w:trPr>
        <w:tc>
          <w:tcPr>
            <w:tcW w:w="4621" w:type="dxa"/>
            <w:gridSpan w:val="7"/>
          </w:tcPr>
          <w:p w:rsidR="00A475A5" w:rsidRPr="00A475A5" w:rsidRDefault="00A475A5">
            <w:pPr>
              <w:spacing w:line="0" w:lineRule="atLeast"/>
              <w:rPr>
                <w:rFonts w:ascii="Microsoft JhengHei" w:hAnsi="Calibri"/>
                <w:color w:val="000000"/>
                <w:sz w:val="20"/>
                <w:szCs w:val="22"/>
                <w:lang w:eastAsia="en-US"/>
              </w:rPr>
            </w:pPr>
          </w:p>
        </w:tc>
        <w:tc>
          <w:tcPr>
            <w:tcW w:w="2090" w:type="dxa"/>
          </w:tcPr>
          <w:p w:rsidR="00A475A5" w:rsidRPr="00A475A5" w:rsidRDefault="00A475A5">
            <w:pPr>
              <w:spacing w:line="265" w:lineRule="exact"/>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股東特別大會通過日</w:t>
            </w:r>
          </w:p>
          <w:p w:rsidR="00A475A5" w:rsidRPr="00A475A5" w:rsidRDefault="00A475A5">
            <w:pPr>
              <w:spacing w:line="313" w:lineRule="exact"/>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期：</w:t>
            </w:r>
          </w:p>
        </w:tc>
        <w:tc>
          <w:tcPr>
            <w:tcW w:w="20" w:type="dxa"/>
          </w:tcPr>
          <w:p w:rsidR="00A475A5" w:rsidRPr="00A475A5" w:rsidRDefault="00A475A5">
            <w:pPr>
              <w:spacing w:line="0" w:lineRule="atLeast"/>
              <w:rPr>
                <w:rFonts w:hAnsi="Calibri"/>
                <w:color w:val="000000"/>
                <w:sz w:val="20"/>
                <w:szCs w:val="22"/>
                <w:lang w:eastAsia="en-US"/>
              </w:rPr>
            </w:pPr>
          </w:p>
        </w:tc>
        <w:tc>
          <w:tcPr>
            <w:tcW w:w="1024" w:type="dxa"/>
            <w:gridSpan w:val="4"/>
          </w:tcPr>
          <w:p w:rsidR="00A475A5" w:rsidRPr="00A475A5" w:rsidRDefault="00A475A5">
            <w:pPr>
              <w:spacing w:before="243" w:line="265" w:lineRule="exact"/>
              <w:rPr>
                <w:rFonts w:ascii="Microsoft JhengHei" w:hAnsi="Calibri"/>
                <w:color w:val="000000"/>
                <w:sz w:val="20"/>
                <w:szCs w:val="22"/>
                <w:lang w:eastAsia="en-US"/>
              </w:rPr>
            </w:pPr>
            <w:r>
              <w:rPr>
                <w:rFonts w:ascii="Microsoft JhengHei" w:eastAsia="Times New Roman" w:hAnsi="Calibri"/>
                <w:color w:val="000000"/>
                <w:sz w:val="20"/>
                <w:szCs w:val="22"/>
                <w:lang w:eastAsia="en-US"/>
              </w:rPr>
              <w:t>(</w:t>
            </w:r>
            <w:r>
              <w:rPr>
                <w:rFonts w:ascii="Microsoft JhengHei" w:eastAsia="Times New Roman" w:hAnsi="Calibri"/>
                <w:color w:val="000000"/>
                <w:spacing w:val="101"/>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99"/>
                <w:sz w:val="20"/>
                <w:szCs w:val="22"/>
                <w:lang w:eastAsia="en-US"/>
              </w:rPr>
              <w:t xml:space="preserve"> </w:t>
            </w:r>
            <w:r>
              <w:rPr>
                <w:rFonts w:ascii="Microsoft JhengHei" w:eastAsia="Times New Roman" w:hAnsi="Calibri"/>
                <w:color w:val="000000"/>
                <w:sz w:val="20"/>
                <w:szCs w:val="22"/>
                <w:lang w:eastAsia="en-US"/>
              </w:rPr>
              <w:t>/</w:t>
            </w:r>
            <w:r>
              <w:rPr>
                <w:rFonts w:ascii="Microsoft JhengHei" w:eastAsia="Times New Roman" w:hAnsi="Calibri"/>
                <w:color w:val="000000"/>
                <w:spacing w:val="300"/>
                <w:sz w:val="20"/>
                <w:szCs w:val="22"/>
                <w:lang w:eastAsia="en-US"/>
              </w:rPr>
              <w:t xml:space="preserve"> </w:t>
            </w:r>
            <w:r>
              <w:rPr>
                <w:rFonts w:ascii="Microsoft JhengHei" w:eastAsia="Times New Roman" w:hAnsi="Calibri"/>
                <w:color w:val="000000"/>
                <w:sz w:val="20"/>
                <w:szCs w:val="22"/>
                <w:lang w:eastAsia="en-US"/>
              </w:rPr>
              <w:t>)</w:t>
            </w:r>
          </w:p>
        </w:tc>
      </w:tr>
    </w:tbl>
    <w:p w:rsidR="00A475A5" w:rsidRDefault="00A475A5">
      <w:pPr>
        <w:spacing w:before="47" w:line="275" w:lineRule="exact"/>
        <w:ind w:left="4621"/>
        <w:rPr>
          <w:rFonts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日</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月</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年</w:t>
      </w:r>
      <w:r>
        <w:rPr>
          <w:rFonts w:ascii="Microsoft JhengHei" w:eastAsia="Times New Roman" w:hAnsi="Calibri"/>
          <w:color w:val="000000"/>
          <w:sz w:val="20"/>
          <w:szCs w:val="22"/>
          <w:lang w:eastAsia="en-US"/>
        </w:rPr>
        <w:t>)</w:t>
      </w:r>
      <w:r>
        <w:rPr>
          <w:rFonts w:ascii="Microsoft JhengHei" w:eastAsia="Times New Roman" w:hAnsi="Calibri"/>
          <w:color w:val="000000"/>
          <w:spacing w:val="2596"/>
          <w:sz w:val="20"/>
          <w:szCs w:val="22"/>
          <w:lang w:eastAsia="en-US"/>
        </w:rPr>
        <w:t xml:space="preserve"> </w:t>
      </w:r>
      <w:r>
        <w:rPr>
          <w:rFonts w:ascii="Microsoft JhengHei" w:eastAsia="Times New Roman" w:hAnsi="Microsoft JhengHei" w:cs="Microsoft JhengHei"/>
          <w:color w:val="000000"/>
          <w:spacing w:val="-1"/>
          <w:sz w:val="20"/>
          <w:szCs w:val="22"/>
          <w:lang w:eastAsia="en-US"/>
        </w:rPr>
        <w:t>不適用</w:t>
      </w:r>
    </w:p>
    <w:p w:rsidR="00A475A5" w:rsidRDefault="00A475A5">
      <w:pPr>
        <w:spacing w:before="356" w:line="275" w:lineRule="exact"/>
        <w:ind w:left="6342"/>
        <w:rPr>
          <w:rFonts w:ascii="Microsoft JhengHei"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總數</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E.</w:t>
      </w:r>
      <w:r>
        <w:rPr>
          <w:rFonts w:ascii="Microsoft JhengHei" w:eastAsia="Times New Roman" w:hAnsi="Calibri"/>
          <w:color w:val="000000"/>
          <w:spacing w:val="201"/>
          <w:sz w:val="20"/>
          <w:szCs w:val="22"/>
          <w:lang w:eastAsia="en-US"/>
        </w:rPr>
        <w:t xml:space="preserve"> </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普通股</w:t>
      </w:r>
      <w:r>
        <w:rPr>
          <w:rFonts w:ascii="Microsoft JhengHei" w:eastAsia="Times New Roman" w:hAnsi="Calibri"/>
          <w:color w:val="000000"/>
          <w:sz w:val="20"/>
          <w:szCs w:val="22"/>
          <w:lang w:eastAsia="en-US"/>
        </w:rPr>
        <w:t>)</w:t>
      </w:r>
      <w:r>
        <w:rPr>
          <w:rFonts w:ascii="Microsoft JhengHei" w:eastAsia="Times New Roman" w:hAnsi="Calibri"/>
          <w:color w:val="000000"/>
          <w:spacing w:val="431"/>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47" w:line="275" w:lineRule="exact"/>
        <w:ind w:left="7199"/>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pacing w:val="-1"/>
          <w:sz w:val="20"/>
          <w:szCs w:val="22"/>
          <w:lang w:eastAsia="en-US"/>
        </w:rPr>
        <w:t>優先股</w:t>
      </w:r>
      <w:r>
        <w:rPr>
          <w:rFonts w:ascii="Microsoft JhengHei" w:eastAsia="Times New Roman" w:hAnsi="Calibri"/>
          <w:color w:val="000000"/>
          <w:sz w:val="20"/>
          <w:szCs w:val="22"/>
          <w:lang w:eastAsia="en-US"/>
        </w:rPr>
        <w:t>)</w:t>
      </w:r>
      <w:r>
        <w:rPr>
          <w:rFonts w:ascii="Microsoft JhengHei" w:eastAsia="Times New Roman" w:hAnsi="Calibri"/>
          <w:color w:val="000000"/>
          <w:spacing w:val="428"/>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47" w:line="275" w:lineRule="exact"/>
        <w:ind w:left="6597"/>
        <w:rPr>
          <w:rFonts w:ascii="Microsoft JhengHei" w:hAnsi="Calibri"/>
          <w:color w:val="000000"/>
          <w:sz w:val="20"/>
          <w:szCs w:val="22"/>
          <w:lang w:eastAsia="en-US"/>
        </w:rPr>
      </w:pP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其他類別股份</w:t>
      </w:r>
      <w:r>
        <w:rPr>
          <w:rFonts w:ascii="Microsoft JhengHei" w:eastAsia="Times New Roman" w:hAnsi="Calibri"/>
          <w:color w:val="000000"/>
          <w:sz w:val="20"/>
          <w:szCs w:val="22"/>
          <w:lang w:eastAsia="en-US"/>
        </w:rPr>
        <w:t>)</w:t>
      </w:r>
      <w:r>
        <w:rPr>
          <w:rFonts w:ascii="Microsoft JhengHei" w:eastAsia="Times New Roman" w:hAnsi="Calibri"/>
          <w:color w:val="000000"/>
          <w:spacing w:val="431"/>
          <w:sz w:val="20"/>
          <w:szCs w:val="22"/>
          <w:lang w:eastAsia="en-US"/>
        </w:rPr>
        <w:t xml:space="preserve"> </w:t>
      </w:r>
      <w:r>
        <w:rPr>
          <w:rFonts w:ascii="Microsoft JhengHei" w:eastAsia="Times New Roman" w:hAnsi="Calibri"/>
          <w:color w:val="000000"/>
          <w:sz w:val="20"/>
          <w:szCs w:val="22"/>
          <w:lang w:eastAsia="en-US"/>
        </w:rPr>
        <w:t>-</w:t>
      </w:r>
    </w:p>
    <w:p w:rsidR="00A475A5" w:rsidRDefault="00A475A5">
      <w:pPr>
        <w:spacing w:before="1609" w:line="304" w:lineRule="exact"/>
        <w:ind w:left="221"/>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本月普通股增加／（減少）總額（即</w:t>
      </w:r>
      <w:r>
        <w:rPr>
          <w:rFonts w:eastAsia="Times New Roman" w:hAnsi="Calibri"/>
          <w:color w:val="000000"/>
          <w:spacing w:val="1"/>
          <w:sz w:val="20"/>
          <w:szCs w:val="22"/>
          <w:lang w:eastAsia="en-US"/>
        </w:rPr>
        <w:t xml:space="preserve"> </w:t>
      </w:r>
      <w:r>
        <w:rPr>
          <w:rFonts w:ascii="Microsoft JhengHei" w:eastAsia="Times New Roman" w:hAnsi="Calibri"/>
          <w:color w:val="000000"/>
          <w:sz w:val="20"/>
          <w:szCs w:val="22"/>
          <w:lang w:eastAsia="en-US"/>
        </w:rPr>
        <w:t>A</w:t>
      </w:r>
      <w:r>
        <w:rPr>
          <w:rFonts w:ascii="Microsoft JhengHei" w:eastAsia="Times New Roman" w:hAnsi="Calibri"/>
          <w:color w:val="000000"/>
          <w:spacing w:val="1"/>
          <w:sz w:val="20"/>
          <w:szCs w:val="22"/>
          <w:lang w:eastAsia="en-US"/>
        </w:rPr>
        <w:t xml:space="preserve"> </w:t>
      </w:r>
      <w:r>
        <w:rPr>
          <w:rFonts w:ascii="Microsoft JhengHei" w:eastAsia="Times New Roman" w:hAnsi="Microsoft JhengHei" w:cs="Microsoft JhengHei"/>
          <w:color w:val="000000"/>
          <w:sz w:val="20"/>
          <w:szCs w:val="22"/>
          <w:lang w:eastAsia="en-US"/>
        </w:rPr>
        <w:t>至</w:t>
      </w:r>
      <w:r>
        <w:rPr>
          <w:rFonts w:eastAsia="Times New Roman" w:hAnsi="Calibri"/>
          <w:color w:val="000000"/>
          <w:sz w:val="20"/>
          <w:szCs w:val="22"/>
          <w:lang w:eastAsia="en-US"/>
        </w:rPr>
        <w:t xml:space="preserve"> </w:t>
      </w:r>
      <w:r>
        <w:rPr>
          <w:rFonts w:ascii="Microsoft JhengHei" w:eastAsia="Times New Roman" w:hAnsi="Calibri"/>
          <w:color w:val="000000"/>
          <w:sz w:val="20"/>
          <w:szCs w:val="22"/>
          <w:lang w:eastAsia="en-US"/>
        </w:rPr>
        <w:t xml:space="preserve">E </w:t>
      </w:r>
      <w:r>
        <w:rPr>
          <w:rFonts w:ascii="Microsoft JhengHei" w:eastAsia="Times New Roman" w:hAnsi="Microsoft JhengHei" w:cs="Microsoft JhengHei"/>
          <w:color w:val="000000"/>
          <w:spacing w:val="1"/>
          <w:sz w:val="20"/>
          <w:szCs w:val="22"/>
          <w:lang w:eastAsia="en-US"/>
        </w:rPr>
        <w:t>項的總和）：</w:t>
      </w:r>
      <w:r>
        <w:rPr>
          <w:rFonts w:eastAsia="Times New Roman" w:hAnsi="Calibri"/>
          <w:color w:val="000000"/>
          <w:spacing w:val="2475"/>
          <w:sz w:val="20"/>
          <w:szCs w:val="22"/>
          <w:lang w:eastAsia="en-US"/>
        </w:rPr>
        <w:t xml:space="preserve"> </w:t>
      </w:r>
      <w:r>
        <w:rPr>
          <w:rFonts w:ascii="Microsoft JhengHei" w:eastAsia="Times New Roman" w:hAnsi="Calibri"/>
          <w:color w:val="000000"/>
          <w:sz w:val="20"/>
          <w:szCs w:val="22"/>
          <w:lang w:eastAsia="en-US"/>
        </w:rPr>
        <w:t>(1)</w:t>
      </w:r>
      <w:r>
        <w:rPr>
          <w:rFonts w:ascii="Microsoft JhengHei" w:eastAsia="Times New Roman" w:hAnsi="Calibri"/>
          <w:color w:val="000000"/>
          <w:spacing w:val="795"/>
          <w:sz w:val="20"/>
          <w:szCs w:val="22"/>
          <w:lang w:eastAsia="en-US"/>
        </w:rPr>
        <w:t xml:space="preserve"> </w:t>
      </w:r>
      <w:r>
        <w:rPr>
          <w:rFonts w:ascii="PMingLiU" w:eastAsia="Times New Roman" w:hAnsi="PMingLiU" w:cs="PMingLiU"/>
          <w:color w:val="000000"/>
          <w:spacing w:val="-1"/>
          <w:sz w:val="20"/>
          <w:szCs w:val="22"/>
          <w:lang w:eastAsia="en-US"/>
        </w:rPr>
        <w:t>不適用</w:t>
      </w:r>
    </w:p>
    <w:p w:rsidR="00A475A5" w:rsidRDefault="00A475A5">
      <w:pPr>
        <w:spacing w:before="60" w:line="304" w:lineRule="exact"/>
        <w:ind w:left="7795"/>
        <w:rPr>
          <w:rFonts w:hAnsi="Calibri"/>
          <w:color w:val="000000"/>
          <w:sz w:val="20"/>
          <w:szCs w:val="22"/>
          <w:lang w:eastAsia="en-US"/>
        </w:rPr>
      </w:pPr>
      <w:r>
        <w:rPr>
          <w:rFonts w:ascii="Microsoft JhengHei" w:eastAsia="Times New Roman" w:hAnsi="Calibri"/>
          <w:color w:val="000000"/>
          <w:sz w:val="20"/>
          <w:szCs w:val="22"/>
          <w:lang w:eastAsia="en-US"/>
        </w:rPr>
        <w:t>(2)</w:t>
      </w:r>
      <w:r>
        <w:rPr>
          <w:rFonts w:ascii="Microsoft JhengHei" w:eastAsia="Times New Roman" w:hAnsi="Calibri"/>
          <w:color w:val="000000"/>
          <w:spacing w:val="795"/>
          <w:sz w:val="20"/>
          <w:szCs w:val="22"/>
          <w:lang w:eastAsia="en-US"/>
        </w:rPr>
        <w:t xml:space="preserve"> </w:t>
      </w:r>
      <w:r>
        <w:rPr>
          <w:rFonts w:ascii="PMingLiU" w:eastAsia="Times New Roman" w:hAnsi="PMingLiU" w:cs="PMingLiU"/>
          <w:color w:val="000000"/>
          <w:spacing w:val="-1"/>
          <w:sz w:val="20"/>
          <w:szCs w:val="22"/>
          <w:lang w:eastAsia="en-US"/>
        </w:rPr>
        <w:t>不適用</w:t>
      </w:r>
    </w:p>
    <w:p w:rsidR="00A475A5" w:rsidRDefault="00A475A5">
      <w:pPr>
        <w:spacing w:before="63" w:line="302" w:lineRule="exact"/>
        <w:ind w:left="221"/>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本月優先股增加／（減少）總額（即</w:t>
      </w:r>
      <w:r>
        <w:rPr>
          <w:rFonts w:eastAsia="Times New Roman" w:hAnsi="Calibri"/>
          <w:color w:val="000000"/>
          <w:spacing w:val="1"/>
          <w:sz w:val="20"/>
          <w:szCs w:val="22"/>
          <w:lang w:eastAsia="en-US"/>
        </w:rPr>
        <w:t xml:space="preserve"> </w:t>
      </w:r>
      <w:r>
        <w:rPr>
          <w:rFonts w:ascii="Microsoft JhengHei" w:eastAsia="Times New Roman" w:hAnsi="Calibri"/>
          <w:color w:val="000000"/>
          <w:sz w:val="20"/>
          <w:szCs w:val="22"/>
          <w:lang w:eastAsia="en-US"/>
        </w:rPr>
        <w:t>A</w:t>
      </w:r>
      <w:r>
        <w:rPr>
          <w:rFonts w:ascii="Microsoft JhengHei" w:eastAsia="Times New Roman" w:hAnsi="Calibri"/>
          <w:color w:val="000000"/>
          <w:spacing w:val="1"/>
          <w:sz w:val="20"/>
          <w:szCs w:val="22"/>
          <w:lang w:eastAsia="en-US"/>
        </w:rPr>
        <w:t xml:space="preserve"> </w:t>
      </w:r>
      <w:r>
        <w:rPr>
          <w:rFonts w:ascii="Microsoft JhengHei" w:eastAsia="Times New Roman" w:hAnsi="Microsoft JhengHei" w:cs="Microsoft JhengHei"/>
          <w:color w:val="000000"/>
          <w:sz w:val="20"/>
          <w:szCs w:val="22"/>
          <w:lang w:eastAsia="en-US"/>
        </w:rPr>
        <w:t>至</w:t>
      </w:r>
      <w:r>
        <w:rPr>
          <w:rFonts w:eastAsia="Times New Roman" w:hAnsi="Calibri"/>
          <w:color w:val="000000"/>
          <w:sz w:val="20"/>
          <w:szCs w:val="22"/>
          <w:lang w:eastAsia="en-US"/>
        </w:rPr>
        <w:t xml:space="preserve"> </w:t>
      </w:r>
      <w:r>
        <w:rPr>
          <w:rFonts w:ascii="Microsoft JhengHei" w:eastAsia="Times New Roman" w:hAnsi="Calibri"/>
          <w:color w:val="000000"/>
          <w:sz w:val="20"/>
          <w:szCs w:val="22"/>
          <w:lang w:eastAsia="en-US"/>
        </w:rPr>
        <w:t xml:space="preserve">E </w:t>
      </w:r>
      <w:r>
        <w:rPr>
          <w:rFonts w:ascii="Microsoft JhengHei" w:eastAsia="Times New Roman" w:hAnsi="Microsoft JhengHei" w:cs="Microsoft JhengHei"/>
          <w:color w:val="000000"/>
          <w:spacing w:val="1"/>
          <w:sz w:val="20"/>
          <w:szCs w:val="22"/>
          <w:lang w:eastAsia="en-US"/>
        </w:rPr>
        <w:t>項的總和）：</w:t>
      </w:r>
      <w:r>
        <w:rPr>
          <w:rFonts w:eastAsia="Times New Roman" w:hAnsi="Calibri"/>
          <w:color w:val="000000"/>
          <w:spacing w:val="3565"/>
          <w:sz w:val="20"/>
          <w:szCs w:val="22"/>
          <w:lang w:eastAsia="en-US"/>
        </w:rPr>
        <w:t xml:space="preserve"> </w:t>
      </w:r>
      <w:r>
        <w:rPr>
          <w:rFonts w:ascii="PMingLiU" w:eastAsia="Times New Roman" w:hAnsi="PMingLiU" w:cs="PMingLiU"/>
          <w:color w:val="000000"/>
          <w:spacing w:val="-1"/>
          <w:sz w:val="20"/>
          <w:szCs w:val="22"/>
          <w:lang w:eastAsia="en-US"/>
        </w:rPr>
        <w:t>不適用</w:t>
      </w:r>
    </w:p>
    <w:p w:rsidR="00A475A5" w:rsidRDefault="00A475A5">
      <w:pPr>
        <w:spacing w:before="60" w:line="304" w:lineRule="exact"/>
        <w:ind w:left="221"/>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本月其他類別股份增加／（減少）總額（即</w:t>
      </w:r>
      <w:r>
        <w:rPr>
          <w:rFonts w:eastAsia="Times New Roman" w:hAnsi="Calibri"/>
          <w:color w:val="000000"/>
          <w:spacing w:val="1"/>
          <w:sz w:val="20"/>
          <w:szCs w:val="22"/>
          <w:lang w:eastAsia="en-US"/>
        </w:rPr>
        <w:t xml:space="preserve"> </w:t>
      </w:r>
      <w:r>
        <w:rPr>
          <w:rFonts w:ascii="Microsoft JhengHei" w:eastAsia="Times New Roman" w:hAnsi="Calibri"/>
          <w:color w:val="000000"/>
          <w:sz w:val="20"/>
          <w:szCs w:val="22"/>
          <w:lang w:eastAsia="en-US"/>
        </w:rPr>
        <w:t>A</w:t>
      </w:r>
      <w:r>
        <w:rPr>
          <w:rFonts w:ascii="Microsoft JhengHei" w:eastAsia="Times New Roman" w:hAnsi="Calibri"/>
          <w:color w:val="000000"/>
          <w:spacing w:val="1"/>
          <w:sz w:val="20"/>
          <w:szCs w:val="22"/>
          <w:lang w:eastAsia="en-US"/>
        </w:rPr>
        <w:t xml:space="preserve"> </w:t>
      </w:r>
      <w:r>
        <w:rPr>
          <w:rFonts w:ascii="Microsoft JhengHei" w:eastAsia="Times New Roman" w:hAnsi="Microsoft JhengHei" w:cs="Microsoft JhengHei"/>
          <w:color w:val="000000"/>
          <w:sz w:val="20"/>
          <w:szCs w:val="22"/>
          <w:lang w:eastAsia="en-US"/>
        </w:rPr>
        <w:t>至</w:t>
      </w:r>
      <w:r>
        <w:rPr>
          <w:rFonts w:eastAsia="Times New Roman" w:hAnsi="Calibri"/>
          <w:color w:val="000000"/>
          <w:sz w:val="20"/>
          <w:szCs w:val="22"/>
          <w:lang w:eastAsia="en-US"/>
        </w:rPr>
        <w:t xml:space="preserve"> </w:t>
      </w:r>
      <w:r>
        <w:rPr>
          <w:rFonts w:ascii="Microsoft JhengHei" w:eastAsia="Times New Roman" w:hAnsi="Calibri"/>
          <w:color w:val="000000"/>
          <w:sz w:val="20"/>
          <w:szCs w:val="22"/>
          <w:lang w:eastAsia="en-US"/>
        </w:rPr>
        <w:t>E</w:t>
      </w:r>
      <w:r>
        <w:rPr>
          <w:rFonts w:ascii="Microsoft JhengHei" w:eastAsia="Times New Roman" w:hAnsi="Calibri"/>
          <w:color w:val="000000"/>
          <w:spacing w:val="2"/>
          <w:sz w:val="20"/>
          <w:szCs w:val="22"/>
          <w:lang w:eastAsia="en-US"/>
        </w:rPr>
        <w:t xml:space="preserve"> </w:t>
      </w:r>
      <w:r>
        <w:rPr>
          <w:rFonts w:ascii="Microsoft JhengHei" w:eastAsia="Times New Roman" w:hAnsi="Microsoft JhengHei" w:cs="Microsoft JhengHei"/>
          <w:color w:val="000000"/>
          <w:sz w:val="20"/>
          <w:szCs w:val="22"/>
          <w:lang w:eastAsia="en-US"/>
        </w:rPr>
        <w:t>項的總和）：</w:t>
      </w:r>
      <w:r>
        <w:rPr>
          <w:rFonts w:eastAsia="Times New Roman" w:hAnsi="Calibri"/>
          <w:color w:val="000000"/>
          <w:spacing w:val="2968"/>
          <w:sz w:val="20"/>
          <w:szCs w:val="22"/>
          <w:lang w:eastAsia="en-US"/>
        </w:rPr>
        <w:t xml:space="preserve"> </w:t>
      </w:r>
      <w:r>
        <w:rPr>
          <w:rFonts w:ascii="PMingLiU" w:eastAsia="Times New Roman" w:hAnsi="PMingLiU" w:cs="PMingLiU"/>
          <w:color w:val="000000"/>
          <w:spacing w:val="-1"/>
          <w:sz w:val="20"/>
          <w:szCs w:val="22"/>
          <w:lang w:eastAsia="en-US"/>
        </w:rPr>
        <w:t>不適用</w:t>
      </w:r>
    </w:p>
    <w:p w:rsidR="00A475A5" w:rsidRDefault="00A475A5">
      <w:pPr>
        <w:spacing w:before="99" w:line="275" w:lineRule="exact"/>
        <w:ind w:left="221"/>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（此數目應相等於上文第</w:t>
      </w:r>
      <w:r>
        <w:rPr>
          <w:rFonts w:eastAsia="Times New Roman" w:hAnsi="Calibri"/>
          <w:color w:val="000000"/>
          <w:sz w:val="20"/>
          <w:szCs w:val="22"/>
          <w:lang w:eastAsia="en-US"/>
        </w:rPr>
        <w:t xml:space="preserve"> </w:t>
      </w:r>
      <w:r>
        <w:rPr>
          <w:rFonts w:ascii="Microsoft JhengHei" w:eastAsia="Times New Roman" w:hAnsi="Calibri"/>
          <w:color w:val="000000"/>
          <w:spacing w:val="1"/>
          <w:sz w:val="20"/>
          <w:szCs w:val="22"/>
          <w:lang w:eastAsia="en-US"/>
        </w:rPr>
        <w:t>II</w:t>
      </w:r>
      <w:r>
        <w:rPr>
          <w:rFonts w:ascii="Microsoft JhengHei" w:eastAsia="Times New Roman" w:hAnsi="Calibri"/>
          <w:color w:val="000000"/>
          <w:sz w:val="20"/>
          <w:szCs w:val="22"/>
          <w:lang w:eastAsia="en-US"/>
        </w:rPr>
        <w:t xml:space="preserve"> </w:t>
      </w:r>
      <w:r>
        <w:rPr>
          <w:rFonts w:ascii="Microsoft JhengHei" w:eastAsia="Times New Roman" w:hAnsi="Microsoft JhengHei" w:cs="Microsoft JhengHei"/>
          <w:color w:val="000000"/>
          <w:sz w:val="20"/>
          <w:szCs w:val="22"/>
          <w:lang w:eastAsia="en-US"/>
        </w:rPr>
        <w:t>項（「已發行股本變動」）內的相關數字。）</w:t>
      </w:r>
    </w:p>
    <w:p w:rsidR="00A475A5" w:rsidRDefault="00A475A5">
      <w:pPr>
        <w:spacing w:before="779" w:line="304" w:lineRule="exact"/>
        <w:rPr>
          <w:rFonts w:hAnsi="Calibri"/>
          <w:color w:val="000000"/>
          <w:sz w:val="22"/>
          <w:szCs w:val="22"/>
          <w:lang w:eastAsia="en-US"/>
        </w:rPr>
      </w:pPr>
      <w:r>
        <w:rPr>
          <w:rFonts w:ascii="Microsoft JhengHei" w:eastAsia="Times New Roman" w:hAnsi="Calibri"/>
          <w:color w:val="000000"/>
          <w:sz w:val="22"/>
          <w:szCs w:val="22"/>
          <w:lang w:eastAsia="en-US"/>
        </w:rPr>
        <w:t>IV.</w:t>
      </w:r>
      <w:r>
        <w:rPr>
          <w:rFonts w:ascii="Microsoft JhengHei" w:eastAsia="Times New Roman" w:hAnsi="Calibri"/>
          <w:color w:val="000000"/>
          <w:spacing w:val="1"/>
          <w:sz w:val="22"/>
          <w:szCs w:val="22"/>
          <w:lang w:eastAsia="en-US"/>
        </w:rPr>
        <w:t xml:space="preserve"> </w:t>
      </w:r>
      <w:r>
        <w:rPr>
          <w:rFonts w:ascii="Microsoft JhengHei" w:eastAsia="Times New Roman" w:hAnsi="Microsoft JhengHei" w:cs="Microsoft JhengHei"/>
          <w:color w:val="000000"/>
          <w:spacing w:val="1"/>
          <w:sz w:val="22"/>
          <w:szCs w:val="22"/>
          <w:lang w:eastAsia="en-US"/>
        </w:rPr>
        <w:t>確認</w:t>
      </w:r>
    </w:p>
    <w:p w:rsidR="00A475A5" w:rsidRDefault="00A475A5">
      <w:pPr>
        <w:spacing w:before="929" w:line="312" w:lineRule="exact"/>
        <w:ind w:left="113" w:right="611"/>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我們在此確認，據我們所知所信，發行人在本月發行的每項證券（如第</w:t>
      </w:r>
      <w:r>
        <w:rPr>
          <w:rFonts w:eastAsia="Times New Roman" w:hAnsi="Calibri"/>
          <w:color w:val="000000"/>
          <w:spacing w:val="34"/>
          <w:sz w:val="20"/>
          <w:szCs w:val="22"/>
          <w:lang w:eastAsia="en-US"/>
        </w:rPr>
        <w:t xml:space="preserve"> </w:t>
      </w:r>
      <w:r>
        <w:rPr>
          <w:rFonts w:ascii="Microsoft JhengHei" w:eastAsia="Times New Roman" w:hAnsi="Calibri"/>
          <w:color w:val="000000"/>
          <w:spacing w:val="1"/>
          <w:sz w:val="20"/>
          <w:szCs w:val="22"/>
          <w:lang w:eastAsia="en-US"/>
        </w:rPr>
        <w:t>III</w:t>
      </w:r>
      <w:r>
        <w:rPr>
          <w:rFonts w:ascii="Microsoft JhengHei" w:eastAsia="Times New Roman" w:hAnsi="Calibri"/>
          <w:color w:val="000000"/>
          <w:spacing w:val="34"/>
          <w:sz w:val="20"/>
          <w:szCs w:val="22"/>
          <w:lang w:eastAsia="en-US"/>
        </w:rPr>
        <w:t xml:space="preserve"> </w:t>
      </w:r>
      <w:r>
        <w:rPr>
          <w:rFonts w:ascii="Microsoft JhengHei" w:eastAsia="Times New Roman" w:hAnsi="Microsoft JhengHei" w:cs="Microsoft JhengHei"/>
          <w:color w:val="000000"/>
          <w:sz w:val="20"/>
          <w:szCs w:val="22"/>
          <w:lang w:eastAsia="en-US"/>
        </w:rPr>
        <w:t>部所述但未曾於根據第</w:t>
      </w:r>
      <w:r>
        <w:rPr>
          <w:rFonts w:eastAsia="Times New Roman" w:hAnsi="Calibri"/>
          <w:color w:val="000000"/>
          <w:spacing w:val="34"/>
          <w:sz w:val="20"/>
          <w:szCs w:val="22"/>
          <w:lang w:eastAsia="en-US"/>
        </w:rPr>
        <w:t xml:space="preserve"> </w:t>
      </w:r>
      <w:r>
        <w:rPr>
          <w:rFonts w:ascii="Microsoft JhengHei" w:eastAsia="Times New Roman" w:hAnsi="Calibri"/>
          <w:color w:val="000000"/>
          <w:sz w:val="20"/>
          <w:szCs w:val="22"/>
          <w:lang w:eastAsia="en-US"/>
        </w:rPr>
        <w:t>17.27A</w:t>
      </w:r>
      <w:r>
        <w:rPr>
          <w:rFonts w:ascii="Microsoft JhengHei" w:eastAsia="Times New Roman" w:hAnsi="Calibri"/>
          <w:color w:val="000000"/>
          <w:spacing w:val="35"/>
          <w:sz w:val="20"/>
          <w:szCs w:val="22"/>
          <w:lang w:eastAsia="en-US"/>
        </w:rPr>
        <w:t xml:space="preserve"> </w:t>
      </w:r>
      <w:r>
        <w:rPr>
          <w:rFonts w:ascii="Microsoft JhengHei" w:eastAsia="Times New Roman" w:hAnsi="Microsoft JhengHei" w:cs="Microsoft JhengHei"/>
          <w:color w:val="000000"/>
          <w:sz w:val="20"/>
          <w:szCs w:val="22"/>
          <w:lang w:eastAsia="en-US"/>
        </w:rPr>
        <w:t>條所刊 發的報表中披露）已獲發行人董事會正式授權批准，並在適用的情況下：</w:t>
      </w:r>
    </w:p>
    <w:p w:rsidR="00A475A5" w:rsidRDefault="00A475A5">
      <w:pPr>
        <w:spacing w:before="407" w:line="275" w:lineRule="exact"/>
        <w:ind w:left="113"/>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（註</w:t>
      </w:r>
      <w:r>
        <w:rPr>
          <w:rFonts w:eastAsia="Times New Roman" w:hAnsi="Calibri"/>
          <w:color w:val="000000"/>
          <w:spacing w:val="1"/>
          <w:sz w:val="20"/>
          <w:szCs w:val="22"/>
          <w:lang w:eastAsia="en-US"/>
        </w:rPr>
        <w:t xml:space="preserve"> </w:t>
      </w:r>
      <w:r>
        <w:rPr>
          <w:rFonts w:ascii="Microsoft JhengHei" w:eastAsia="Times New Roman" w:hAnsi="Calibri"/>
          <w:color w:val="000000"/>
          <w:spacing w:val="-1"/>
          <w:sz w:val="20"/>
          <w:szCs w:val="22"/>
          <w:lang w:eastAsia="en-US"/>
        </w:rPr>
        <w:t>2</w:t>
      </w:r>
      <w:r>
        <w:rPr>
          <w:rFonts w:ascii="Microsoft JhengHei" w:eastAsia="Times New Roman" w:hAnsi="Microsoft JhengHei" w:cs="Microsoft JhengHei"/>
          <w:color w:val="000000"/>
          <w:sz w:val="20"/>
          <w:szCs w:val="22"/>
          <w:lang w:eastAsia="en-US"/>
        </w:rPr>
        <w:t>）</w:t>
      </w:r>
    </w:p>
    <w:p w:rsidR="00A475A5" w:rsidRDefault="00A475A5">
      <w:pPr>
        <w:spacing w:before="416" w:line="275" w:lineRule="exact"/>
        <w:ind w:left="113"/>
        <w:rPr>
          <w:rFonts w:hAnsi="Calibri"/>
          <w:color w:val="000000"/>
          <w:sz w:val="20"/>
          <w:szCs w:val="22"/>
          <w:lang w:eastAsia="en-US"/>
        </w:rPr>
      </w:pPr>
      <w:r>
        <w:rPr>
          <w:rFonts w:ascii="Microsoft JhengHei" w:eastAsia="Times New Roman" w:hAnsi="Calibri"/>
          <w:color w:val="000000"/>
          <w:spacing w:val="1"/>
          <w:sz w:val="20"/>
          <w:szCs w:val="22"/>
          <w:lang w:eastAsia="en-US"/>
        </w:rPr>
        <w:t>(i)</w:t>
      </w:r>
      <w:r>
        <w:rPr>
          <w:rFonts w:ascii="Microsoft JhengHei" w:eastAsia="Times New Roman" w:hAnsi="Calibri"/>
          <w:color w:val="000000"/>
          <w:spacing w:val="335"/>
          <w:sz w:val="20"/>
          <w:szCs w:val="22"/>
          <w:lang w:eastAsia="en-US"/>
        </w:rPr>
        <w:t xml:space="preserve"> </w:t>
      </w:r>
      <w:r>
        <w:rPr>
          <w:rFonts w:ascii="Microsoft JhengHei" w:eastAsia="Times New Roman" w:hAnsi="Microsoft JhengHei" w:cs="Microsoft JhengHei"/>
          <w:color w:val="000000"/>
          <w:sz w:val="20"/>
          <w:szCs w:val="22"/>
          <w:lang w:eastAsia="en-US"/>
        </w:rPr>
        <w:t>上市發行人已收取其在是次發行應得的全部款項；</w:t>
      </w:r>
    </w:p>
    <w:p w:rsidR="00A475A5" w:rsidRDefault="00A475A5">
      <w:pPr>
        <w:spacing w:before="417" w:line="275" w:lineRule="exact"/>
        <w:ind w:left="113"/>
        <w:rPr>
          <w:rFonts w:hAnsi="Calibri"/>
          <w:color w:val="000000"/>
          <w:sz w:val="20"/>
          <w:szCs w:val="22"/>
          <w:lang w:eastAsia="en-US"/>
        </w:rPr>
      </w:pPr>
      <w:r>
        <w:rPr>
          <w:rFonts w:ascii="Microsoft JhengHei" w:eastAsia="Times New Roman" w:hAnsi="Calibri"/>
          <w:color w:val="000000"/>
          <w:spacing w:val="1"/>
          <w:sz w:val="20"/>
          <w:szCs w:val="22"/>
          <w:lang w:eastAsia="en-US"/>
        </w:rPr>
        <w:t>(ii)</w:t>
      </w:r>
      <w:r>
        <w:rPr>
          <w:rFonts w:ascii="Microsoft JhengHei" w:eastAsia="Times New Roman" w:hAnsi="Calibri"/>
          <w:color w:val="000000"/>
          <w:spacing w:val="282"/>
          <w:sz w:val="20"/>
          <w:szCs w:val="22"/>
          <w:lang w:eastAsia="en-US"/>
        </w:rPr>
        <w:t xml:space="preserve"> </w:t>
      </w:r>
      <w:r>
        <w:rPr>
          <w:rFonts w:ascii="Microsoft JhengHei" w:eastAsia="Times New Roman" w:hAnsi="Microsoft JhengHei" w:cs="Microsoft JhengHei"/>
          <w:color w:val="000000"/>
          <w:sz w:val="20"/>
          <w:szCs w:val="22"/>
          <w:lang w:eastAsia="en-US"/>
        </w:rPr>
        <w:t>已履行香港聯合交易所有限公司</w:t>
      </w:r>
      <w:r>
        <w:rPr>
          <w:rFonts w:eastAsia="Times New Roman" w:hAnsi="Calibri"/>
          <w:color w:val="000000"/>
          <w:spacing w:val="1"/>
          <w:sz w:val="20"/>
          <w:szCs w:val="22"/>
          <w:lang w:eastAsia="en-US"/>
        </w:rPr>
        <w:t xml:space="preserve"> </w:t>
      </w:r>
      <w:r>
        <w:rPr>
          <w:rFonts w:ascii="Microsoft JhengHei" w:eastAsia="Times New Roman" w:hAnsi="Calibri"/>
          <w:color w:val="000000"/>
          <w:sz w:val="20"/>
          <w:szCs w:val="22"/>
          <w:lang w:eastAsia="en-US"/>
        </w:rPr>
        <w:t xml:space="preserve">GEM </w:t>
      </w:r>
      <w:r>
        <w:rPr>
          <w:rFonts w:ascii="Microsoft JhengHei" w:eastAsia="Times New Roman" w:hAnsi="Microsoft JhengHei" w:cs="Microsoft JhengHei"/>
          <w:color w:val="000000"/>
          <w:sz w:val="20"/>
          <w:szCs w:val="22"/>
          <w:lang w:eastAsia="en-US"/>
        </w:rPr>
        <w:t>證券上市規則「上市資格」項下所規定有關上市的一切先決條件；</w:t>
      </w:r>
    </w:p>
    <w:p w:rsidR="00A475A5" w:rsidRDefault="00A475A5">
      <w:pPr>
        <w:spacing w:before="419" w:line="275" w:lineRule="exact"/>
        <w:ind w:left="113"/>
        <w:rPr>
          <w:rFonts w:hAnsi="Calibri"/>
          <w:color w:val="000000"/>
          <w:sz w:val="20"/>
          <w:szCs w:val="22"/>
          <w:lang w:eastAsia="en-US"/>
        </w:rPr>
      </w:pPr>
      <w:r>
        <w:rPr>
          <w:rFonts w:ascii="Microsoft JhengHei" w:eastAsia="Times New Roman" w:hAnsi="Calibri"/>
          <w:color w:val="000000"/>
          <w:sz w:val="20"/>
          <w:szCs w:val="22"/>
          <w:lang w:eastAsia="en-US"/>
        </w:rPr>
        <w:t>(iii)</w:t>
      </w:r>
      <w:r>
        <w:rPr>
          <w:rFonts w:ascii="Microsoft JhengHei" w:eastAsia="Times New Roman" w:hAnsi="Calibri"/>
          <w:color w:val="000000"/>
          <w:spacing w:val="233"/>
          <w:sz w:val="20"/>
          <w:szCs w:val="22"/>
          <w:lang w:eastAsia="en-US"/>
        </w:rPr>
        <w:t xml:space="preserve"> </w:t>
      </w:r>
      <w:r>
        <w:rPr>
          <w:rFonts w:ascii="Microsoft JhengHei" w:eastAsia="Times New Roman" w:hAnsi="Microsoft JhengHei" w:cs="Microsoft JhengHei"/>
          <w:color w:val="000000"/>
          <w:sz w:val="20"/>
          <w:szCs w:val="22"/>
          <w:lang w:eastAsia="en-US"/>
        </w:rPr>
        <w:t>批准證券上市買賣的正式函件內所載的所有條件（如有）已予履行；</w:t>
      </w:r>
    </w:p>
    <w:p w:rsidR="00A475A5" w:rsidRDefault="00A475A5">
      <w:pPr>
        <w:spacing w:before="143" w:line="275" w:lineRule="exact"/>
        <w:ind w:left="8628"/>
        <w:rPr>
          <w:rFonts w:hAnsi="Calibri"/>
          <w:color w:val="000000"/>
          <w:sz w:val="20"/>
          <w:szCs w:val="22"/>
          <w:lang w:eastAsia="en-US"/>
        </w:rPr>
        <w:sectPr w:rsidR="00A475A5">
          <w:pgSz w:w="11900" w:h="16820"/>
          <w:pgMar w:top="1087" w:right="100" w:bottom="0" w:left="1078" w:header="720" w:footer="720" w:gutter="0"/>
          <w:pgNumType w:start="1"/>
          <w:cols w:space="720"/>
          <w:docGrid w:linePitch="1"/>
        </w:sectPr>
      </w:pPr>
      <w:r>
        <w:rPr>
          <w:rFonts w:ascii="Microsoft JhengHei" w:eastAsia="Times New Roman" w:hAnsi="Calibri"/>
          <w:color w:val="000000"/>
          <w:spacing w:val="-1"/>
          <w:sz w:val="20"/>
          <w:szCs w:val="22"/>
          <w:lang w:eastAsia="en-US"/>
        </w:rPr>
        <w:t>2019</w:t>
      </w:r>
      <w:r>
        <w:rPr>
          <w:rFonts w:ascii="Microsoft JhengHei" w:eastAsia="Times New Roman" w:hAnsi="Calibri"/>
          <w:color w:val="000000"/>
          <w:sz w:val="20"/>
          <w:szCs w:val="22"/>
          <w:lang w:eastAsia="en-US"/>
        </w:rPr>
        <w:t xml:space="preserve"> </w:t>
      </w:r>
      <w:r>
        <w:rPr>
          <w:rFonts w:ascii="Microsoft JhengHei" w:eastAsia="Times New Roman" w:hAnsi="Microsoft JhengHei" w:cs="Microsoft JhengHei"/>
          <w:color w:val="000000"/>
          <w:sz w:val="20"/>
          <w:szCs w:val="22"/>
          <w:lang w:eastAsia="en-US"/>
        </w:rPr>
        <w:t>年</w:t>
      </w:r>
      <w:r>
        <w:rPr>
          <w:rFonts w:eastAsia="Times New Roman" w:hAnsi="Calibri"/>
          <w:color w:val="000000"/>
          <w:sz w:val="20"/>
          <w:szCs w:val="22"/>
          <w:lang w:eastAsia="en-US"/>
        </w:rPr>
        <w:t xml:space="preserve"> </w:t>
      </w:r>
      <w:r>
        <w:rPr>
          <w:rFonts w:ascii="Microsoft JhengHei" w:eastAsia="Times New Roman" w:hAnsi="Calibri"/>
          <w:color w:val="000000"/>
          <w:sz w:val="20"/>
          <w:szCs w:val="22"/>
          <w:lang w:eastAsia="en-US"/>
        </w:rPr>
        <w:t>3</w:t>
      </w:r>
      <w:r>
        <w:rPr>
          <w:rFonts w:ascii="Microsoft JhengHei" w:eastAsia="Times New Roman" w:hAnsi="Calibri"/>
          <w:color w:val="000000"/>
          <w:spacing w:val="2"/>
          <w:sz w:val="20"/>
          <w:szCs w:val="22"/>
          <w:lang w:eastAsia="en-US"/>
        </w:rPr>
        <w:t xml:space="preserve"> </w:t>
      </w:r>
      <w:r>
        <w:rPr>
          <w:rFonts w:ascii="Microsoft JhengHei" w:eastAsia="Times New Roman" w:hAnsi="Microsoft JhengHei" w:cs="Microsoft JhengHei"/>
          <w:color w:val="000000"/>
          <w:sz w:val="20"/>
          <w:szCs w:val="22"/>
          <w:lang w:eastAsia="en-US"/>
        </w:rPr>
        <w:t>月</w:t>
      </w:r>
    </w:p>
    <w:p w:rsidR="00A475A5" w:rsidRDefault="00643621">
      <w:pPr>
        <w:spacing w:line="275" w:lineRule="exact"/>
        <w:ind w:left="113"/>
        <w:rPr>
          <w:rFonts w:hAnsi="Calibri"/>
          <w:color w:val="000000"/>
          <w:sz w:val="20"/>
          <w:szCs w:val="22"/>
          <w:lang w:eastAsia="en-US"/>
        </w:rPr>
      </w:pPr>
      <w:bookmarkStart w:id="19" w:name="br1_19"/>
      <w:bookmarkEnd w:id="19"/>
      <w:r>
        <w:rPr>
          <w:noProof/>
        </w:rPr>
        <w:lastRenderedPageBreak/>
        <w:drawing>
          <wp:anchor distT="0" distB="0" distL="114300" distR="114300" simplePos="0" relativeHeight="251670016" behindDoc="1" locked="0" layoutInCell="1" allowOverlap="1">
            <wp:simplePos x="0" y="0"/>
            <wp:positionH relativeFrom="page">
              <wp:posOffset>671830</wp:posOffset>
            </wp:positionH>
            <wp:positionV relativeFrom="page">
              <wp:posOffset>266700</wp:posOffset>
            </wp:positionV>
            <wp:extent cx="6492875" cy="3055620"/>
            <wp:effectExtent l="19050" t="0" r="3175"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6492875" cy="3055620"/>
                    </a:xfrm>
                    <a:prstGeom prst="rect">
                      <a:avLst/>
                    </a:prstGeom>
                    <a:noFill/>
                  </pic:spPr>
                </pic:pic>
              </a:graphicData>
            </a:graphic>
          </wp:anchor>
        </w:drawing>
      </w:r>
      <w:bookmarkStart w:id="20" w:name="br1_20"/>
      <w:bookmarkEnd w:id="20"/>
      <w:r>
        <w:rPr>
          <w:noProof/>
        </w:rPr>
        <w:drawing>
          <wp:anchor distT="0" distB="0" distL="114300" distR="114300" simplePos="0" relativeHeight="251667968" behindDoc="1" locked="0" layoutInCell="1" allowOverlap="1">
            <wp:simplePos x="0" y="0"/>
            <wp:positionH relativeFrom="page">
              <wp:posOffset>671830</wp:posOffset>
            </wp:positionH>
            <wp:positionV relativeFrom="page">
              <wp:posOffset>5250815</wp:posOffset>
            </wp:positionV>
            <wp:extent cx="6496050" cy="31750"/>
            <wp:effectExtent l="1905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6496050" cy="31750"/>
                    </a:xfrm>
                    <a:prstGeom prst="rect">
                      <a:avLst/>
                    </a:prstGeom>
                    <a:noFill/>
                  </pic:spPr>
                </pic:pic>
              </a:graphicData>
            </a:graphic>
          </wp:anchor>
        </w:drawing>
      </w:r>
      <w:r>
        <w:rPr>
          <w:noProof/>
        </w:rPr>
        <w:drawing>
          <wp:anchor distT="0" distB="0" distL="114300" distR="114300" simplePos="0" relativeHeight="251664896" behindDoc="1" locked="0" layoutInCell="1" allowOverlap="1">
            <wp:simplePos x="0" y="0"/>
            <wp:positionH relativeFrom="page">
              <wp:posOffset>662305</wp:posOffset>
            </wp:positionH>
            <wp:positionV relativeFrom="page">
              <wp:posOffset>5499735</wp:posOffset>
            </wp:positionV>
            <wp:extent cx="6504940" cy="31750"/>
            <wp:effectExtent l="1905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6504940" cy="31750"/>
                    </a:xfrm>
                    <a:prstGeom prst="rect">
                      <a:avLst/>
                    </a:prstGeom>
                    <a:noFill/>
                  </pic:spPr>
                </pic:pic>
              </a:graphicData>
            </a:graphic>
          </wp:anchor>
        </w:drawing>
      </w:r>
      <w:r>
        <w:rPr>
          <w:noProof/>
        </w:rPr>
        <w:drawing>
          <wp:anchor distT="0" distB="0" distL="114300" distR="114300" simplePos="0" relativeHeight="251660800" behindDoc="1" locked="0" layoutInCell="1" allowOverlap="1">
            <wp:simplePos x="0" y="0"/>
            <wp:positionH relativeFrom="page">
              <wp:posOffset>-12700</wp:posOffset>
            </wp:positionH>
            <wp:positionV relativeFrom="page">
              <wp:posOffset>-12700</wp:posOffset>
            </wp:positionV>
            <wp:extent cx="38100" cy="38100"/>
            <wp:effectExtent l="1905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38100" cy="38100"/>
                    </a:xfrm>
                    <a:prstGeom prst="rect">
                      <a:avLst/>
                    </a:prstGeom>
                    <a:noFill/>
                  </pic:spPr>
                </pic:pic>
              </a:graphicData>
            </a:graphic>
          </wp:anchor>
        </w:drawing>
      </w:r>
      <w:r>
        <w:rPr>
          <w:noProof/>
        </w:rPr>
        <w:drawing>
          <wp:anchor distT="0" distB="0" distL="114300" distR="114300" simplePos="0" relativeHeight="251656704" behindDoc="1" locked="0" layoutInCell="1" allowOverlap="1">
            <wp:simplePos x="0" y="0"/>
            <wp:positionH relativeFrom="page">
              <wp:posOffset>730885</wp:posOffset>
            </wp:positionH>
            <wp:positionV relativeFrom="page">
              <wp:posOffset>6701790</wp:posOffset>
            </wp:positionV>
            <wp:extent cx="6665595" cy="52705"/>
            <wp:effectExtent l="19050" t="0" r="1905"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6665595" cy="52705"/>
                    </a:xfrm>
                    <a:prstGeom prst="rect">
                      <a:avLst/>
                    </a:prstGeom>
                    <a:noFill/>
                  </pic:spPr>
                </pic:pic>
              </a:graphicData>
            </a:graphic>
          </wp:anchor>
        </w:drawing>
      </w:r>
      <w:r w:rsidR="00A475A5">
        <w:rPr>
          <w:rFonts w:ascii="Microsoft JhengHei" w:eastAsia="Times New Roman" w:hAnsi="Calibri"/>
          <w:color w:val="000000"/>
          <w:spacing w:val="1"/>
          <w:sz w:val="20"/>
          <w:szCs w:val="22"/>
          <w:lang w:eastAsia="en-US"/>
        </w:rPr>
        <w:t>(iv)</w:t>
      </w:r>
      <w:r w:rsidR="00A475A5">
        <w:rPr>
          <w:rFonts w:ascii="Microsoft JhengHei" w:eastAsia="Times New Roman" w:hAnsi="Calibri"/>
          <w:color w:val="000000"/>
          <w:spacing w:val="232"/>
          <w:sz w:val="20"/>
          <w:szCs w:val="22"/>
          <w:lang w:eastAsia="en-US"/>
        </w:rPr>
        <w:t xml:space="preserve"> </w:t>
      </w:r>
      <w:r w:rsidR="00A475A5">
        <w:rPr>
          <w:rFonts w:ascii="Microsoft JhengHei" w:eastAsia="Times New Roman" w:hAnsi="Microsoft JhengHei" w:cs="Microsoft JhengHei"/>
          <w:color w:val="000000"/>
          <w:sz w:val="20"/>
          <w:szCs w:val="22"/>
          <w:lang w:eastAsia="en-US"/>
        </w:rPr>
        <w:t>每類證券在各方面均屬相同（註</w:t>
      </w:r>
      <w:r w:rsidR="00A475A5">
        <w:rPr>
          <w:rFonts w:eastAsia="Times New Roman" w:hAnsi="Calibri"/>
          <w:color w:val="000000"/>
          <w:sz w:val="20"/>
          <w:szCs w:val="22"/>
          <w:lang w:eastAsia="en-US"/>
        </w:rPr>
        <w:t xml:space="preserve"> </w:t>
      </w:r>
      <w:r w:rsidR="00A475A5">
        <w:rPr>
          <w:rFonts w:ascii="Microsoft JhengHei" w:eastAsia="Times New Roman" w:hAnsi="Calibri"/>
          <w:color w:val="000000"/>
          <w:spacing w:val="-1"/>
          <w:sz w:val="20"/>
          <w:szCs w:val="22"/>
          <w:lang w:eastAsia="en-US"/>
        </w:rPr>
        <w:t>3</w:t>
      </w:r>
      <w:r w:rsidR="00A475A5">
        <w:rPr>
          <w:rFonts w:ascii="Microsoft JhengHei" w:eastAsia="Times New Roman" w:hAnsi="Microsoft JhengHei" w:cs="Microsoft JhengHei"/>
          <w:color w:val="000000"/>
          <w:spacing w:val="-1"/>
          <w:sz w:val="20"/>
          <w:szCs w:val="22"/>
          <w:lang w:eastAsia="en-US"/>
        </w:rPr>
        <w:t>）；</w:t>
      </w:r>
    </w:p>
    <w:p w:rsidR="00A475A5" w:rsidRDefault="00A475A5">
      <w:pPr>
        <w:spacing w:before="419" w:line="275" w:lineRule="exact"/>
        <w:ind w:left="113"/>
        <w:rPr>
          <w:rFonts w:hAnsi="Calibri"/>
          <w:color w:val="000000"/>
          <w:sz w:val="20"/>
          <w:szCs w:val="22"/>
          <w:lang w:eastAsia="en-US"/>
        </w:rPr>
      </w:pPr>
      <w:r>
        <w:rPr>
          <w:rFonts w:ascii="Microsoft JhengHei" w:eastAsia="Times New Roman" w:hAnsi="Calibri"/>
          <w:color w:val="000000"/>
          <w:spacing w:val="1"/>
          <w:sz w:val="20"/>
          <w:szCs w:val="22"/>
          <w:lang w:eastAsia="en-US"/>
        </w:rPr>
        <w:t>(v)</w:t>
      </w:r>
      <w:r>
        <w:rPr>
          <w:rFonts w:ascii="Microsoft JhengHei" w:eastAsia="Times New Roman" w:hAnsi="Calibri"/>
          <w:color w:val="000000"/>
          <w:spacing w:val="284"/>
          <w:sz w:val="20"/>
          <w:szCs w:val="22"/>
          <w:lang w:eastAsia="en-US"/>
        </w:rPr>
        <w:t xml:space="preserve"> </w:t>
      </w:r>
      <w:r>
        <w:rPr>
          <w:rFonts w:ascii="Microsoft JhengHei" w:eastAsia="Times New Roman" w:hAnsi="Microsoft JhengHei" w:cs="Microsoft JhengHei"/>
          <w:color w:val="000000"/>
          <w:spacing w:val="4"/>
          <w:sz w:val="20"/>
          <w:szCs w:val="22"/>
          <w:lang w:eastAsia="en-US"/>
        </w:rPr>
        <w:t>《公司（清盤及雜項條文）條例》規定送呈公司註冊處處長存檔的全部文件已經正式存檔，而一切其他法</w:t>
      </w:r>
    </w:p>
    <w:p w:rsidR="00A475A5" w:rsidRDefault="00A475A5">
      <w:pPr>
        <w:spacing w:before="71" w:line="275" w:lineRule="exact"/>
        <w:ind w:left="680"/>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律規定亦已全部遵行；</w:t>
      </w:r>
    </w:p>
    <w:p w:rsidR="00A475A5" w:rsidRDefault="00A475A5">
      <w:pPr>
        <w:spacing w:before="416" w:line="275" w:lineRule="exact"/>
        <w:ind w:left="113"/>
        <w:rPr>
          <w:rFonts w:hAnsi="Calibri"/>
          <w:color w:val="000000"/>
          <w:sz w:val="20"/>
          <w:szCs w:val="22"/>
          <w:lang w:eastAsia="en-US"/>
        </w:rPr>
      </w:pPr>
      <w:r>
        <w:rPr>
          <w:rFonts w:ascii="Microsoft JhengHei" w:eastAsia="Times New Roman" w:hAnsi="Calibri"/>
          <w:color w:val="000000"/>
          <w:spacing w:val="1"/>
          <w:sz w:val="20"/>
          <w:szCs w:val="22"/>
          <w:lang w:eastAsia="en-US"/>
        </w:rPr>
        <w:t>(vi)</w:t>
      </w:r>
      <w:r>
        <w:rPr>
          <w:rFonts w:ascii="Microsoft JhengHei" w:eastAsia="Times New Roman" w:hAnsi="Calibri"/>
          <w:color w:val="000000"/>
          <w:spacing w:val="232"/>
          <w:sz w:val="20"/>
          <w:szCs w:val="22"/>
          <w:lang w:eastAsia="en-US"/>
        </w:rPr>
        <w:t xml:space="preserve"> </w:t>
      </w:r>
      <w:r>
        <w:rPr>
          <w:rFonts w:ascii="Microsoft JhengHei" w:eastAsia="Times New Roman" w:hAnsi="Microsoft JhengHei" w:cs="Microsoft JhengHei"/>
          <w:color w:val="000000"/>
          <w:sz w:val="20"/>
          <w:szCs w:val="22"/>
          <w:lang w:eastAsia="en-US"/>
        </w:rPr>
        <w:t>確實所有權文件按照發行條款的規定經已發送</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現正準備發送</w:t>
      </w:r>
      <w:r>
        <w:rPr>
          <w:rFonts w:ascii="Microsoft JhengHei" w:eastAsia="Times New Roman" w:hAnsi="Calibri"/>
          <w:color w:val="000000"/>
          <w:spacing w:val="1"/>
          <w:sz w:val="20"/>
          <w:szCs w:val="22"/>
          <w:lang w:eastAsia="en-US"/>
        </w:rPr>
        <w:t>/</w:t>
      </w:r>
      <w:r>
        <w:rPr>
          <w:rFonts w:ascii="Microsoft JhengHei" w:eastAsia="Times New Roman" w:hAnsi="Microsoft JhengHei" w:cs="Microsoft JhengHei"/>
          <w:color w:val="000000"/>
          <w:sz w:val="20"/>
          <w:szCs w:val="22"/>
          <w:lang w:eastAsia="en-US"/>
        </w:rPr>
        <w:t>正在準備中並將會發送；</w:t>
      </w:r>
    </w:p>
    <w:p w:rsidR="00A475A5" w:rsidRDefault="00A475A5">
      <w:pPr>
        <w:spacing w:before="416" w:line="275" w:lineRule="exact"/>
        <w:ind w:left="113"/>
        <w:rPr>
          <w:rFonts w:hAnsi="Calibri"/>
          <w:color w:val="000000"/>
          <w:sz w:val="20"/>
          <w:szCs w:val="22"/>
          <w:lang w:eastAsia="en-US"/>
        </w:rPr>
      </w:pPr>
      <w:r>
        <w:rPr>
          <w:rFonts w:ascii="Microsoft JhengHei" w:eastAsia="Times New Roman" w:hAnsi="Calibri"/>
          <w:color w:val="000000"/>
          <w:sz w:val="20"/>
          <w:szCs w:val="22"/>
          <w:lang w:eastAsia="en-US"/>
        </w:rPr>
        <w:t>(vii)</w:t>
      </w:r>
      <w:r>
        <w:rPr>
          <w:rFonts w:ascii="Microsoft JhengHei" w:eastAsia="Times New Roman" w:hAnsi="Calibri"/>
          <w:color w:val="000000"/>
          <w:spacing w:val="182"/>
          <w:sz w:val="20"/>
          <w:szCs w:val="22"/>
          <w:lang w:eastAsia="en-US"/>
        </w:rPr>
        <w:t xml:space="preserve"> </w:t>
      </w:r>
      <w:r>
        <w:rPr>
          <w:rFonts w:ascii="Microsoft JhengHei" w:eastAsia="Times New Roman" w:hAnsi="Microsoft JhengHei" w:cs="Microsoft JhengHei"/>
          <w:color w:val="000000"/>
          <w:spacing w:val="4"/>
          <w:sz w:val="20"/>
          <w:szCs w:val="22"/>
          <w:lang w:eastAsia="en-US"/>
        </w:rPr>
        <w:t>發行人的上市文件所示已由其購買或同意購買的全部物業的交易已完成；全部該等物業的購買代價已予繳</w:t>
      </w:r>
    </w:p>
    <w:p w:rsidR="00A475A5" w:rsidRDefault="00A475A5">
      <w:pPr>
        <w:spacing w:before="71" w:line="275" w:lineRule="exact"/>
        <w:ind w:left="680"/>
        <w:rPr>
          <w:rFonts w:hAnsi="Calibri"/>
          <w:color w:val="000000"/>
          <w:sz w:val="20"/>
          <w:szCs w:val="22"/>
          <w:lang w:eastAsia="en-US"/>
        </w:rPr>
      </w:pPr>
      <w:r>
        <w:rPr>
          <w:rFonts w:ascii="Microsoft JhengHei" w:eastAsia="Times New Roman" w:hAnsi="Microsoft JhengHei" w:cs="Microsoft JhengHei"/>
          <w:color w:val="000000"/>
          <w:spacing w:val="-1"/>
          <w:sz w:val="20"/>
          <w:szCs w:val="22"/>
          <w:lang w:eastAsia="en-US"/>
        </w:rPr>
        <w:t>付；及</w:t>
      </w:r>
    </w:p>
    <w:p w:rsidR="00A475A5" w:rsidRDefault="00A475A5">
      <w:pPr>
        <w:spacing w:before="419" w:line="275" w:lineRule="exact"/>
        <w:ind w:left="113"/>
        <w:rPr>
          <w:rFonts w:hAnsi="Calibri"/>
          <w:color w:val="000000"/>
          <w:sz w:val="20"/>
          <w:szCs w:val="22"/>
          <w:lang w:eastAsia="en-US"/>
        </w:rPr>
      </w:pPr>
      <w:r>
        <w:rPr>
          <w:rFonts w:ascii="Microsoft JhengHei" w:eastAsia="Times New Roman" w:hAnsi="Calibri"/>
          <w:color w:val="000000"/>
          <w:sz w:val="20"/>
          <w:szCs w:val="22"/>
          <w:lang w:eastAsia="en-US"/>
        </w:rPr>
        <w:t>(viii)</w:t>
      </w:r>
      <w:r>
        <w:rPr>
          <w:rFonts w:ascii="Microsoft JhengHei" w:eastAsia="Times New Roman" w:hAnsi="Calibri"/>
          <w:color w:val="000000"/>
          <w:spacing w:val="129"/>
          <w:sz w:val="20"/>
          <w:szCs w:val="22"/>
          <w:lang w:eastAsia="en-US"/>
        </w:rPr>
        <w:t xml:space="preserve"> </w:t>
      </w:r>
      <w:r>
        <w:rPr>
          <w:rFonts w:ascii="Microsoft JhengHei" w:eastAsia="Times New Roman" w:hAnsi="Microsoft JhengHei" w:cs="Microsoft JhengHei"/>
          <w:color w:val="000000"/>
          <w:spacing w:val="2"/>
          <w:sz w:val="20"/>
          <w:szCs w:val="22"/>
          <w:lang w:eastAsia="en-US"/>
        </w:rPr>
        <w:t>有關債券、借貸股份、票據或公司債券的信託契約</w:t>
      </w:r>
      <w:r>
        <w:rPr>
          <w:rFonts w:ascii="Microsoft JhengHei" w:eastAsia="Times New Roman" w:hAnsi="Calibri"/>
          <w:color w:val="000000"/>
          <w:spacing w:val="3"/>
          <w:sz w:val="20"/>
          <w:szCs w:val="22"/>
          <w:lang w:eastAsia="en-US"/>
        </w:rPr>
        <w:t>/</w:t>
      </w:r>
      <w:r>
        <w:rPr>
          <w:rFonts w:ascii="Microsoft JhengHei" w:eastAsia="Times New Roman" w:hAnsi="Microsoft JhengHei" w:cs="Microsoft JhengHei"/>
          <w:color w:val="000000"/>
          <w:spacing w:val="2"/>
          <w:sz w:val="20"/>
          <w:szCs w:val="22"/>
          <w:lang w:eastAsia="en-US"/>
        </w:rPr>
        <w:t>平邊契據經已製備及簽署，有關詳情已送呈公司註冊處</w:t>
      </w:r>
    </w:p>
    <w:p w:rsidR="00A475A5" w:rsidRDefault="00A475A5">
      <w:pPr>
        <w:spacing w:before="71" w:line="275" w:lineRule="exact"/>
        <w:ind w:left="680"/>
        <w:rPr>
          <w:rFonts w:hAnsi="Calibri"/>
          <w:color w:val="000000"/>
          <w:sz w:val="20"/>
          <w:szCs w:val="22"/>
          <w:lang w:eastAsia="en-US"/>
        </w:rPr>
      </w:pPr>
      <w:r>
        <w:rPr>
          <w:rFonts w:ascii="Microsoft JhengHei" w:eastAsia="Times New Roman" w:hAnsi="Microsoft JhengHei" w:cs="Microsoft JhengHei"/>
          <w:color w:val="000000"/>
          <w:sz w:val="20"/>
          <w:szCs w:val="22"/>
          <w:lang w:eastAsia="en-US"/>
        </w:rPr>
        <w:t>處長存檔（如法律如此規定）。</w:t>
      </w:r>
    </w:p>
    <w:p w:rsidR="00A475A5" w:rsidRDefault="00A475A5">
      <w:pPr>
        <w:spacing w:before="751" w:line="304" w:lineRule="exact"/>
        <w:rPr>
          <w:rFonts w:hAnsi="Calibri"/>
          <w:color w:val="000000"/>
          <w:sz w:val="22"/>
          <w:szCs w:val="22"/>
          <w:lang w:eastAsia="en-US"/>
        </w:rPr>
      </w:pPr>
      <w:r>
        <w:rPr>
          <w:rFonts w:ascii="Microsoft JhengHei" w:eastAsia="Times New Roman" w:hAnsi="Microsoft JhengHei" w:cs="Microsoft JhengHei"/>
          <w:color w:val="000000"/>
          <w:spacing w:val="1"/>
          <w:sz w:val="22"/>
          <w:szCs w:val="22"/>
          <w:lang w:eastAsia="en-US"/>
        </w:rPr>
        <w:t>備註</w:t>
      </w:r>
      <w:r>
        <w:rPr>
          <w:rFonts w:ascii="Microsoft JhengHei" w:eastAsia="Times New Roman" w:hAnsi="Calibri"/>
          <w:color w:val="000000"/>
          <w:spacing w:val="-1"/>
          <w:sz w:val="22"/>
          <w:szCs w:val="22"/>
          <w:lang w:eastAsia="en-US"/>
        </w:rPr>
        <w:t>(</w:t>
      </w:r>
      <w:r>
        <w:rPr>
          <w:rFonts w:ascii="Microsoft JhengHei" w:eastAsia="Times New Roman" w:hAnsi="Microsoft JhengHei" w:cs="Microsoft JhengHei"/>
          <w:color w:val="000000"/>
          <w:spacing w:val="1"/>
          <w:sz w:val="22"/>
          <w:szCs w:val="22"/>
          <w:lang w:eastAsia="en-US"/>
        </w:rPr>
        <w:t>如有</w:t>
      </w:r>
      <w:r>
        <w:rPr>
          <w:rFonts w:ascii="Microsoft JhengHei" w:eastAsia="Times New Roman" w:hAnsi="Calibri"/>
          <w:color w:val="000000"/>
          <w:spacing w:val="-1"/>
          <w:sz w:val="22"/>
          <w:szCs w:val="22"/>
          <w:lang w:eastAsia="en-US"/>
        </w:rPr>
        <w:t>)</w:t>
      </w:r>
      <w:r>
        <w:rPr>
          <w:rFonts w:ascii="Microsoft JhengHei" w:eastAsia="Times New Roman" w:hAnsi="Microsoft JhengHei" w:cs="Microsoft JhengHei"/>
          <w:color w:val="000000"/>
          <w:sz w:val="22"/>
          <w:szCs w:val="22"/>
          <w:lang w:eastAsia="en-US"/>
        </w:rPr>
        <w:t>：</w:t>
      </w:r>
    </w:p>
    <w:p w:rsidR="00A475A5" w:rsidRDefault="00A475A5">
      <w:pPr>
        <w:spacing w:before="78" w:line="304" w:lineRule="exact"/>
        <w:ind w:left="108"/>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請參考本公司於</w:t>
      </w:r>
      <w:r>
        <w:rPr>
          <w:rFonts w:eastAsia="Times New Roman" w:hAnsi="Calibri"/>
          <w:color w:val="000000"/>
          <w:spacing w:val="-2"/>
          <w:sz w:val="22"/>
          <w:szCs w:val="22"/>
          <w:lang w:eastAsia="en-US"/>
        </w:rPr>
        <w:t xml:space="preserve"> </w:t>
      </w:r>
      <w:r>
        <w:rPr>
          <w:rFonts w:ascii="Microsoft JhengHei" w:eastAsia="Times New Roman" w:hAnsi="Calibri"/>
          <w:color w:val="000000"/>
          <w:sz w:val="22"/>
          <w:szCs w:val="22"/>
          <w:lang w:eastAsia="en-US"/>
        </w:rPr>
        <w:t>(i)</w:t>
      </w:r>
      <w:r>
        <w:rPr>
          <w:rFonts w:ascii="Microsoft JhengHei" w:eastAsia="Times New Roman" w:hAnsi="Calibri"/>
          <w:color w:val="000000"/>
          <w:spacing w:val="2"/>
          <w:sz w:val="22"/>
          <w:szCs w:val="22"/>
          <w:lang w:eastAsia="en-US"/>
        </w:rPr>
        <w:t xml:space="preserve"> </w:t>
      </w:r>
      <w:r>
        <w:rPr>
          <w:rFonts w:ascii="Microsoft JhengHei" w:eastAsia="Times New Roman" w:hAnsi="Calibri"/>
          <w:color w:val="000000"/>
          <w:sz w:val="22"/>
          <w:szCs w:val="22"/>
          <w:lang w:eastAsia="en-US"/>
        </w:rPr>
        <w:t xml:space="preserve">2019 </w:t>
      </w:r>
      <w:r>
        <w:rPr>
          <w:rFonts w:ascii="Microsoft JhengHei" w:eastAsia="Times New Roman" w:hAnsi="Microsoft JhengHei" w:cs="Microsoft JhengHei"/>
          <w:color w:val="000000"/>
          <w:sz w:val="22"/>
          <w:szCs w:val="22"/>
          <w:lang w:eastAsia="en-US"/>
        </w:rPr>
        <w:t>年</w:t>
      </w:r>
      <w:r>
        <w:rPr>
          <w:rFonts w:eastAsia="Times New Roman" w:hAnsi="Calibri"/>
          <w:color w:val="000000"/>
          <w:spacing w:val="2"/>
          <w:sz w:val="22"/>
          <w:szCs w:val="22"/>
          <w:lang w:eastAsia="en-US"/>
        </w:rPr>
        <w:t xml:space="preserve"> </w:t>
      </w:r>
      <w:r>
        <w:rPr>
          <w:rFonts w:ascii="Microsoft JhengHei" w:eastAsia="Times New Roman" w:hAnsi="Calibri"/>
          <w:color w:val="000000"/>
          <w:sz w:val="22"/>
          <w:szCs w:val="22"/>
          <w:lang w:eastAsia="en-US"/>
        </w:rPr>
        <w:t xml:space="preserve">1 </w:t>
      </w:r>
      <w:r>
        <w:rPr>
          <w:rFonts w:ascii="Microsoft JhengHei" w:eastAsia="Times New Roman" w:hAnsi="Microsoft JhengHei" w:cs="Microsoft JhengHei"/>
          <w:color w:val="000000"/>
          <w:sz w:val="22"/>
          <w:szCs w:val="22"/>
          <w:lang w:eastAsia="en-US"/>
        </w:rPr>
        <w:t>月</w:t>
      </w:r>
      <w:r>
        <w:rPr>
          <w:rFonts w:eastAsia="Times New Roman" w:hAnsi="Calibri"/>
          <w:color w:val="000000"/>
          <w:spacing w:val="1"/>
          <w:sz w:val="22"/>
          <w:szCs w:val="22"/>
          <w:lang w:eastAsia="en-US"/>
        </w:rPr>
        <w:t xml:space="preserve"> </w:t>
      </w:r>
      <w:r>
        <w:rPr>
          <w:rFonts w:ascii="Microsoft JhengHei" w:eastAsia="Times New Roman" w:hAnsi="Calibri"/>
          <w:color w:val="000000"/>
          <w:sz w:val="22"/>
          <w:szCs w:val="22"/>
          <w:lang w:eastAsia="en-US"/>
        </w:rPr>
        <w:t xml:space="preserve">29 </w:t>
      </w:r>
      <w:r>
        <w:rPr>
          <w:rFonts w:ascii="Microsoft JhengHei" w:eastAsia="Times New Roman" w:hAnsi="Microsoft JhengHei" w:cs="Microsoft JhengHei"/>
          <w:color w:val="000000"/>
          <w:sz w:val="22"/>
          <w:szCs w:val="22"/>
          <w:lang w:eastAsia="en-US"/>
        </w:rPr>
        <w:t>日的公告</w:t>
      </w:r>
      <w:r>
        <w:rPr>
          <w:rFonts w:eastAsia="Times New Roman" w:hAnsi="Calibri"/>
          <w:color w:val="000000"/>
          <w:spacing w:val="1"/>
          <w:sz w:val="22"/>
          <w:szCs w:val="22"/>
          <w:lang w:eastAsia="en-US"/>
        </w:rPr>
        <w:t xml:space="preserve"> </w:t>
      </w:r>
      <w:r>
        <w:rPr>
          <w:rFonts w:ascii="Microsoft JhengHei" w:eastAsia="Times New Roman" w:hAnsi="Calibri"/>
          <w:color w:val="000000"/>
          <w:sz w:val="22"/>
          <w:szCs w:val="22"/>
          <w:lang w:eastAsia="en-US"/>
        </w:rPr>
        <w:t>-</w:t>
      </w:r>
      <w:r>
        <w:rPr>
          <w:rFonts w:ascii="Microsoft JhengHei" w:eastAsia="Times New Roman" w:hAnsi="Calibri"/>
          <w:color w:val="000000"/>
          <w:spacing w:val="-1"/>
          <w:sz w:val="22"/>
          <w:szCs w:val="22"/>
          <w:lang w:eastAsia="en-US"/>
        </w:rPr>
        <w:t xml:space="preserve"> </w:t>
      </w:r>
      <w:r>
        <w:rPr>
          <w:rFonts w:ascii="Microsoft JhengHei" w:eastAsia="Times New Roman" w:hAnsi="Microsoft JhengHei" w:cs="Microsoft JhengHei"/>
          <w:color w:val="000000"/>
          <w:sz w:val="22"/>
          <w:szCs w:val="22"/>
          <w:lang w:eastAsia="en-US"/>
        </w:rPr>
        <w:t>根據一般授權發行可換股債券</w:t>
      </w:r>
      <w:r>
        <w:rPr>
          <w:rFonts w:ascii="Microsoft JhengHei" w:eastAsia="Times New Roman" w:hAnsi="Calibri"/>
          <w:color w:val="000000"/>
          <w:sz w:val="22"/>
          <w:szCs w:val="22"/>
          <w:lang w:eastAsia="en-US"/>
        </w:rPr>
        <w:t>, (ii)</w:t>
      </w:r>
      <w:r>
        <w:rPr>
          <w:rFonts w:ascii="Microsoft JhengHei" w:eastAsia="Times New Roman" w:hAnsi="Calibri"/>
          <w:color w:val="000000"/>
          <w:spacing w:val="2"/>
          <w:sz w:val="22"/>
          <w:szCs w:val="22"/>
          <w:lang w:eastAsia="en-US"/>
        </w:rPr>
        <w:t xml:space="preserve"> </w:t>
      </w:r>
      <w:r>
        <w:rPr>
          <w:rFonts w:ascii="Microsoft JhengHei" w:eastAsia="Times New Roman" w:hAnsi="Calibri"/>
          <w:color w:val="000000"/>
          <w:sz w:val="22"/>
          <w:szCs w:val="22"/>
          <w:lang w:eastAsia="en-US"/>
        </w:rPr>
        <w:t xml:space="preserve">2019 </w:t>
      </w:r>
      <w:r>
        <w:rPr>
          <w:rFonts w:ascii="Microsoft JhengHei" w:eastAsia="Times New Roman" w:hAnsi="Microsoft JhengHei" w:cs="Microsoft JhengHei"/>
          <w:color w:val="000000"/>
          <w:sz w:val="22"/>
          <w:szCs w:val="22"/>
          <w:lang w:eastAsia="en-US"/>
        </w:rPr>
        <w:t>年</w:t>
      </w:r>
      <w:r>
        <w:rPr>
          <w:rFonts w:eastAsia="Times New Roman" w:hAnsi="Calibri"/>
          <w:color w:val="000000"/>
          <w:spacing w:val="1"/>
          <w:sz w:val="22"/>
          <w:szCs w:val="22"/>
          <w:lang w:eastAsia="en-US"/>
        </w:rPr>
        <w:t xml:space="preserve"> </w:t>
      </w:r>
      <w:r>
        <w:rPr>
          <w:rFonts w:ascii="Microsoft JhengHei" w:eastAsia="Times New Roman" w:hAnsi="Calibri"/>
          <w:color w:val="000000"/>
          <w:sz w:val="22"/>
          <w:szCs w:val="22"/>
          <w:lang w:eastAsia="en-US"/>
        </w:rPr>
        <w:t xml:space="preserve">2 </w:t>
      </w:r>
      <w:r>
        <w:rPr>
          <w:rFonts w:ascii="Microsoft JhengHei" w:eastAsia="Times New Roman" w:hAnsi="Microsoft JhengHei" w:cs="Microsoft JhengHei"/>
          <w:color w:val="000000"/>
          <w:sz w:val="22"/>
          <w:szCs w:val="22"/>
          <w:lang w:eastAsia="en-US"/>
        </w:rPr>
        <w:t>月</w:t>
      </w:r>
      <w:r>
        <w:rPr>
          <w:rFonts w:eastAsia="Times New Roman" w:hAnsi="Calibri"/>
          <w:color w:val="000000"/>
          <w:spacing w:val="1"/>
          <w:sz w:val="22"/>
          <w:szCs w:val="22"/>
          <w:lang w:eastAsia="en-US"/>
        </w:rPr>
        <w:t xml:space="preserve"> </w:t>
      </w:r>
      <w:r>
        <w:rPr>
          <w:rFonts w:ascii="Microsoft JhengHei" w:eastAsia="Times New Roman" w:hAnsi="Calibri"/>
          <w:color w:val="000000"/>
          <w:sz w:val="22"/>
          <w:szCs w:val="22"/>
          <w:lang w:eastAsia="en-US"/>
        </w:rPr>
        <w:t>19</w:t>
      </w:r>
      <w:r>
        <w:rPr>
          <w:rFonts w:ascii="Microsoft JhengHei" w:eastAsia="Times New Roman" w:hAnsi="Calibri"/>
          <w:color w:val="000000"/>
          <w:spacing w:val="-2"/>
          <w:sz w:val="22"/>
          <w:szCs w:val="22"/>
          <w:lang w:eastAsia="en-US"/>
        </w:rPr>
        <w:t xml:space="preserve"> </w:t>
      </w:r>
      <w:r>
        <w:rPr>
          <w:rFonts w:ascii="Microsoft JhengHei" w:eastAsia="Times New Roman" w:hAnsi="Microsoft JhengHei" w:cs="Microsoft JhengHei"/>
          <w:color w:val="000000"/>
          <w:spacing w:val="1"/>
          <w:sz w:val="22"/>
          <w:szCs w:val="22"/>
          <w:lang w:eastAsia="en-US"/>
        </w:rPr>
        <w:t>日的</w:t>
      </w:r>
    </w:p>
    <w:p w:rsidR="00A475A5" w:rsidRDefault="00A475A5">
      <w:pPr>
        <w:spacing w:before="76" w:line="304" w:lineRule="exact"/>
        <w:ind w:left="108"/>
        <w:rPr>
          <w:rFonts w:hAnsi="Calibri"/>
          <w:color w:val="000000"/>
          <w:sz w:val="22"/>
          <w:szCs w:val="22"/>
          <w:lang w:eastAsia="en-US"/>
        </w:rPr>
      </w:pPr>
      <w:r>
        <w:rPr>
          <w:rFonts w:ascii="Microsoft JhengHei" w:eastAsia="Times New Roman" w:hAnsi="Microsoft JhengHei" w:cs="Microsoft JhengHei"/>
          <w:color w:val="000000"/>
          <w:spacing w:val="1"/>
          <w:sz w:val="22"/>
          <w:szCs w:val="22"/>
          <w:lang w:eastAsia="en-US"/>
        </w:rPr>
        <w:t>公告</w:t>
      </w:r>
      <w:r>
        <w:rPr>
          <w:rFonts w:eastAsia="Times New Roman" w:hAnsi="Calibri"/>
          <w:color w:val="000000"/>
          <w:spacing w:val="1"/>
          <w:sz w:val="22"/>
          <w:szCs w:val="22"/>
          <w:lang w:eastAsia="en-US"/>
        </w:rPr>
        <w:t xml:space="preserve"> </w:t>
      </w:r>
      <w:r>
        <w:rPr>
          <w:rFonts w:ascii="Microsoft JhengHei" w:eastAsia="Times New Roman" w:hAnsi="Calibri"/>
          <w:color w:val="000000"/>
          <w:sz w:val="22"/>
          <w:szCs w:val="22"/>
          <w:lang w:eastAsia="en-US"/>
        </w:rPr>
        <w:t>-</w:t>
      </w:r>
      <w:r>
        <w:rPr>
          <w:rFonts w:ascii="Microsoft JhengHei" w:eastAsia="Times New Roman" w:hAnsi="Calibri"/>
          <w:color w:val="000000"/>
          <w:spacing w:val="-1"/>
          <w:sz w:val="22"/>
          <w:szCs w:val="22"/>
          <w:lang w:eastAsia="en-US"/>
        </w:rPr>
        <w:t xml:space="preserve"> </w:t>
      </w:r>
      <w:r>
        <w:rPr>
          <w:rFonts w:ascii="Microsoft JhengHei" w:eastAsia="Times New Roman" w:hAnsi="Microsoft JhengHei" w:cs="Microsoft JhengHei"/>
          <w:color w:val="000000"/>
          <w:sz w:val="22"/>
          <w:szCs w:val="22"/>
          <w:lang w:eastAsia="en-US"/>
        </w:rPr>
        <w:t>延長根據一般授權發行可換股債券之最後截止日期</w:t>
      </w:r>
      <w:r>
        <w:rPr>
          <w:rFonts w:ascii="Microsoft JhengHei" w:eastAsia="Times New Roman" w:hAnsi="Calibri"/>
          <w:color w:val="000000"/>
          <w:sz w:val="22"/>
          <w:szCs w:val="22"/>
          <w:lang w:eastAsia="en-US"/>
        </w:rPr>
        <w:t>,</w:t>
      </w:r>
      <w:r>
        <w:rPr>
          <w:rFonts w:ascii="Microsoft JhengHei" w:eastAsia="Times New Roman" w:hAnsi="Calibri"/>
          <w:color w:val="000000"/>
          <w:spacing w:val="-3"/>
          <w:sz w:val="22"/>
          <w:szCs w:val="22"/>
          <w:lang w:eastAsia="en-US"/>
        </w:rPr>
        <w:t xml:space="preserve"> </w:t>
      </w:r>
      <w:r>
        <w:rPr>
          <w:rFonts w:ascii="Microsoft JhengHei" w:eastAsia="Times New Roman" w:hAnsi="Calibri"/>
          <w:color w:val="000000"/>
          <w:sz w:val="22"/>
          <w:szCs w:val="22"/>
          <w:lang w:eastAsia="en-US"/>
        </w:rPr>
        <w:t>(iii)</w:t>
      </w:r>
      <w:r>
        <w:rPr>
          <w:rFonts w:ascii="Microsoft JhengHei" w:eastAsia="Times New Roman" w:hAnsi="Calibri"/>
          <w:color w:val="000000"/>
          <w:spacing w:val="2"/>
          <w:sz w:val="22"/>
          <w:szCs w:val="22"/>
          <w:lang w:eastAsia="en-US"/>
        </w:rPr>
        <w:t xml:space="preserve"> </w:t>
      </w:r>
      <w:r>
        <w:rPr>
          <w:rFonts w:ascii="Microsoft JhengHei" w:eastAsia="Times New Roman" w:hAnsi="Calibri"/>
          <w:color w:val="000000"/>
          <w:sz w:val="22"/>
          <w:szCs w:val="22"/>
          <w:lang w:eastAsia="en-US"/>
        </w:rPr>
        <w:t xml:space="preserve">2019 </w:t>
      </w:r>
      <w:r>
        <w:rPr>
          <w:rFonts w:ascii="Microsoft JhengHei" w:eastAsia="Times New Roman" w:hAnsi="Microsoft JhengHei" w:cs="Microsoft JhengHei"/>
          <w:color w:val="000000"/>
          <w:sz w:val="22"/>
          <w:szCs w:val="22"/>
          <w:lang w:eastAsia="en-US"/>
        </w:rPr>
        <w:t>年</w:t>
      </w:r>
      <w:r>
        <w:rPr>
          <w:rFonts w:eastAsia="Times New Roman" w:hAnsi="Calibri"/>
          <w:color w:val="000000"/>
          <w:spacing w:val="1"/>
          <w:sz w:val="22"/>
          <w:szCs w:val="22"/>
          <w:lang w:eastAsia="en-US"/>
        </w:rPr>
        <w:t xml:space="preserve"> </w:t>
      </w:r>
      <w:r>
        <w:rPr>
          <w:rFonts w:ascii="Microsoft JhengHei" w:eastAsia="Times New Roman" w:hAnsi="Calibri"/>
          <w:color w:val="000000"/>
          <w:sz w:val="22"/>
          <w:szCs w:val="22"/>
          <w:lang w:eastAsia="en-US"/>
        </w:rPr>
        <w:t xml:space="preserve">2 </w:t>
      </w:r>
      <w:r>
        <w:rPr>
          <w:rFonts w:ascii="Microsoft JhengHei" w:eastAsia="Times New Roman" w:hAnsi="Microsoft JhengHei" w:cs="Microsoft JhengHei"/>
          <w:color w:val="000000"/>
          <w:sz w:val="22"/>
          <w:szCs w:val="22"/>
          <w:lang w:eastAsia="en-US"/>
        </w:rPr>
        <w:t>月</w:t>
      </w:r>
      <w:r>
        <w:rPr>
          <w:rFonts w:eastAsia="Times New Roman" w:hAnsi="Calibri"/>
          <w:color w:val="000000"/>
          <w:spacing w:val="-1"/>
          <w:sz w:val="22"/>
          <w:szCs w:val="22"/>
          <w:lang w:eastAsia="en-US"/>
        </w:rPr>
        <w:t xml:space="preserve"> </w:t>
      </w:r>
      <w:r>
        <w:rPr>
          <w:rFonts w:ascii="Microsoft JhengHei" w:eastAsia="Times New Roman" w:hAnsi="Calibri"/>
          <w:color w:val="000000"/>
          <w:sz w:val="22"/>
          <w:szCs w:val="22"/>
          <w:lang w:eastAsia="en-US"/>
        </w:rPr>
        <w:t xml:space="preserve">20 </w:t>
      </w:r>
      <w:r>
        <w:rPr>
          <w:rFonts w:ascii="Microsoft JhengHei" w:eastAsia="Times New Roman" w:hAnsi="Microsoft JhengHei" w:cs="Microsoft JhengHei"/>
          <w:color w:val="000000"/>
          <w:spacing w:val="1"/>
          <w:sz w:val="22"/>
          <w:szCs w:val="22"/>
          <w:lang w:eastAsia="en-US"/>
        </w:rPr>
        <w:t>日的公告</w:t>
      </w:r>
      <w:r>
        <w:rPr>
          <w:rFonts w:eastAsia="Times New Roman" w:hAnsi="Calibri"/>
          <w:color w:val="000000"/>
          <w:spacing w:val="-2"/>
          <w:sz w:val="22"/>
          <w:szCs w:val="22"/>
          <w:lang w:eastAsia="en-US"/>
        </w:rPr>
        <w:t xml:space="preserve"> </w:t>
      </w:r>
      <w:r>
        <w:rPr>
          <w:rFonts w:ascii="Microsoft JhengHei" w:eastAsia="Times New Roman" w:hAnsi="Calibri"/>
          <w:color w:val="000000"/>
          <w:spacing w:val="1"/>
          <w:sz w:val="22"/>
          <w:szCs w:val="22"/>
          <w:lang w:eastAsia="en-US"/>
        </w:rPr>
        <w:t>-</w:t>
      </w:r>
      <w:r>
        <w:rPr>
          <w:rFonts w:ascii="Microsoft JhengHei" w:eastAsia="Times New Roman" w:hAnsi="Microsoft JhengHei" w:cs="Microsoft JhengHei"/>
          <w:color w:val="000000"/>
          <w:sz w:val="22"/>
          <w:szCs w:val="22"/>
          <w:lang w:eastAsia="en-US"/>
        </w:rPr>
        <w:t>有關根據一般</w:t>
      </w:r>
    </w:p>
    <w:p w:rsidR="00A475A5" w:rsidRDefault="00A475A5">
      <w:pPr>
        <w:spacing w:before="78" w:line="304" w:lineRule="exact"/>
        <w:ind w:left="108"/>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授權發行可換股債券之補充公佈</w:t>
      </w:r>
      <w:r>
        <w:rPr>
          <w:rFonts w:ascii="Microsoft JhengHei" w:eastAsia="Times New Roman" w:hAnsi="Calibri"/>
          <w:color w:val="000000"/>
          <w:sz w:val="22"/>
          <w:szCs w:val="22"/>
          <w:lang w:eastAsia="en-US"/>
        </w:rPr>
        <w:t>,</w:t>
      </w:r>
      <w:r>
        <w:rPr>
          <w:rFonts w:ascii="Microsoft JhengHei" w:eastAsia="Times New Roman" w:hAnsi="Calibri"/>
          <w:color w:val="000000"/>
          <w:spacing w:val="-3"/>
          <w:sz w:val="22"/>
          <w:szCs w:val="22"/>
          <w:lang w:eastAsia="en-US"/>
        </w:rPr>
        <w:t xml:space="preserve"> </w:t>
      </w:r>
      <w:r>
        <w:rPr>
          <w:rFonts w:ascii="Microsoft JhengHei" w:eastAsia="Times New Roman" w:hAnsi="Calibri"/>
          <w:color w:val="000000"/>
          <w:spacing w:val="1"/>
          <w:sz w:val="22"/>
          <w:szCs w:val="22"/>
          <w:lang w:eastAsia="en-US"/>
        </w:rPr>
        <w:t xml:space="preserve">(iv) </w:t>
      </w:r>
      <w:r>
        <w:rPr>
          <w:rFonts w:ascii="Microsoft JhengHei" w:eastAsia="Times New Roman" w:hAnsi="Calibri"/>
          <w:color w:val="000000"/>
          <w:sz w:val="22"/>
          <w:szCs w:val="22"/>
          <w:lang w:eastAsia="en-US"/>
        </w:rPr>
        <w:t xml:space="preserve">2019 </w:t>
      </w:r>
      <w:r>
        <w:rPr>
          <w:rFonts w:ascii="Microsoft JhengHei" w:eastAsia="Times New Roman" w:hAnsi="Microsoft JhengHei" w:cs="Microsoft JhengHei"/>
          <w:color w:val="000000"/>
          <w:sz w:val="22"/>
          <w:szCs w:val="22"/>
          <w:lang w:eastAsia="en-US"/>
        </w:rPr>
        <w:t>年</w:t>
      </w:r>
      <w:r>
        <w:rPr>
          <w:rFonts w:eastAsia="Times New Roman" w:hAnsi="Calibri"/>
          <w:color w:val="000000"/>
          <w:spacing w:val="1"/>
          <w:sz w:val="22"/>
          <w:szCs w:val="22"/>
          <w:lang w:eastAsia="en-US"/>
        </w:rPr>
        <w:t xml:space="preserve"> </w:t>
      </w:r>
      <w:r>
        <w:rPr>
          <w:rFonts w:ascii="Microsoft JhengHei" w:eastAsia="Times New Roman" w:hAnsi="Calibri"/>
          <w:color w:val="000000"/>
          <w:sz w:val="22"/>
          <w:szCs w:val="22"/>
          <w:lang w:eastAsia="en-US"/>
        </w:rPr>
        <w:t>3</w:t>
      </w:r>
      <w:r>
        <w:rPr>
          <w:rFonts w:ascii="Microsoft JhengHei" w:eastAsia="Times New Roman" w:hAnsi="Calibri"/>
          <w:color w:val="000000"/>
          <w:spacing w:val="-3"/>
          <w:sz w:val="22"/>
          <w:szCs w:val="22"/>
          <w:lang w:eastAsia="en-US"/>
        </w:rPr>
        <w:t xml:space="preserve"> </w:t>
      </w:r>
      <w:r>
        <w:rPr>
          <w:rFonts w:ascii="Microsoft JhengHei" w:eastAsia="Times New Roman" w:hAnsi="Microsoft JhengHei" w:cs="Microsoft JhengHei"/>
          <w:color w:val="000000"/>
          <w:sz w:val="22"/>
          <w:szCs w:val="22"/>
          <w:lang w:eastAsia="en-US"/>
        </w:rPr>
        <w:t>月</w:t>
      </w:r>
      <w:r>
        <w:rPr>
          <w:rFonts w:eastAsia="Times New Roman" w:hAnsi="Calibri"/>
          <w:color w:val="000000"/>
          <w:spacing w:val="-1"/>
          <w:sz w:val="22"/>
          <w:szCs w:val="22"/>
          <w:lang w:eastAsia="en-US"/>
        </w:rPr>
        <w:t xml:space="preserve"> </w:t>
      </w:r>
      <w:r>
        <w:rPr>
          <w:rFonts w:ascii="Microsoft JhengHei" w:eastAsia="Times New Roman" w:hAnsi="Calibri"/>
          <w:color w:val="000000"/>
          <w:sz w:val="22"/>
          <w:szCs w:val="22"/>
          <w:lang w:eastAsia="en-US"/>
        </w:rPr>
        <w:t>12</w:t>
      </w:r>
      <w:r>
        <w:rPr>
          <w:rFonts w:ascii="Microsoft JhengHei" w:eastAsia="Times New Roman" w:hAnsi="Calibri"/>
          <w:color w:val="000000"/>
          <w:spacing w:val="1"/>
          <w:sz w:val="22"/>
          <w:szCs w:val="22"/>
          <w:lang w:eastAsia="en-US"/>
        </w:rPr>
        <w:t xml:space="preserve"> </w:t>
      </w:r>
      <w:r>
        <w:rPr>
          <w:rFonts w:ascii="Microsoft JhengHei" w:eastAsia="Times New Roman" w:hAnsi="Microsoft JhengHei" w:cs="Microsoft JhengHei"/>
          <w:color w:val="000000"/>
          <w:spacing w:val="1"/>
          <w:sz w:val="22"/>
          <w:szCs w:val="22"/>
          <w:lang w:eastAsia="en-US"/>
        </w:rPr>
        <w:t>日的公告</w:t>
      </w:r>
      <w:r>
        <w:rPr>
          <w:rFonts w:eastAsia="Times New Roman" w:hAnsi="Calibri"/>
          <w:color w:val="000000"/>
          <w:spacing w:val="-2"/>
          <w:sz w:val="22"/>
          <w:szCs w:val="22"/>
          <w:lang w:eastAsia="en-US"/>
        </w:rPr>
        <w:t xml:space="preserve"> </w:t>
      </w:r>
      <w:r>
        <w:rPr>
          <w:rFonts w:ascii="Microsoft JhengHei" w:eastAsia="Times New Roman" w:hAnsi="Calibri"/>
          <w:color w:val="000000"/>
          <w:spacing w:val="1"/>
          <w:sz w:val="22"/>
          <w:szCs w:val="22"/>
          <w:lang w:eastAsia="en-US"/>
        </w:rPr>
        <w:t>-</w:t>
      </w:r>
      <w:r>
        <w:rPr>
          <w:rFonts w:ascii="Microsoft JhengHei" w:eastAsia="Times New Roman" w:hAnsi="Microsoft JhengHei" w:cs="Microsoft JhengHei"/>
          <w:color w:val="000000"/>
          <w:sz w:val="22"/>
          <w:szCs w:val="22"/>
          <w:lang w:eastAsia="en-US"/>
        </w:rPr>
        <w:t>進一步延長根據一般授權發行可換股債</w:t>
      </w:r>
    </w:p>
    <w:p w:rsidR="00A475A5" w:rsidRDefault="00A475A5">
      <w:pPr>
        <w:spacing w:before="76" w:line="304" w:lineRule="exact"/>
        <w:ind w:left="108"/>
        <w:rPr>
          <w:rFonts w:ascii="Microsoft JhengHei" w:hAnsi="Calibri"/>
          <w:color w:val="000000"/>
          <w:sz w:val="22"/>
          <w:szCs w:val="22"/>
          <w:lang w:eastAsia="en-US"/>
        </w:rPr>
      </w:pPr>
      <w:r>
        <w:rPr>
          <w:rFonts w:ascii="Microsoft JhengHei" w:eastAsia="Times New Roman" w:hAnsi="Microsoft JhengHei" w:cs="Microsoft JhengHei"/>
          <w:color w:val="000000"/>
          <w:sz w:val="22"/>
          <w:szCs w:val="22"/>
          <w:lang w:eastAsia="en-US"/>
        </w:rPr>
        <w:t>券之最後截止日期</w:t>
      </w:r>
      <w:r>
        <w:rPr>
          <w:rFonts w:ascii="Microsoft JhengHei" w:eastAsia="Times New Roman" w:hAnsi="Calibri"/>
          <w:color w:val="000000"/>
          <w:sz w:val="22"/>
          <w:szCs w:val="22"/>
          <w:lang w:eastAsia="en-US"/>
        </w:rPr>
        <w:t>, (v)</w:t>
      </w:r>
      <w:r>
        <w:rPr>
          <w:rFonts w:ascii="Microsoft JhengHei" w:eastAsia="Times New Roman" w:hAnsi="Calibri"/>
          <w:color w:val="000000"/>
          <w:spacing w:val="2"/>
          <w:sz w:val="22"/>
          <w:szCs w:val="22"/>
          <w:lang w:eastAsia="en-US"/>
        </w:rPr>
        <w:t xml:space="preserve"> </w:t>
      </w:r>
      <w:r>
        <w:rPr>
          <w:rFonts w:ascii="Microsoft JhengHei" w:eastAsia="Times New Roman" w:hAnsi="Calibri"/>
          <w:color w:val="000000"/>
          <w:spacing w:val="-1"/>
          <w:sz w:val="22"/>
          <w:szCs w:val="22"/>
          <w:lang w:eastAsia="en-US"/>
        </w:rPr>
        <w:t>2019</w:t>
      </w:r>
      <w:r>
        <w:rPr>
          <w:rFonts w:ascii="Microsoft JhengHei" w:eastAsia="Times New Roman" w:hAnsi="Calibri"/>
          <w:color w:val="000000"/>
          <w:spacing w:val="2"/>
          <w:sz w:val="22"/>
          <w:szCs w:val="22"/>
          <w:lang w:eastAsia="en-US"/>
        </w:rPr>
        <w:t xml:space="preserve"> </w:t>
      </w:r>
      <w:r>
        <w:rPr>
          <w:rFonts w:ascii="Microsoft JhengHei" w:eastAsia="Times New Roman" w:hAnsi="Microsoft JhengHei" w:cs="Microsoft JhengHei"/>
          <w:color w:val="000000"/>
          <w:sz w:val="22"/>
          <w:szCs w:val="22"/>
          <w:lang w:eastAsia="en-US"/>
        </w:rPr>
        <w:t>年</w:t>
      </w:r>
      <w:r>
        <w:rPr>
          <w:rFonts w:eastAsia="Times New Roman" w:hAnsi="Calibri"/>
          <w:color w:val="000000"/>
          <w:spacing w:val="1"/>
          <w:sz w:val="22"/>
          <w:szCs w:val="22"/>
          <w:lang w:eastAsia="en-US"/>
        </w:rPr>
        <w:t xml:space="preserve"> </w:t>
      </w:r>
      <w:r>
        <w:rPr>
          <w:rFonts w:ascii="Microsoft JhengHei" w:eastAsia="Times New Roman" w:hAnsi="Calibri"/>
          <w:color w:val="000000"/>
          <w:sz w:val="22"/>
          <w:szCs w:val="22"/>
          <w:lang w:eastAsia="en-US"/>
        </w:rPr>
        <w:t xml:space="preserve">10 </w:t>
      </w:r>
      <w:r>
        <w:rPr>
          <w:rFonts w:ascii="Microsoft JhengHei" w:eastAsia="Times New Roman" w:hAnsi="Microsoft JhengHei" w:cs="Microsoft JhengHei"/>
          <w:color w:val="000000"/>
          <w:sz w:val="22"/>
          <w:szCs w:val="22"/>
          <w:lang w:eastAsia="en-US"/>
        </w:rPr>
        <w:t>月</w:t>
      </w:r>
      <w:r>
        <w:rPr>
          <w:rFonts w:eastAsia="Times New Roman" w:hAnsi="Calibri"/>
          <w:color w:val="000000"/>
          <w:spacing w:val="1"/>
          <w:sz w:val="22"/>
          <w:szCs w:val="22"/>
          <w:lang w:eastAsia="en-US"/>
        </w:rPr>
        <w:t xml:space="preserve"> </w:t>
      </w:r>
      <w:r>
        <w:rPr>
          <w:rFonts w:ascii="Microsoft JhengHei" w:eastAsia="Times New Roman" w:hAnsi="Calibri"/>
          <w:color w:val="000000"/>
          <w:sz w:val="22"/>
          <w:szCs w:val="22"/>
          <w:lang w:eastAsia="en-US"/>
        </w:rPr>
        <w:t xml:space="preserve">10 </w:t>
      </w:r>
      <w:r>
        <w:rPr>
          <w:rFonts w:ascii="Microsoft JhengHei" w:eastAsia="Times New Roman" w:hAnsi="Microsoft JhengHei" w:cs="Microsoft JhengHei"/>
          <w:color w:val="000000"/>
          <w:sz w:val="22"/>
          <w:szCs w:val="22"/>
          <w:lang w:eastAsia="en-US"/>
        </w:rPr>
        <w:t>日的公告</w:t>
      </w:r>
      <w:r>
        <w:rPr>
          <w:rFonts w:ascii="Microsoft JhengHei" w:eastAsia="Times New Roman" w:hAnsi="Calibri"/>
          <w:color w:val="000000"/>
          <w:spacing w:val="-1"/>
          <w:sz w:val="22"/>
          <w:szCs w:val="22"/>
          <w:lang w:eastAsia="en-US"/>
        </w:rPr>
        <w:t>-</w:t>
      </w:r>
      <w:r>
        <w:rPr>
          <w:rFonts w:ascii="Microsoft JhengHei" w:eastAsia="Times New Roman" w:hAnsi="Microsoft JhengHei" w:cs="Microsoft JhengHei"/>
          <w:color w:val="000000"/>
          <w:sz w:val="22"/>
          <w:szCs w:val="22"/>
          <w:lang w:eastAsia="en-US"/>
        </w:rPr>
        <w:t>根據一般授權發行可換股債券之最新進展</w:t>
      </w:r>
      <w:r>
        <w:rPr>
          <w:rFonts w:ascii="Microsoft JhengHei" w:eastAsia="Times New Roman" w:hAnsi="Calibri"/>
          <w:color w:val="000000"/>
          <w:sz w:val="22"/>
          <w:szCs w:val="22"/>
          <w:lang w:eastAsia="en-US"/>
        </w:rPr>
        <w:t>,</w:t>
      </w:r>
      <w:r>
        <w:rPr>
          <w:rFonts w:ascii="Microsoft JhengHei" w:eastAsia="Times New Roman" w:hAnsi="Calibri"/>
          <w:color w:val="000000"/>
          <w:spacing w:val="-3"/>
          <w:sz w:val="22"/>
          <w:szCs w:val="22"/>
          <w:lang w:eastAsia="en-US"/>
        </w:rPr>
        <w:t xml:space="preserve"> </w:t>
      </w:r>
      <w:r>
        <w:rPr>
          <w:rFonts w:ascii="Microsoft JhengHei" w:eastAsia="Times New Roman" w:hAnsi="Microsoft JhengHei" w:cs="Microsoft JhengHei"/>
          <w:color w:val="000000"/>
          <w:spacing w:val="1"/>
          <w:sz w:val="22"/>
          <w:szCs w:val="22"/>
          <w:lang w:eastAsia="en-US"/>
        </w:rPr>
        <w:t>及</w:t>
      </w:r>
      <w:r>
        <w:rPr>
          <w:rFonts w:ascii="Microsoft JhengHei" w:eastAsia="Times New Roman" w:hAnsi="Calibri"/>
          <w:color w:val="000000"/>
          <w:sz w:val="22"/>
          <w:szCs w:val="22"/>
          <w:lang w:eastAsia="en-US"/>
        </w:rPr>
        <w:t>(vi)</w:t>
      </w:r>
    </w:p>
    <w:p w:rsidR="00A475A5" w:rsidRDefault="00A475A5">
      <w:pPr>
        <w:spacing w:before="78" w:line="304" w:lineRule="exact"/>
        <w:ind w:left="108"/>
        <w:rPr>
          <w:rFonts w:hAnsi="Calibri"/>
          <w:color w:val="000000"/>
          <w:sz w:val="22"/>
          <w:szCs w:val="22"/>
          <w:lang w:eastAsia="en-US"/>
        </w:rPr>
      </w:pPr>
      <w:r>
        <w:rPr>
          <w:rFonts w:ascii="Microsoft JhengHei" w:eastAsia="Times New Roman" w:hAnsi="Calibri"/>
          <w:color w:val="000000"/>
          <w:sz w:val="22"/>
          <w:szCs w:val="22"/>
          <w:lang w:eastAsia="en-US"/>
        </w:rPr>
        <w:t>2019</w:t>
      </w:r>
      <w:r>
        <w:rPr>
          <w:rFonts w:ascii="Microsoft JhengHei" w:eastAsia="Times New Roman" w:hAnsi="Calibri"/>
          <w:color w:val="000000"/>
          <w:spacing w:val="1"/>
          <w:sz w:val="22"/>
          <w:szCs w:val="22"/>
          <w:lang w:eastAsia="en-US"/>
        </w:rPr>
        <w:t xml:space="preserve"> </w:t>
      </w:r>
      <w:r>
        <w:rPr>
          <w:rFonts w:ascii="Microsoft JhengHei" w:eastAsia="Times New Roman" w:hAnsi="Microsoft JhengHei" w:cs="Microsoft JhengHei"/>
          <w:color w:val="000000"/>
          <w:sz w:val="22"/>
          <w:szCs w:val="22"/>
          <w:lang w:eastAsia="en-US"/>
        </w:rPr>
        <w:t>年</w:t>
      </w:r>
      <w:r>
        <w:rPr>
          <w:rFonts w:eastAsia="Times New Roman" w:hAnsi="Calibri"/>
          <w:color w:val="000000"/>
          <w:spacing w:val="1"/>
          <w:sz w:val="22"/>
          <w:szCs w:val="22"/>
          <w:lang w:eastAsia="en-US"/>
        </w:rPr>
        <w:t xml:space="preserve"> </w:t>
      </w:r>
      <w:r>
        <w:rPr>
          <w:rFonts w:ascii="Microsoft JhengHei" w:eastAsia="Times New Roman" w:hAnsi="Calibri"/>
          <w:color w:val="000000"/>
          <w:sz w:val="22"/>
          <w:szCs w:val="22"/>
          <w:lang w:eastAsia="en-US"/>
        </w:rPr>
        <w:t xml:space="preserve">10 </w:t>
      </w:r>
      <w:r>
        <w:rPr>
          <w:rFonts w:ascii="Microsoft JhengHei" w:eastAsia="Times New Roman" w:hAnsi="Microsoft JhengHei" w:cs="Microsoft JhengHei"/>
          <w:color w:val="000000"/>
          <w:sz w:val="22"/>
          <w:szCs w:val="22"/>
          <w:lang w:eastAsia="en-US"/>
        </w:rPr>
        <w:t>月</w:t>
      </w:r>
      <w:r>
        <w:rPr>
          <w:rFonts w:eastAsia="Times New Roman" w:hAnsi="Calibri"/>
          <w:color w:val="000000"/>
          <w:spacing w:val="1"/>
          <w:sz w:val="22"/>
          <w:szCs w:val="22"/>
          <w:lang w:eastAsia="en-US"/>
        </w:rPr>
        <w:t xml:space="preserve"> </w:t>
      </w:r>
      <w:r>
        <w:rPr>
          <w:rFonts w:ascii="Microsoft JhengHei" w:eastAsia="Times New Roman" w:hAnsi="Calibri"/>
          <w:color w:val="000000"/>
          <w:sz w:val="22"/>
          <w:szCs w:val="22"/>
          <w:lang w:eastAsia="en-US"/>
        </w:rPr>
        <w:t xml:space="preserve">30 </w:t>
      </w:r>
      <w:r>
        <w:rPr>
          <w:rFonts w:ascii="Microsoft JhengHei" w:eastAsia="Times New Roman" w:hAnsi="Microsoft JhengHei" w:cs="Microsoft JhengHei"/>
          <w:color w:val="000000"/>
          <w:sz w:val="22"/>
          <w:szCs w:val="22"/>
          <w:lang w:eastAsia="en-US"/>
        </w:rPr>
        <w:t>日的公告</w:t>
      </w:r>
      <w:r>
        <w:rPr>
          <w:rFonts w:ascii="Microsoft JhengHei" w:eastAsia="Times New Roman" w:hAnsi="Calibri"/>
          <w:color w:val="000000"/>
          <w:sz w:val="22"/>
          <w:szCs w:val="22"/>
          <w:lang w:eastAsia="en-US"/>
        </w:rPr>
        <w:t>-</w:t>
      </w:r>
      <w:r>
        <w:rPr>
          <w:rFonts w:ascii="Microsoft JhengHei" w:eastAsia="Times New Roman" w:hAnsi="Calibri"/>
          <w:color w:val="000000"/>
          <w:spacing w:val="1"/>
          <w:sz w:val="22"/>
          <w:szCs w:val="22"/>
          <w:lang w:eastAsia="en-US"/>
        </w:rPr>
        <w:t xml:space="preserve"> </w:t>
      </w:r>
      <w:r>
        <w:rPr>
          <w:rFonts w:ascii="Microsoft JhengHei" w:eastAsia="Times New Roman" w:hAnsi="Microsoft JhengHei" w:cs="Microsoft JhengHei"/>
          <w:color w:val="000000"/>
          <w:sz w:val="22"/>
          <w:szCs w:val="22"/>
          <w:lang w:eastAsia="en-US"/>
        </w:rPr>
        <w:t>根據一般授權發行可換股債券之進一步進展及</w:t>
      </w:r>
      <w:r>
        <w:rPr>
          <w:rFonts w:ascii="Microsoft JhengHei" w:eastAsia="Times New Roman" w:hAnsi="Calibri"/>
          <w:color w:val="000000"/>
          <w:sz w:val="22"/>
          <w:szCs w:val="22"/>
          <w:lang w:eastAsia="en-US"/>
        </w:rPr>
        <w:t>(vii)</w:t>
      </w:r>
      <w:r>
        <w:rPr>
          <w:rFonts w:ascii="Microsoft JhengHei" w:eastAsia="Times New Roman" w:hAnsi="Calibri"/>
          <w:color w:val="000000"/>
          <w:spacing w:val="1"/>
          <w:sz w:val="22"/>
          <w:szCs w:val="22"/>
          <w:lang w:eastAsia="en-US"/>
        </w:rPr>
        <w:t xml:space="preserve"> </w:t>
      </w:r>
      <w:r>
        <w:rPr>
          <w:rFonts w:ascii="Microsoft JhengHei" w:eastAsia="Times New Roman" w:hAnsi="Calibri"/>
          <w:color w:val="000000"/>
          <w:sz w:val="22"/>
          <w:szCs w:val="22"/>
          <w:lang w:eastAsia="en-US"/>
        </w:rPr>
        <w:t>2019</w:t>
      </w:r>
      <w:r>
        <w:rPr>
          <w:rFonts w:ascii="Microsoft JhengHei" w:eastAsia="Times New Roman" w:hAnsi="Calibri"/>
          <w:color w:val="000000"/>
          <w:spacing w:val="1"/>
          <w:sz w:val="22"/>
          <w:szCs w:val="22"/>
          <w:lang w:eastAsia="en-US"/>
        </w:rPr>
        <w:t xml:space="preserve"> </w:t>
      </w:r>
      <w:r>
        <w:rPr>
          <w:rFonts w:ascii="Microsoft JhengHei" w:eastAsia="Times New Roman" w:hAnsi="Microsoft JhengHei" w:cs="Microsoft JhengHei"/>
          <w:color w:val="000000"/>
          <w:sz w:val="22"/>
          <w:szCs w:val="22"/>
          <w:lang w:eastAsia="en-US"/>
        </w:rPr>
        <w:t>年</w:t>
      </w:r>
      <w:r>
        <w:rPr>
          <w:rFonts w:eastAsia="Times New Roman" w:hAnsi="Calibri"/>
          <w:color w:val="000000"/>
          <w:spacing w:val="1"/>
          <w:sz w:val="22"/>
          <w:szCs w:val="22"/>
          <w:lang w:eastAsia="en-US"/>
        </w:rPr>
        <w:t xml:space="preserve"> </w:t>
      </w:r>
      <w:r>
        <w:rPr>
          <w:rFonts w:ascii="Microsoft JhengHei" w:eastAsia="Times New Roman" w:hAnsi="Calibri"/>
          <w:color w:val="000000"/>
          <w:sz w:val="22"/>
          <w:szCs w:val="22"/>
          <w:lang w:eastAsia="en-US"/>
        </w:rPr>
        <w:t xml:space="preserve">12 </w:t>
      </w:r>
      <w:r>
        <w:rPr>
          <w:rFonts w:ascii="Microsoft JhengHei" w:eastAsia="Times New Roman" w:hAnsi="Microsoft JhengHei" w:cs="Microsoft JhengHei"/>
          <w:color w:val="000000"/>
          <w:sz w:val="22"/>
          <w:szCs w:val="22"/>
          <w:lang w:eastAsia="en-US"/>
        </w:rPr>
        <w:t>月</w:t>
      </w:r>
      <w:r>
        <w:rPr>
          <w:rFonts w:eastAsia="Times New Roman" w:hAnsi="Calibri"/>
          <w:color w:val="000000"/>
          <w:spacing w:val="1"/>
          <w:sz w:val="22"/>
          <w:szCs w:val="22"/>
          <w:lang w:eastAsia="en-US"/>
        </w:rPr>
        <w:t xml:space="preserve"> </w:t>
      </w:r>
      <w:r>
        <w:rPr>
          <w:rFonts w:ascii="Microsoft JhengHei" w:eastAsia="Times New Roman" w:hAnsi="Calibri"/>
          <w:color w:val="000000"/>
          <w:sz w:val="22"/>
          <w:szCs w:val="22"/>
          <w:lang w:eastAsia="en-US"/>
        </w:rPr>
        <w:t xml:space="preserve">5 </w:t>
      </w:r>
      <w:r>
        <w:rPr>
          <w:rFonts w:ascii="Microsoft JhengHei" w:eastAsia="Times New Roman" w:hAnsi="Microsoft JhengHei" w:cs="Microsoft JhengHei"/>
          <w:color w:val="000000"/>
          <w:sz w:val="22"/>
          <w:szCs w:val="22"/>
          <w:lang w:eastAsia="en-US"/>
        </w:rPr>
        <w:t>日的公</w:t>
      </w:r>
    </w:p>
    <w:p w:rsidR="00A475A5" w:rsidRDefault="00A475A5">
      <w:pPr>
        <w:spacing w:before="76" w:line="304" w:lineRule="exact"/>
        <w:ind w:left="108"/>
        <w:rPr>
          <w:rFonts w:hAnsi="Calibri"/>
          <w:color w:val="000000"/>
          <w:sz w:val="22"/>
          <w:szCs w:val="22"/>
          <w:lang w:eastAsia="en-US"/>
        </w:rPr>
      </w:pPr>
      <w:r>
        <w:rPr>
          <w:rFonts w:ascii="Microsoft JhengHei" w:eastAsia="Times New Roman" w:hAnsi="Microsoft JhengHei" w:cs="Microsoft JhengHei"/>
          <w:color w:val="000000"/>
          <w:spacing w:val="1"/>
          <w:sz w:val="22"/>
          <w:szCs w:val="22"/>
          <w:lang w:eastAsia="en-US"/>
        </w:rPr>
        <w:t>告</w:t>
      </w:r>
      <w:r>
        <w:rPr>
          <w:rFonts w:ascii="Microsoft JhengHei" w:eastAsia="Times New Roman" w:hAnsi="Calibri"/>
          <w:color w:val="000000"/>
          <w:sz w:val="22"/>
          <w:szCs w:val="22"/>
          <w:lang w:eastAsia="en-US"/>
        </w:rPr>
        <w:t>-</w:t>
      </w:r>
      <w:r>
        <w:rPr>
          <w:rFonts w:ascii="Microsoft JhengHei" w:eastAsia="Times New Roman" w:hAnsi="Calibri"/>
          <w:color w:val="000000"/>
          <w:spacing w:val="1"/>
          <w:sz w:val="22"/>
          <w:szCs w:val="22"/>
          <w:lang w:eastAsia="en-US"/>
        </w:rPr>
        <w:t xml:space="preserve"> </w:t>
      </w:r>
      <w:r>
        <w:rPr>
          <w:rFonts w:ascii="Microsoft JhengHei" w:eastAsia="Times New Roman" w:hAnsi="Microsoft JhengHei" w:cs="Microsoft JhengHei"/>
          <w:color w:val="000000"/>
          <w:sz w:val="22"/>
          <w:szCs w:val="22"/>
          <w:lang w:eastAsia="en-US"/>
        </w:rPr>
        <w:t>根據一般授權發行可換股債券之進一步進展。</w:t>
      </w:r>
    </w:p>
    <w:p w:rsidR="00A475A5" w:rsidRDefault="00A475A5">
      <w:pPr>
        <w:spacing w:before="478" w:line="305" w:lineRule="exact"/>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呈交者：</w:t>
      </w:r>
      <w:r>
        <w:rPr>
          <w:rFonts w:ascii="Microsoft JhengHei" w:eastAsia="Times New Roman" w:hAnsi="Microsoft JhengHei" w:cs="Microsoft JhengHei"/>
          <w:color w:val="000000"/>
          <w:spacing w:val="1"/>
          <w:sz w:val="22"/>
          <w:szCs w:val="22"/>
          <w:u w:val="single"/>
          <w:lang w:eastAsia="en-US"/>
        </w:rPr>
        <w:t>陳秋菊</w:t>
      </w:r>
    </w:p>
    <w:p w:rsidR="00A475A5" w:rsidRDefault="00A475A5">
      <w:pPr>
        <w:spacing w:before="455" w:line="305" w:lineRule="exact"/>
        <w:rPr>
          <w:rFonts w:hAnsi="Calibri"/>
          <w:color w:val="000000"/>
          <w:sz w:val="22"/>
          <w:szCs w:val="22"/>
          <w:lang w:eastAsia="en-US"/>
        </w:rPr>
      </w:pPr>
      <w:r>
        <w:rPr>
          <w:rFonts w:ascii="Microsoft JhengHei" w:eastAsia="Times New Roman" w:hAnsi="Microsoft JhengHei" w:cs="Microsoft JhengHei"/>
          <w:color w:val="000000"/>
          <w:spacing w:val="1"/>
          <w:sz w:val="22"/>
          <w:szCs w:val="22"/>
          <w:lang w:eastAsia="en-US"/>
        </w:rPr>
        <w:t>職銜：</w:t>
      </w:r>
      <w:r>
        <w:rPr>
          <w:rFonts w:ascii="Microsoft JhengHei" w:eastAsia="Times New Roman" w:hAnsi="Microsoft JhengHei" w:cs="Microsoft JhengHei"/>
          <w:color w:val="000000"/>
          <w:sz w:val="22"/>
          <w:szCs w:val="22"/>
          <w:u w:val="single"/>
          <w:lang w:eastAsia="en-US"/>
        </w:rPr>
        <w:t>非執行董事</w:t>
      </w:r>
    </w:p>
    <w:p w:rsidR="00A475A5" w:rsidRDefault="00A475A5">
      <w:pPr>
        <w:spacing w:before="75" w:line="304" w:lineRule="exact"/>
        <w:ind w:left="720"/>
        <w:rPr>
          <w:rFonts w:ascii="Microsoft JhengHei" w:hAnsi="Calibri"/>
          <w:color w:val="000000"/>
          <w:sz w:val="22"/>
          <w:szCs w:val="22"/>
          <w:lang w:eastAsia="en-US"/>
        </w:rPr>
      </w:pPr>
      <w:r>
        <w:rPr>
          <w:rFonts w:ascii="Microsoft JhengHei" w:eastAsia="Times New Roman" w:hAnsi="Calibri"/>
          <w:color w:val="000000"/>
          <w:spacing w:val="1"/>
          <w:sz w:val="22"/>
          <w:szCs w:val="22"/>
          <w:lang w:eastAsia="en-US"/>
        </w:rPr>
        <w:t>(</w:t>
      </w:r>
      <w:r>
        <w:rPr>
          <w:rFonts w:ascii="Microsoft JhengHei" w:eastAsia="Times New Roman" w:hAnsi="Microsoft JhengHei" w:cs="Microsoft JhengHei"/>
          <w:color w:val="000000"/>
          <w:sz w:val="22"/>
          <w:szCs w:val="22"/>
          <w:lang w:eastAsia="en-US"/>
        </w:rPr>
        <w:t>董事、秘書或其他獲正式授權的人員</w:t>
      </w:r>
      <w:r>
        <w:rPr>
          <w:rFonts w:ascii="Microsoft JhengHei" w:eastAsia="Times New Roman" w:hAnsi="Calibri"/>
          <w:color w:val="000000"/>
          <w:sz w:val="22"/>
          <w:szCs w:val="22"/>
          <w:lang w:eastAsia="en-US"/>
        </w:rPr>
        <w:t>)</w:t>
      </w:r>
    </w:p>
    <w:p w:rsidR="00A475A5" w:rsidRDefault="00A475A5">
      <w:pPr>
        <w:spacing w:before="544" w:line="304" w:lineRule="exact"/>
        <w:rPr>
          <w:rFonts w:hAnsi="Calibri"/>
          <w:color w:val="000000"/>
          <w:sz w:val="22"/>
          <w:szCs w:val="22"/>
          <w:lang w:eastAsia="en-US"/>
        </w:rPr>
      </w:pPr>
      <w:r>
        <w:rPr>
          <w:rFonts w:ascii="Microsoft JhengHei" w:eastAsia="Times New Roman" w:hAnsi="Microsoft JhengHei" w:cs="Microsoft JhengHei"/>
          <w:color w:val="000000"/>
          <w:spacing w:val="1"/>
          <w:sz w:val="22"/>
          <w:szCs w:val="22"/>
          <w:lang w:eastAsia="en-US"/>
        </w:rPr>
        <w:t>註：</w:t>
      </w:r>
    </w:p>
    <w:p w:rsidR="00A475A5" w:rsidRDefault="00A475A5">
      <w:pPr>
        <w:spacing w:before="144" w:line="329" w:lineRule="exact"/>
        <w:rPr>
          <w:rFonts w:hAnsi="Calibri"/>
          <w:color w:val="000000"/>
          <w:szCs w:val="22"/>
          <w:lang w:eastAsia="en-US"/>
        </w:rPr>
      </w:pPr>
      <w:r>
        <w:rPr>
          <w:rFonts w:ascii="Microsoft JhengHei" w:eastAsia="Times New Roman" w:hAnsi="Calibri"/>
          <w:color w:val="000000"/>
          <w:szCs w:val="22"/>
          <w:lang w:eastAsia="en-US"/>
        </w:rPr>
        <w:t>1.</w:t>
      </w:r>
      <w:r>
        <w:rPr>
          <w:rFonts w:ascii="Microsoft JhengHei" w:eastAsia="Times New Roman" w:hAnsi="Calibri"/>
          <w:color w:val="000000"/>
          <w:spacing w:val="466"/>
          <w:szCs w:val="22"/>
          <w:lang w:eastAsia="en-US"/>
        </w:rPr>
        <w:t xml:space="preserve"> </w:t>
      </w:r>
      <w:r>
        <w:rPr>
          <w:rFonts w:ascii="Microsoft JhengHei" w:eastAsia="Times New Roman" w:hAnsi="Microsoft JhengHei" w:cs="Microsoft JhengHei"/>
          <w:color w:val="000000"/>
          <w:szCs w:val="22"/>
          <w:lang w:eastAsia="en-US"/>
        </w:rPr>
        <w:t>請註明股份類別</w:t>
      </w:r>
      <w:r>
        <w:rPr>
          <w:rFonts w:eastAsia="Times New Roman" w:hAnsi="Calibri"/>
          <w:color w:val="000000"/>
          <w:szCs w:val="22"/>
          <w:lang w:eastAsia="en-US"/>
        </w:rPr>
        <w:t xml:space="preserve"> </w:t>
      </w:r>
      <w:r>
        <w:rPr>
          <w:rFonts w:ascii="Microsoft JhengHei" w:eastAsia="Times New Roman" w:hAnsi="Calibri"/>
          <w:color w:val="000000"/>
          <w:szCs w:val="22"/>
          <w:lang w:eastAsia="en-US"/>
        </w:rPr>
        <w:t>(</w:t>
      </w:r>
      <w:r>
        <w:rPr>
          <w:rFonts w:ascii="Microsoft JhengHei" w:eastAsia="Times New Roman" w:hAnsi="Microsoft JhengHei" w:cs="Microsoft JhengHei"/>
          <w:color w:val="000000"/>
          <w:szCs w:val="22"/>
          <w:lang w:eastAsia="en-US"/>
        </w:rPr>
        <w:t>如普通股、優先股或其他類別股份</w:t>
      </w:r>
      <w:r>
        <w:rPr>
          <w:rFonts w:ascii="Microsoft JhengHei" w:eastAsia="Times New Roman" w:hAnsi="Calibri"/>
          <w:color w:val="000000"/>
          <w:szCs w:val="22"/>
          <w:lang w:eastAsia="en-US"/>
        </w:rPr>
        <w:t xml:space="preserve">) </w:t>
      </w:r>
      <w:r>
        <w:rPr>
          <w:rFonts w:ascii="Microsoft JhengHei" w:eastAsia="Times New Roman" w:hAnsi="Microsoft JhengHei" w:cs="Microsoft JhengHei"/>
          <w:color w:val="000000"/>
          <w:szCs w:val="22"/>
          <w:lang w:eastAsia="en-US"/>
        </w:rPr>
        <w:t>。</w:t>
      </w:r>
    </w:p>
    <w:p w:rsidR="00A475A5" w:rsidRDefault="00A475A5">
      <w:pPr>
        <w:spacing w:before="138" w:line="304" w:lineRule="exact"/>
        <w:rPr>
          <w:rFonts w:hAnsi="Calibri"/>
          <w:color w:val="000000"/>
          <w:sz w:val="22"/>
          <w:szCs w:val="22"/>
          <w:lang w:eastAsia="en-US"/>
        </w:rPr>
      </w:pPr>
      <w:r>
        <w:rPr>
          <w:rFonts w:ascii="Microsoft JhengHei" w:eastAsia="Times New Roman" w:hAnsi="Calibri"/>
          <w:color w:val="000000"/>
          <w:sz w:val="22"/>
          <w:szCs w:val="22"/>
          <w:lang w:eastAsia="en-US"/>
        </w:rPr>
        <w:t>2.</w:t>
      </w:r>
      <w:r>
        <w:rPr>
          <w:rFonts w:ascii="Microsoft JhengHei" w:eastAsia="Times New Roman" w:hAnsi="Calibri"/>
          <w:color w:val="000000"/>
          <w:spacing w:val="476"/>
          <w:sz w:val="22"/>
          <w:szCs w:val="22"/>
          <w:lang w:eastAsia="en-US"/>
        </w:rPr>
        <w:t xml:space="preserve"> </w:t>
      </w:r>
      <w:r>
        <w:rPr>
          <w:rFonts w:ascii="Microsoft JhengHei" w:eastAsia="Times New Roman" w:hAnsi="Calibri"/>
          <w:color w:val="000000"/>
          <w:spacing w:val="1"/>
          <w:sz w:val="22"/>
          <w:szCs w:val="22"/>
          <w:lang w:eastAsia="en-US"/>
        </w:rPr>
        <w:t>(i)</w:t>
      </w:r>
      <w:r>
        <w:rPr>
          <w:rFonts w:ascii="Microsoft JhengHei" w:eastAsia="Times New Roman" w:hAnsi="Calibri"/>
          <w:color w:val="000000"/>
          <w:spacing w:val="28"/>
          <w:sz w:val="22"/>
          <w:szCs w:val="22"/>
          <w:lang w:eastAsia="en-US"/>
        </w:rPr>
        <w:t xml:space="preserve"> </w:t>
      </w:r>
      <w:r>
        <w:rPr>
          <w:rFonts w:ascii="Microsoft JhengHei" w:eastAsia="Times New Roman" w:hAnsi="Microsoft JhengHei" w:cs="Microsoft JhengHei"/>
          <w:color w:val="000000"/>
          <w:sz w:val="22"/>
          <w:szCs w:val="22"/>
          <w:lang w:eastAsia="en-US"/>
        </w:rPr>
        <w:t>至</w:t>
      </w:r>
      <w:r>
        <w:rPr>
          <w:rFonts w:eastAsia="Times New Roman" w:hAnsi="Calibri"/>
          <w:color w:val="000000"/>
          <w:spacing w:val="27"/>
          <w:sz w:val="22"/>
          <w:szCs w:val="22"/>
          <w:lang w:eastAsia="en-US"/>
        </w:rPr>
        <w:t xml:space="preserve"> </w:t>
      </w:r>
      <w:r>
        <w:rPr>
          <w:rFonts w:ascii="Microsoft JhengHei" w:eastAsia="Times New Roman" w:hAnsi="Calibri"/>
          <w:color w:val="000000"/>
          <w:sz w:val="22"/>
          <w:szCs w:val="22"/>
          <w:lang w:eastAsia="en-US"/>
        </w:rPr>
        <w:t>(viii)</w:t>
      </w:r>
      <w:r>
        <w:rPr>
          <w:rFonts w:ascii="Microsoft JhengHei" w:eastAsia="Times New Roman" w:hAnsi="Calibri"/>
          <w:color w:val="000000"/>
          <w:spacing w:val="28"/>
          <w:sz w:val="22"/>
          <w:szCs w:val="22"/>
          <w:lang w:eastAsia="en-US"/>
        </w:rPr>
        <w:t xml:space="preserve"> </w:t>
      </w:r>
      <w:r>
        <w:rPr>
          <w:rFonts w:ascii="Microsoft JhengHei" w:eastAsia="Times New Roman" w:hAnsi="Microsoft JhengHei" w:cs="Microsoft JhengHei"/>
          <w:color w:val="000000"/>
          <w:spacing w:val="1"/>
          <w:sz w:val="22"/>
          <w:szCs w:val="22"/>
          <w:lang w:eastAsia="en-US"/>
        </w:rPr>
        <w:t>項為確認內容的建議格式，可按個別情況予以修訂。如發行人早前已就某證券發行</w:t>
      </w:r>
    </w:p>
    <w:p w:rsidR="00A475A5" w:rsidRDefault="00A475A5">
      <w:pPr>
        <w:spacing w:before="78" w:line="304" w:lineRule="exact"/>
        <w:ind w:left="708"/>
        <w:rPr>
          <w:rFonts w:hAnsi="Calibri"/>
          <w:color w:val="000000"/>
          <w:sz w:val="22"/>
          <w:szCs w:val="22"/>
          <w:lang w:eastAsia="en-US"/>
        </w:rPr>
      </w:pPr>
      <w:r>
        <w:rPr>
          <w:rFonts w:ascii="Microsoft JhengHei" w:eastAsia="Times New Roman" w:hAnsi="Microsoft JhengHei" w:cs="Microsoft JhengHei"/>
          <w:color w:val="000000"/>
          <w:spacing w:val="1"/>
          <w:sz w:val="22"/>
          <w:szCs w:val="22"/>
          <w:lang w:eastAsia="en-US"/>
        </w:rPr>
        <w:t>於根據第</w:t>
      </w:r>
      <w:r>
        <w:rPr>
          <w:rFonts w:eastAsia="Times New Roman" w:hAnsi="Calibri"/>
          <w:color w:val="000000"/>
          <w:sz w:val="22"/>
          <w:szCs w:val="22"/>
          <w:lang w:eastAsia="en-US"/>
        </w:rPr>
        <w:t xml:space="preserve"> </w:t>
      </w:r>
      <w:r>
        <w:rPr>
          <w:rFonts w:ascii="Microsoft JhengHei" w:eastAsia="Times New Roman" w:hAnsi="Calibri"/>
          <w:color w:val="000000"/>
          <w:sz w:val="22"/>
          <w:szCs w:val="22"/>
          <w:lang w:eastAsia="en-US"/>
        </w:rPr>
        <w:t>17.27A</w:t>
      </w:r>
      <w:r>
        <w:rPr>
          <w:rFonts w:ascii="Microsoft JhengHei" w:eastAsia="Times New Roman" w:hAnsi="Calibri"/>
          <w:color w:val="000000"/>
          <w:spacing w:val="-1"/>
          <w:sz w:val="22"/>
          <w:szCs w:val="22"/>
          <w:lang w:eastAsia="en-US"/>
        </w:rPr>
        <w:t xml:space="preserve"> </w:t>
      </w:r>
      <w:r>
        <w:rPr>
          <w:rFonts w:ascii="Microsoft JhengHei" w:eastAsia="Times New Roman" w:hAnsi="Microsoft JhengHei" w:cs="Microsoft JhengHei"/>
          <w:color w:val="000000"/>
          <w:sz w:val="22"/>
          <w:szCs w:val="22"/>
          <w:lang w:eastAsia="en-US"/>
        </w:rPr>
        <w:t>條所刊發的報表中作出有關確認，則不需要於此報表再作確認。</w:t>
      </w:r>
    </w:p>
    <w:p w:rsidR="00A475A5" w:rsidRDefault="00A475A5">
      <w:pPr>
        <w:spacing w:before="138" w:line="304" w:lineRule="exact"/>
        <w:rPr>
          <w:rFonts w:hAnsi="Calibri"/>
          <w:color w:val="000000"/>
          <w:sz w:val="22"/>
          <w:szCs w:val="22"/>
          <w:lang w:eastAsia="en-US"/>
        </w:rPr>
      </w:pPr>
      <w:r>
        <w:rPr>
          <w:rFonts w:ascii="Microsoft JhengHei" w:eastAsia="Times New Roman" w:hAnsi="Calibri"/>
          <w:color w:val="000000"/>
          <w:sz w:val="22"/>
          <w:szCs w:val="22"/>
          <w:lang w:eastAsia="en-US"/>
        </w:rPr>
        <w:t>3.</w:t>
      </w:r>
      <w:r>
        <w:rPr>
          <w:rFonts w:ascii="Microsoft JhengHei" w:eastAsia="Times New Roman" w:hAnsi="Calibri"/>
          <w:color w:val="000000"/>
          <w:spacing w:val="488"/>
          <w:sz w:val="22"/>
          <w:szCs w:val="22"/>
          <w:lang w:eastAsia="en-US"/>
        </w:rPr>
        <w:t xml:space="preserve"> </w:t>
      </w:r>
      <w:r>
        <w:rPr>
          <w:rFonts w:ascii="Microsoft JhengHei" w:eastAsia="Times New Roman" w:hAnsi="Microsoft JhengHei" w:cs="Microsoft JhengHei"/>
          <w:color w:val="000000"/>
          <w:sz w:val="22"/>
          <w:szCs w:val="22"/>
          <w:lang w:eastAsia="en-US"/>
        </w:rPr>
        <w:t>在此「相同」指：</w:t>
      </w:r>
    </w:p>
    <w:p w:rsidR="00A475A5" w:rsidRDefault="00A475A5">
      <w:pPr>
        <w:spacing w:before="136" w:line="304" w:lineRule="exact"/>
        <w:ind w:left="720"/>
        <w:rPr>
          <w:rFonts w:hAnsi="Calibri"/>
          <w:color w:val="000000"/>
          <w:sz w:val="22"/>
          <w:szCs w:val="22"/>
          <w:lang w:eastAsia="en-US"/>
        </w:rPr>
      </w:pPr>
      <w:r>
        <w:rPr>
          <w:rFonts w:ascii="UADCKL+Symbol" w:eastAsia="Times New Roman" w:hAnsi="UADCKL+Symbol" w:cs="UADCKL+Symbol"/>
          <w:color w:val="000000"/>
          <w:sz w:val="22"/>
          <w:szCs w:val="22"/>
          <w:lang w:eastAsia="en-US"/>
        </w:rPr>
        <w:t>•</w:t>
      </w:r>
      <w:r>
        <w:rPr>
          <w:rFonts w:eastAsia="Times New Roman" w:hAnsi="Calibri"/>
          <w:color w:val="000000"/>
          <w:spacing w:val="204"/>
          <w:sz w:val="22"/>
          <w:szCs w:val="22"/>
          <w:lang w:eastAsia="en-US"/>
        </w:rPr>
        <w:t xml:space="preserve"> </w:t>
      </w:r>
      <w:r>
        <w:rPr>
          <w:rFonts w:ascii="Microsoft JhengHei" w:eastAsia="Times New Roman" w:hAnsi="Microsoft JhengHei" w:cs="Microsoft JhengHei"/>
          <w:color w:val="000000"/>
          <w:sz w:val="22"/>
          <w:szCs w:val="22"/>
          <w:lang w:eastAsia="en-US"/>
        </w:rPr>
        <w:t>證券的面值相同，須繳或繳足的股款亦相同；</w:t>
      </w:r>
    </w:p>
    <w:p w:rsidR="00A475A5" w:rsidRDefault="00A475A5">
      <w:pPr>
        <w:spacing w:before="136" w:line="304" w:lineRule="exact"/>
        <w:ind w:left="720"/>
        <w:rPr>
          <w:rFonts w:hAnsi="Calibri"/>
          <w:color w:val="000000"/>
          <w:sz w:val="22"/>
          <w:szCs w:val="22"/>
          <w:lang w:eastAsia="en-US"/>
        </w:rPr>
      </w:pPr>
      <w:r>
        <w:rPr>
          <w:rFonts w:ascii="UADCKL+Symbol" w:eastAsia="Times New Roman" w:hAnsi="UADCKL+Symbol" w:cs="UADCKL+Symbol"/>
          <w:color w:val="000000"/>
          <w:sz w:val="22"/>
          <w:szCs w:val="22"/>
          <w:lang w:eastAsia="en-US"/>
        </w:rPr>
        <w:t>•</w:t>
      </w:r>
      <w:r>
        <w:rPr>
          <w:rFonts w:eastAsia="Times New Roman" w:hAnsi="Calibri"/>
          <w:color w:val="000000"/>
          <w:spacing w:val="204"/>
          <w:sz w:val="22"/>
          <w:szCs w:val="22"/>
          <w:lang w:eastAsia="en-US"/>
        </w:rPr>
        <w:t xml:space="preserve"> </w:t>
      </w:r>
      <w:r>
        <w:rPr>
          <w:rFonts w:ascii="Microsoft JhengHei" w:eastAsia="Times New Roman" w:hAnsi="Microsoft JhengHei" w:cs="Microsoft JhengHei"/>
          <w:color w:val="000000"/>
          <w:sz w:val="22"/>
          <w:szCs w:val="22"/>
          <w:lang w:eastAsia="en-US"/>
        </w:rPr>
        <w:t>證券有權領取同一期間內按同一息率計算的股息</w:t>
      </w:r>
      <w:r>
        <w:rPr>
          <w:rFonts w:ascii="Microsoft JhengHei" w:eastAsia="Times New Roman" w:hAnsi="Calibri"/>
          <w:color w:val="000000"/>
          <w:spacing w:val="-3"/>
          <w:sz w:val="22"/>
          <w:szCs w:val="22"/>
          <w:lang w:eastAsia="en-US"/>
        </w:rPr>
        <w:t>/</w:t>
      </w:r>
      <w:r>
        <w:rPr>
          <w:rFonts w:ascii="Microsoft JhengHei" w:eastAsia="Times New Roman" w:hAnsi="Microsoft JhengHei" w:cs="Microsoft JhengHei"/>
          <w:color w:val="000000"/>
          <w:sz w:val="22"/>
          <w:szCs w:val="22"/>
          <w:lang w:eastAsia="en-US"/>
        </w:rPr>
        <w:t>利息，下次派息時每單位應獲派發的股息</w:t>
      </w:r>
    </w:p>
    <w:p w:rsidR="00A475A5" w:rsidRDefault="00A475A5">
      <w:pPr>
        <w:spacing w:before="78" w:line="304" w:lineRule="exact"/>
        <w:ind w:left="1080"/>
        <w:rPr>
          <w:rFonts w:hAnsi="Calibri"/>
          <w:color w:val="000000"/>
          <w:sz w:val="22"/>
          <w:szCs w:val="22"/>
          <w:lang w:eastAsia="en-US"/>
        </w:rPr>
      </w:pPr>
      <w:r>
        <w:rPr>
          <w:rFonts w:ascii="Microsoft JhengHei" w:eastAsia="Times New Roman" w:hAnsi="Calibri"/>
          <w:color w:val="000000"/>
          <w:spacing w:val="-1"/>
          <w:sz w:val="22"/>
          <w:szCs w:val="22"/>
          <w:lang w:eastAsia="en-US"/>
        </w:rPr>
        <w:t>/</w:t>
      </w:r>
      <w:r>
        <w:rPr>
          <w:rFonts w:ascii="Microsoft JhengHei" w:eastAsia="Times New Roman" w:hAnsi="Microsoft JhengHei" w:cs="Microsoft JhengHei"/>
          <w:color w:val="000000"/>
          <w:sz w:val="22"/>
          <w:szCs w:val="22"/>
          <w:lang w:eastAsia="en-US"/>
        </w:rPr>
        <w:t>利息額亦完全相同（總額及淨額）；及</w:t>
      </w:r>
    </w:p>
    <w:p w:rsidR="00A475A5" w:rsidRDefault="00A475A5">
      <w:pPr>
        <w:spacing w:before="136" w:line="304" w:lineRule="exact"/>
        <w:ind w:left="720"/>
        <w:rPr>
          <w:rFonts w:hAnsi="Calibri"/>
          <w:color w:val="000000"/>
          <w:sz w:val="22"/>
          <w:szCs w:val="22"/>
          <w:lang w:eastAsia="en-US"/>
        </w:rPr>
      </w:pPr>
      <w:r>
        <w:rPr>
          <w:rFonts w:ascii="UADCKL+Symbol" w:eastAsia="Times New Roman" w:hAnsi="UADCKL+Symbol" w:cs="UADCKL+Symbol"/>
          <w:color w:val="000000"/>
          <w:sz w:val="22"/>
          <w:szCs w:val="22"/>
          <w:lang w:eastAsia="en-US"/>
        </w:rPr>
        <w:t>•</w:t>
      </w:r>
      <w:r>
        <w:rPr>
          <w:rFonts w:eastAsia="Times New Roman" w:hAnsi="Calibri"/>
          <w:color w:val="000000"/>
          <w:spacing w:val="204"/>
          <w:sz w:val="22"/>
          <w:szCs w:val="22"/>
          <w:lang w:eastAsia="en-US"/>
        </w:rPr>
        <w:t xml:space="preserve"> </w:t>
      </w:r>
      <w:r>
        <w:rPr>
          <w:rFonts w:ascii="Microsoft JhengHei" w:eastAsia="Times New Roman" w:hAnsi="Microsoft JhengHei" w:cs="Microsoft JhengHei"/>
          <w:color w:val="000000"/>
          <w:spacing w:val="2"/>
          <w:sz w:val="22"/>
          <w:szCs w:val="22"/>
          <w:lang w:eastAsia="en-US"/>
        </w:rPr>
        <w:t>證券附有相同權益，如不受限制的轉讓、出席會議及於會上投票，並在所有其他方面享有</w:t>
      </w:r>
    </w:p>
    <w:p w:rsidR="00A475A5" w:rsidRDefault="00A475A5">
      <w:pPr>
        <w:spacing w:before="78" w:line="304" w:lineRule="exact"/>
        <w:ind w:left="1080"/>
        <w:rPr>
          <w:rFonts w:hAnsi="Calibri"/>
          <w:color w:val="000000"/>
          <w:sz w:val="22"/>
          <w:szCs w:val="22"/>
          <w:lang w:eastAsia="en-US"/>
        </w:rPr>
      </w:pPr>
      <w:r>
        <w:rPr>
          <w:rFonts w:ascii="Microsoft JhengHei" w:eastAsia="Times New Roman" w:hAnsi="Microsoft JhengHei" w:cs="Microsoft JhengHei"/>
          <w:color w:val="000000"/>
          <w:sz w:val="22"/>
          <w:szCs w:val="22"/>
          <w:lang w:eastAsia="en-US"/>
        </w:rPr>
        <w:t>同等權益。</w:t>
      </w:r>
    </w:p>
    <w:p w:rsidR="00A475A5" w:rsidRDefault="00A475A5">
      <w:pPr>
        <w:spacing w:before="144" w:line="329" w:lineRule="exact"/>
        <w:rPr>
          <w:rFonts w:hAnsi="Calibri"/>
          <w:color w:val="000000"/>
          <w:szCs w:val="22"/>
          <w:lang w:eastAsia="en-US"/>
        </w:rPr>
      </w:pPr>
      <w:r>
        <w:rPr>
          <w:rFonts w:ascii="Microsoft JhengHei" w:eastAsia="Times New Roman" w:hAnsi="Calibri"/>
          <w:color w:val="000000"/>
          <w:szCs w:val="22"/>
          <w:lang w:eastAsia="en-US"/>
        </w:rPr>
        <w:t>4.</w:t>
      </w:r>
      <w:r>
        <w:rPr>
          <w:rFonts w:ascii="Microsoft JhengHei" w:eastAsia="Times New Roman" w:hAnsi="Calibri"/>
          <w:color w:val="000000"/>
          <w:spacing w:val="466"/>
          <w:szCs w:val="22"/>
          <w:lang w:eastAsia="en-US"/>
        </w:rPr>
        <w:t xml:space="preserve"> </w:t>
      </w:r>
      <w:r>
        <w:rPr>
          <w:rFonts w:ascii="Microsoft JhengHei" w:eastAsia="Times New Roman" w:hAnsi="Microsoft JhengHei" w:cs="Microsoft JhengHei"/>
          <w:color w:val="000000"/>
          <w:szCs w:val="22"/>
          <w:lang w:eastAsia="en-US"/>
        </w:rPr>
        <w:t>如空位不敷應用，請附加指定的續頁。</w:t>
      </w:r>
    </w:p>
    <w:p w:rsidR="00A475A5" w:rsidRDefault="00A475A5">
      <w:pPr>
        <w:spacing w:before="480" w:line="275" w:lineRule="exact"/>
        <w:ind w:left="8628"/>
        <w:rPr>
          <w:rFonts w:hAnsi="Calibri"/>
          <w:color w:val="000000"/>
          <w:sz w:val="20"/>
          <w:szCs w:val="22"/>
          <w:lang w:eastAsia="en-US"/>
        </w:rPr>
      </w:pPr>
      <w:r>
        <w:rPr>
          <w:rFonts w:ascii="Microsoft JhengHei" w:eastAsia="Times New Roman" w:hAnsi="Calibri"/>
          <w:color w:val="000000"/>
          <w:spacing w:val="-1"/>
          <w:sz w:val="20"/>
          <w:szCs w:val="22"/>
          <w:lang w:eastAsia="en-US"/>
        </w:rPr>
        <w:t>2019</w:t>
      </w:r>
      <w:r>
        <w:rPr>
          <w:rFonts w:ascii="Microsoft JhengHei" w:eastAsia="Times New Roman" w:hAnsi="Calibri"/>
          <w:color w:val="000000"/>
          <w:sz w:val="20"/>
          <w:szCs w:val="22"/>
          <w:lang w:eastAsia="en-US"/>
        </w:rPr>
        <w:t xml:space="preserve"> </w:t>
      </w:r>
      <w:r>
        <w:rPr>
          <w:rFonts w:ascii="Microsoft JhengHei" w:eastAsia="Times New Roman" w:hAnsi="Microsoft JhengHei" w:cs="Microsoft JhengHei"/>
          <w:color w:val="000000"/>
          <w:sz w:val="20"/>
          <w:szCs w:val="22"/>
          <w:lang w:eastAsia="en-US"/>
        </w:rPr>
        <w:t>年</w:t>
      </w:r>
      <w:r>
        <w:rPr>
          <w:rFonts w:eastAsia="Times New Roman" w:hAnsi="Calibri"/>
          <w:color w:val="000000"/>
          <w:sz w:val="20"/>
          <w:szCs w:val="22"/>
          <w:lang w:eastAsia="en-US"/>
        </w:rPr>
        <w:t xml:space="preserve"> </w:t>
      </w:r>
      <w:r>
        <w:rPr>
          <w:rFonts w:ascii="Microsoft JhengHei" w:eastAsia="Times New Roman" w:hAnsi="Calibri"/>
          <w:color w:val="000000"/>
          <w:sz w:val="20"/>
          <w:szCs w:val="22"/>
          <w:lang w:eastAsia="en-US"/>
        </w:rPr>
        <w:t>3</w:t>
      </w:r>
      <w:r>
        <w:rPr>
          <w:rFonts w:ascii="Microsoft JhengHei" w:eastAsia="Times New Roman" w:hAnsi="Calibri"/>
          <w:color w:val="000000"/>
          <w:spacing w:val="2"/>
          <w:sz w:val="20"/>
          <w:szCs w:val="22"/>
          <w:lang w:eastAsia="en-US"/>
        </w:rPr>
        <w:t xml:space="preserve"> </w:t>
      </w:r>
      <w:r>
        <w:rPr>
          <w:rFonts w:ascii="Microsoft JhengHei" w:eastAsia="Times New Roman" w:hAnsi="Microsoft JhengHei" w:cs="Microsoft JhengHei"/>
          <w:color w:val="000000"/>
          <w:sz w:val="20"/>
          <w:szCs w:val="22"/>
          <w:lang w:eastAsia="en-US"/>
        </w:rPr>
        <w:t>月</w:t>
      </w:r>
    </w:p>
    <w:sectPr w:rsidR="00A475A5">
      <w:pgSz w:w="11900" w:h="16820"/>
      <w:pgMar w:top="835" w:right="100" w:bottom="0" w:left="1078" w:header="720" w:footer="720" w:gutter="0"/>
      <w:pgNumType w:start="1"/>
      <w:cols w:space="720"/>
      <w:docGrid w:linePitch="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icrosoft JhengHei">
    <w:panose1 w:val="020B0604030504040204"/>
    <w:charset w:val="88"/>
    <w:family w:val="swiss"/>
    <w:pitch w:val="variable"/>
    <w:sig w:usb0="00000087" w:usb1="288F4000" w:usb2="00000016" w:usb3="00000000" w:csb0="00100009"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Microsoft Sans Serif"/>
    <w:panose1 w:val="00000000000000000000"/>
    <w:charset w:val="01"/>
    <w:family w:val="auto"/>
    <w:notTrueType/>
    <w:pitch w:val="default"/>
    <w:sig w:usb0="00000000" w:usb1="01010101" w:usb2="01010101" w:usb3="01010101" w:csb0="01010101" w:csb1="01010101"/>
  </w:font>
  <w:font w:name="UADCKL+Symbol">
    <w:altName w:val="Microsoft Sans Serif"/>
    <w:charset w:val="01"/>
    <w:family w:val="auto"/>
    <w:pitch w:val="variable"/>
    <w:sig w:usb0="00000000" w:usb1="01010101" w:usb2="01010101" w:usb3="01010101" w:csb0="01010101" w:csb1="01010101"/>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compat>
    <w:useFELayout/>
  </w:compat>
  <w:rsids>
    <w:rsidRoot w:val="00A77B3E"/>
    <w:rsid w:val="00643621"/>
    <w:rsid w:val="006668F3"/>
    <w:rsid w:val="00A475A5"/>
    <w:rsid w:val="00A77B3E"/>
    <w:rsid w:val="00CA2A55"/>
  </w:rsids>
  <m:mathPr>
    <m:mathFont m:val="Cambria Math"/>
    <m:brkBin m:val="before"/>
    <m:brkBinSub m:val="--"/>
    <m:smallFrac m:val="off"/>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739</Words>
  <Characters>4216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2</cp:revision>
  <cp:lastPrinted>1601-01-01T00:00:00Z</cp:lastPrinted>
  <dcterms:created xsi:type="dcterms:W3CDTF">2020-11-04T10:48:00Z</dcterms:created>
  <dcterms:modified xsi:type="dcterms:W3CDTF">2020-11-04T10:48:00Z</dcterms:modified>
</cp:coreProperties>
</file>