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47EE" w14:textId="77777777" w:rsidR="001F055E" w:rsidRPr="00E9003C" w:rsidRDefault="001F055E">
      <w:pPr>
        <w:pStyle w:val="Heading"/>
        <w:spacing w:after="0" w:line="240" w:lineRule="auto"/>
        <w:rPr>
          <w:rFonts w:ascii="Arial" w:hAnsi="Arial" w:cs="Arial"/>
          <w:b/>
          <w:caps/>
          <w:sz w:val="20"/>
        </w:rPr>
      </w:pPr>
    </w:p>
    <w:p w14:paraId="2D7D51A0" w14:textId="67236C42" w:rsidR="001F055E" w:rsidRPr="008E795B" w:rsidRDefault="00E558B4">
      <w:pPr>
        <w:pStyle w:val="Subhead12pt"/>
        <w:spacing w:line="240" w:lineRule="auto"/>
        <w:rPr>
          <w:rFonts w:ascii="Arial" w:hAnsi="Arial" w:cs="Arial"/>
          <w:b/>
          <w:sz w:val="22"/>
          <w:szCs w:val="22"/>
        </w:rPr>
      </w:pPr>
      <w:r w:rsidRPr="008E795B">
        <w:rPr>
          <w:rFonts w:ascii="Arial" w:hAnsi="Arial" w:cs="Arial"/>
          <w:b/>
          <w:sz w:val="22"/>
          <w:szCs w:val="22"/>
        </w:rPr>
        <w:t>REGULATORY FORMS</w:t>
      </w:r>
    </w:p>
    <w:p w14:paraId="0B72CE9A" w14:textId="77777777" w:rsidR="008E795B" w:rsidRPr="008E795B" w:rsidRDefault="008E795B">
      <w:pPr>
        <w:pStyle w:val="Subhead12pt"/>
        <w:spacing w:line="240" w:lineRule="auto"/>
        <w:rPr>
          <w:rFonts w:ascii="Arial" w:hAnsi="Arial" w:cs="Arial"/>
          <w:b/>
          <w:sz w:val="22"/>
          <w:szCs w:val="22"/>
        </w:rPr>
      </w:pPr>
    </w:p>
    <w:p w14:paraId="360A916D" w14:textId="4D0937C2" w:rsidR="008E795B" w:rsidRPr="008E795B" w:rsidRDefault="008E795B">
      <w:pPr>
        <w:pStyle w:val="Subhead12pt"/>
        <w:spacing w:line="240" w:lineRule="auto"/>
        <w:rPr>
          <w:rFonts w:ascii="Arial" w:hAnsi="Arial" w:cs="Arial"/>
          <w:b/>
          <w:sz w:val="22"/>
          <w:szCs w:val="22"/>
        </w:rPr>
      </w:pPr>
      <w:r w:rsidRPr="008E795B">
        <w:rPr>
          <w:rFonts w:ascii="Arial" w:hAnsi="Arial" w:cs="Arial"/>
          <w:b/>
          <w:sz w:val="22"/>
          <w:szCs w:val="22"/>
        </w:rPr>
        <w:t>FORMS RELATING TO LISTING</w:t>
      </w:r>
    </w:p>
    <w:p w14:paraId="3BB12AA3" w14:textId="77777777" w:rsidR="001F055E" w:rsidRPr="008E795B" w:rsidRDefault="001F055E">
      <w:pPr>
        <w:pStyle w:val="BodyText1"/>
        <w:spacing w:line="240" w:lineRule="auto"/>
        <w:rPr>
          <w:rFonts w:ascii="Arial" w:hAnsi="Arial" w:cs="Arial"/>
          <w:b/>
          <w:caps/>
          <w:color w:val="auto"/>
          <w:sz w:val="22"/>
          <w:szCs w:val="22"/>
        </w:rPr>
      </w:pPr>
    </w:p>
    <w:p w14:paraId="16BD7BF2" w14:textId="54FD0E1F" w:rsidR="001F055E" w:rsidRPr="008E795B" w:rsidRDefault="001F055E">
      <w:pPr>
        <w:pStyle w:val="Subhead1"/>
        <w:spacing w:line="240" w:lineRule="auto"/>
        <w:rPr>
          <w:rFonts w:ascii="Arial" w:hAnsi="Arial" w:cs="Arial"/>
          <w:b/>
          <w:sz w:val="22"/>
          <w:szCs w:val="22"/>
        </w:rPr>
      </w:pPr>
      <w:r w:rsidRPr="008E795B">
        <w:rPr>
          <w:rFonts w:ascii="Arial" w:hAnsi="Arial" w:cs="Arial"/>
          <w:b/>
          <w:sz w:val="22"/>
          <w:szCs w:val="22"/>
        </w:rPr>
        <w:t xml:space="preserve">Form </w:t>
      </w:r>
      <w:r w:rsidR="00C77500" w:rsidRPr="008E795B">
        <w:rPr>
          <w:rFonts w:ascii="Arial" w:hAnsi="Arial" w:cs="Arial"/>
          <w:b/>
          <w:sz w:val="22"/>
          <w:szCs w:val="22"/>
        </w:rPr>
        <w:t>G</w:t>
      </w:r>
    </w:p>
    <w:p w14:paraId="7E48A663" w14:textId="77777777" w:rsidR="001F055E" w:rsidRPr="008E795B" w:rsidRDefault="001F055E">
      <w:pPr>
        <w:pStyle w:val="BodyText1"/>
        <w:spacing w:line="240" w:lineRule="auto"/>
        <w:rPr>
          <w:rFonts w:ascii="Arial" w:hAnsi="Arial" w:cs="Arial"/>
          <w:b/>
          <w:caps/>
          <w:color w:val="auto"/>
          <w:sz w:val="22"/>
          <w:szCs w:val="22"/>
        </w:rPr>
      </w:pPr>
    </w:p>
    <w:p w14:paraId="44241C00" w14:textId="77777777" w:rsidR="001F055E" w:rsidRPr="008E795B" w:rsidRDefault="001F055E">
      <w:pPr>
        <w:pStyle w:val="Subhead2"/>
        <w:spacing w:line="240" w:lineRule="auto"/>
        <w:rPr>
          <w:rFonts w:ascii="Arial" w:hAnsi="Arial" w:cs="Arial"/>
          <w:b/>
          <w:caps/>
          <w:sz w:val="22"/>
          <w:szCs w:val="22"/>
        </w:rPr>
      </w:pPr>
      <w:r w:rsidRPr="008E795B">
        <w:rPr>
          <w:rFonts w:ascii="Arial" w:hAnsi="Arial" w:cs="Arial"/>
          <w:b/>
          <w:caps/>
          <w:sz w:val="22"/>
          <w:szCs w:val="22"/>
        </w:rPr>
        <w:t>GEM</w:t>
      </w:r>
    </w:p>
    <w:p w14:paraId="3853058A" w14:textId="77777777" w:rsidR="001F055E" w:rsidRPr="008E795B" w:rsidRDefault="001F055E">
      <w:pPr>
        <w:pStyle w:val="BodyText1"/>
        <w:spacing w:line="240" w:lineRule="auto"/>
        <w:rPr>
          <w:rFonts w:ascii="Arial" w:hAnsi="Arial" w:cs="Arial"/>
          <w:caps/>
          <w:color w:val="auto"/>
          <w:sz w:val="22"/>
          <w:szCs w:val="22"/>
        </w:rPr>
      </w:pPr>
    </w:p>
    <w:p w14:paraId="64085B4B" w14:textId="77777777" w:rsidR="001F055E" w:rsidRPr="008E795B" w:rsidRDefault="001F055E">
      <w:pPr>
        <w:pStyle w:val="Subhead2"/>
        <w:spacing w:line="240" w:lineRule="auto"/>
        <w:rPr>
          <w:rFonts w:ascii="Arial" w:hAnsi="Arial" w:cs="Arial"/>
          <w:b/>
          <w:caps/>
          <w:sz w:val="22"/>
          <w:szCs w:val="22"/>
        </w:rPr>
      </w:pPr>
      <w:r w:rsidRPr="008E795B">
        <w:rPr>
          <w:rFonts w:ascii="Arial" w:hAnsi="Arial" w:cs="Arial"/>
          <w:b/>
          <w:caps/>
          <w:sz w:val="22"/>
          <w:szCs w:val="22"/>
        </w:rPr>
        <w:t>Company Information Sheet</w:t>
      </w:r>
    </w:p>
    <w:p w14:paraId="2FA3361F" w14:textId="77777777" w:rsidR="001F055E" w:rsidRPr="00E9003C" w:rsidRDefault="001F055E">
      <w:pPr>
        <w:pStyle w:val="Subhead2"/>
        <w:spacing w:line="240" w:lineRule="auto"/>
        <w:rPr>
          <w:rFonts w:ascii="Arial" w:hAnsi="Arial" w:cs="Arial"/>
          <w:b/>
          <w:caps/>
          <w:sz w:val="18"/>
          <w:szCs w:val="18"/>
        </w:rPr>
      </w:pPr>
    </w:p>
    <w:p w14:paraId="110D49A1" w14:textId="77777777" w:rsidR="001F055E" w:rsidRPr="00E9003C" w:rsidRDefault="001F055E">
      <w:pPr>
        <w:pStyle w:val="Subhead2"/>
        <w:spacing w:line="240" w:lineRule="auto"/>
        <w:rPr>
          <w:rFonts w:ascii="Arial" w:hAnsi="Arial" w:cs="Arial"/>
          <w:b/>
          <w:sz w:val="18"/>
          <w:szCs w:val="18"/>
        </w:rPr>
      </w:pPr>
    </w:p>
    <w:p w14:paraId="45CE4D5A" w14:textId="77777777" w:rsidR="001F055E" w:rsidRPr="00CB4288" w:rsidRDefault="00156F62">
      <w:pPr>
        <w:pStyle w:val="BodyText1"/>
        <w:spacing w:line="240" w:lineRule="auto"/>
        <w:ind w:left="18" w:right="-28"/>
        <w:rPr>
          <w:rFonts w:ascii="Arial" w:hAnsi="Arial" w:cs="Arial"/>
          <w:color w:val="auto"/>
        </w:rPr>
      </w:pPr>
      <w:r w:rsidRPr="00CB4288">
        <w:rPr>
          <w:rFonts w:ascii="Arial" w:hAnsi="Arial" w:cs="Arial"/>
          <w:color w:val="auto"/>
        </w:rPr>
        <w:t xml:space="preserve">Hong Kong Exchanges and Clearing Limited and </w:t>
      </w:r>
      <w:r w:rsidR="001F055E" w:rsidRPr="00CB4288">
        <w:rPr>
          <w:rFonts w:ascii="Arial" w:hAnsi="Arial" w:cs="Arial"/>
          <w:color w:val="auto"/>
        </w:rPr>
        <w:t>The Stock Exchange of Hong Kong Limited take no responsibility for the contents of this information sheet, ma</w:t>
      </w:r>
      <w:r w:rsidRPr="00CB4288">
        <w:rPr>
          <w:rFonts w:ascii="Arial" w:hAnsi="Arial" w:cs="Arial"/>
          <w:color w:val="auto"/>
        </w:rPr>
        <w:t>ke</w:t>
      </w:r>
      <w:r w:rsidR="001F055E" w:rsidRPr="00CB4288">
        <w:rPr>
          <w:rFonts w:ascii="Arial" w:hAnsi="Arial" w:cs="Arial"/>
          <w:color w:val="auto"/>
        </w:rPr>
        <w:t xml:space="preserve"> no representation as to its accuracy or comp</w:t>
      </w:r>
      <w:r w:rsidRPr="00CB4288">
        <w:rPr>
          <w:rFonts w:ascii="Arial" w:hAnsi="Arial" w:cs="Arial"/>
          <w:color w:val="auto"/>
        </w:rPr>
        <w:t>leteness and expressly disclaim</w:t>
      </w:r>
      <w:r w:rsidR="001F055E" w:rsidRPr="00CB4288">
        <w:rPr>
          <w:rFonts w:ascii="Arial" w:hAnsi="Arial" w:cs="Arial"/>
          <w:color w:val="auto"/>
        </w:rPr>
        <w:t xml:space="preserve"> any liability whatsoever for any loss howsoever arising from or in reliance upon the whole or any part of the contents of this information sheet.</w:t>
      </w:r>
    </w:p>
    <w:p w14:paraId="167A4173" w14:textId="77777777" w:rsidR="001F055E" w:rsidRPr="00CB4288" w:rsidRDefault="001F055E">
      <w:pPr>
        <w:pStyle w:val="BodyText1"/>
        <w:spacing w:line="240" w:lineRule="auto"/>
        <w:ind w:left="18" w:right="-28"/>
        <w:rPr>
          <w:rFonts w:ascii="Arial" w:hAnsi="Arial" w:cs="Arial"/>
          <w:color w:val="auto"/>
        </w:rPr>
      </w:pPr>
    </w:p>
    <w:tbl>
      <w:tblPr>
        <w:tblW w:w="0" w:type="auto"/>
        <w:tblLayout w:type="fixed"/>
        <w:tblCellMar>
          <w:left w:w="28" w:type="dxa"/>
          <w:right w:w="28" w:type="dxa"/>
        </w:tblCellMar>
        <w:tblLook w:val="0000" w:firstRow="0" w:lastRow="0" w:firstColumn="0" w:lastColumn="0" w:noHBand="0" w:noVBand="0"/>
      </w:tblPr>
      <w:tblGrid>
        <w:gridCol w:w="2788"/>
        <w:gridCol w:w="6330"/>
      </w:tblGrid>
      <w:tr w:rsidR="001F055E" w:rsidRPr="00CB4288" w14:paraId="6293EB3B" w14:textId="77777777">
        <w:tc>
          <w:tcPr>
            <w:tcW w:w="2787" w:type="dxa"/>
          </w:tcPr>
          <w:p w14:paraId="6B2DA4C1" w14:textId="77777777" w:rsidR="001F055E" w:rsidRPr="00CB4288" w:rsidRDefault="001F055E">
            <w:pPr>
              <w:pStyle w:val="BodyText1"/>
              <w:spacing w:line="240" w:lineRule="auto"/>
              <w:rPr>
                <w:rFonts w:ascii="Arial" w:hAnsi="Arial" w:cs="Arial"/>
                <w:b/>
                <w:color w:val="auto"/>
              </w:rPr>
            </w:pPr>
            <w:r w:rsidRPr="00CB4288">
              <w:rPr>
                <w:rFonts w:ascii="Arial" w:hAnsi="Arial" w:cs="Arial"/>
                <w:b/>
                <w:color w:val="auto"/>
              </w:rPr>
              <w:t>Company name:</w:t>
            </w:r>
          </w:p>
        </w:tc>
        <w:tc>
          <w:tcPr>
            <w:tcW w:w="6330" w:type="dxa"/>
          </w:tcPr>
          <w:p w14:paraId="511660FF" w14:textId="2E11374F" w:rsidR="001F055E" w:rsidRPr="00F3174A" w:rsidRDefault="00F3174A">
            <w:pPr>
              <w:pStyle w:val="BodyText1"/>
              <w:spacing w:line="240" w:lineRule="auto"/>
              <w:rPr>
                <w:rFonts w:ascii="Arial" w:eastAsiaTheme="minorEastAsia" w:hAnsi="Arial" w:cs="Arial"/>
                <w:b/>
                <w:color w:val="0000FF"/>
                <w:lang w:eastAsia="zh-TW"/>
              </w:rPr>
            </w:pPr>
            <w:r>
              <w:rPr>
                <w:rFonts w:ascii="Arial" w:eastAsiaTheme="minorEastAsia" w:hAnsi="Arial" w:cs="Arial" w:hint="eastAsia"/>
                <w:b/>
                <w:color w:val="0000FF"/>
                <w:lang w:eastAsia="zh-TW"/>
              </w:rPr>
              <w:t>NIU Holdings Limited</w:t>
            </w:r>
          </w:p>
        </w:tc>
      </w:tr>
      <w:tr w:rsidR="001F055E" w:rsidRPr="00CB4288" w14:paraId="5CA04FCA" w14:textId="77777777">
        <w:tc>
          <w:tcPr>
            <w:tcW w:w="2788" w:type="dxa"/>
          </w:tcPr>
          <w:p w14:paraId="5FB4130B" w14:textId="77777777" w:rsidR="001F055E" w:rsidRPr="00CB4288" w:rsidRDefault="001F055E">
            <w:pPr>
              <w:pStyle w:val="BodyText1"/>
              <w:spacing w:line="240" w:lineRule="auto"/>
              <w:rPr>
                <w:rFonts w:ascii="Arial" w:hAnsi="Arial" w:cs="Arial"/>
                <w:b/>
                <w:color w:val="auto"/>
              </w:rPr>
            </w:pPr>
          </w:p>
        </w:tc>
        <w:tc>
          <w:tcPr>
            <w:tcW w:w="6330" w:type="dxa"/>
            <w:tcBorders>
              <w:top w:val="dotted" w:sz="2" w:space="0" w:color="auto"/>
            </w:tcBorders>
          </w:tcPr>
          <w:p w14:paraId="1A4B7A52" w14:textId="77777777" w:rsidR="001F055E" w:rsidRPr="00CB4288" w:rsidRDefault="001F055E">
            <w:pPr>
              <w:pStyle w:val="BodyText1"/>
              <w:spacing w:line="240" w:lineRule="auto"/>
              <w:rPr>
                <w:rFonts w:ascii="Arial" w:hAnsi="Arial" w:cs="Arial"/>
                <w:b/>
                <w:color w:val="0000FF"/>
              </w:rPr>
            </w:pPr>
          </w:p>
        </w:tc>
      </w:tr>
      <w:tr w:rsidR="001F055E" w:rsidRPr="00CB4288" w14:paraId="7F5E1958" w14:textId="77777777">
        <w:tc>
          <w:tcPr>
            <w:tcW w:w="2788" w:type="dxa"/>
          </w:tcPr>
          <w:p w14:paraId="0D21D479" w14:textId="77777777" w:rsidR="001F055E" w:rsidRPr="00CB4288" w:rsidRDefault="001F055E">
            <w:pPr>
              <w:pStyle w:val="BodyText1"/>
              <w:spacing w:line="240" w:lineRule="auto"/>
              <w:rPr>
                <w:rFonts w:ascii="Arial" w:hAnsi="Arial" w:cs="Arial"/>
                <w:b/>
                <w:color w:val="auto"/>
              </w:rPr>
            </w:pPr>
            <w:r w:rsidRPr="00CB4288">
              <w:rPr>
                <w:rFonts w:ascii="Arial" w:hAnsi="Arial" w:cs="Arial"/>
                <w:b/>
                <w:color w:val="auto"/>
              </w:rPr>
              <w:t>Stock code (ordinary shares):</w:t>
            </w:r>
          </w:p>
        </w:tc>
        <w:tc>
          <w:tcPr>
            <w:tcW w:w="6330" w:type="dxa"/>
            <w:tcBorders>
              <w:bottom w:val="dotted" w:sz="2" w:space="0" w:color="auto"/>
            </w:tcBorders>
          </w:tcPr>
          <w:p w14:paraId="65E0E27F" w14:textId="0E680D63" w:rsidR="001F055E" w:rsidRPr="00F3174A" w:rsidRDefault="00F3174A">
            <w:pPr>
              <w:pStyle w:val="BodyText1"/>
              <w:spacing w:line="240" w:lineRule="auto"/>
              <w:rPr>
                <w:rFonts w:ascii="Arial" w:eastAsiaTheme="minorEastAsia" w:hAnsi="Arial" w:cs="Arial"/>
                <w:b/>
                <w:color w:val="0000FF"/>
                <w:lang w:eastAsia="zh-TW"/>
              </w:rPr>
            </w:pPr>
            <w:r>
              <w:rPr>
                <w:rFonts w:ascii="Arial" w:eastAsiaTheme="minorEastAsia" w:hAnsi="Arial" w:cs="Arial" w:hint="eastAsia"/>
                <w:b/>
                <w:color w:val="0000FF"/>
                <w:lang w:eastAsia="zh-TW"/>
              </w:rPr>
              <w:t>8619</w:t>
            </w:r>
          </w:p>
        </w:tc>
      </w:tr>
    </w:tbl>
    <w:p w14:paraId="57FF44CC" w14:textId="77777777" w:rsidR="001F055E" w:rsidRPr="00CB4288" w:rsidRDefault="001F055E">
      <w:pPr>
        <w:pStyle w:val="BodyText1"/>
        <w:spacing w:line="240" w:lineRule="auto"/>
        <w:rPr>
          <w:rFonts w:ascii="Arial" w:hAnsi="Arial" w:cs="Arial"/>
          <w:color w:val="auto"/>
        </w:rPr>
      </w:pPr>
    </w:p>
    <w:p w14:paraId="76FF1B73" w14:textId="0E8EFD04" w:rsidR="001F055E" w:rsidRPr="00CB4288" w:rsidRDefault="001F055E">
      <w:pPr>
        <w:pStyle w:val="BodyText1"/>
        <w:spacing w:line="240" w:lineRule="auto"/>
        <w:rPr>
          <w:rFonts w:ascii="Arial" w:hAnsi="Arial" w:cs="Arial"/>
          <w:color w:val="auto"/>
        </w:rPr>
      </w:pPr>
      <w:r w:rsidRPr="00CB4288">
        <w:rPr>
          <w:rFonts w:ascii="Arial" w:hAnsi="Arial" w:cs="Arial"/>
          <w:color w:val="auto"/>
        </w:rPr>
        <w:t xml:space="preserve">This information sheet contains certain particulars concerning the above company (the “Company”) which is listed on GEM of </w:t>
      </w:r>
      <w:r w:rsidR="00696D6E" w:rsidRPr="00CB4288">
        <w:rPr>
          <w:rFonts w:ascii="Arial" w:eastAsia="新細明體" w:hAnsi="Arial" w:cs="Arial" w:hint="eastAsia"/>
          <w:color w:val="auto"/>
          <w:lang w:eastAsia="zh-HK"/>
        </w:rPr>
        <w:t>T</w:t>
      </w:r>
      <w:r w:rsidRPr="00CB4288">
        <w:rPr>
          <w:rFonts w:ascii="Arial" w:hAnsi="Arial" w:cs="Arial"/>
          <w:color w:val="auto"/>
        </w:rPr>
        <w:t>he Stock Exchange of Hong Kong Limited (the “Exchange”). These particulars are provided for the purpose of giving information to the public with regard to the Company in compliance with the Rules Governing the Listing of Securities on</w:t>
      </w:r>
      <w:r w:rsidR="00696D6E" w:rsidRPr="00CB4288">
        <w:rPr>
          <w:rFonts w:ascii="Arial" w:eastAsia="新細明體" w:hAnsi="Arial" w:cs="Arial" w:hint="eastAsia"/>
          <w:color w:val="auto"/>
          <w:lang w:eastAsia="zh-HK"/>
        </w:rPr>
        <w:t xml:space="preserve"> GEM</w:t>
      </w:r>
      <w:r w:rsidRPr="00CB4288">
        <w:rPr>
          <w:rFonts w:ascii="Arial" w:hAnsi="Arial" w:cs="Arial"/>
          <w:color w:val="auto"/>
        </w:rPr>
        <w:t xml:space="preserve"> of The Stock Exchange of Hong Kong Limited (the “GEM Listing Rules”). They will be displayed at the </w:t>
      </w:r>
      <w:r w:rsidR="00190CD6" w:rsidRPr="00CB4288">
        <w:rPr>
          <w:rFonts w:ascii="Arial" w:hAnsi="Arial" w:cs="Arial"/>
          <w:color w:val="auto"/>
        </w:rPr>
        <w:t>Exchange’s</w:t>
      </w:r>
      <w:r w:rsidRPr="00CB4288">
        <w:rPr>
          <w:rFonts w:ascii="Arial" w:hAnsi="Arial" w:cs="Arial"/>
          <w:color w:val="auto"/>
        </w:rPr>
        <w:t xml:space="preserve"> </w:t>
      </w:r>
      <w:r w:rsidR="00643383">
        <w:rPr>
          <w:rFonts w:ascii="Arial" w:hAnsi="Arial" w:cs="Arial"/>
          <w:color w:val="auto"/>
        </w:rPr>
        <w:t xml:space="preserve">website </w:t>
      </w:r>
      <w:r w:rsidRPr="00CB4288">
        <w:rPr>
          <w:rFonts w:ascii="Arial" w:hAnsi="Arial" w:cs="Arial"/>
          <w:color w:val="auto"/>
        </w:rPr>
        <w:t xml:space="preserve">on the </w:t>
      </w:r>
      <w:r w:rsidR="00696D6E" w:rsidRPr="00CB4288">
        <w:rPr>
          <w:rFonts w:ascii="Arial" w:eastAsia="新細明體" w:hAnsi="Arial" w:cs="Arial" w:hint="eastAsia"/>
          <w:color w:val="auto"/>
          <w:lang w:eastAsia="zh-HK"/>
        </w:rPr>
        <w:t>i</w:t>
      </w:r>
      <w:r w:rsidRPr="00CB4288">
        <w:rPr>
          <w:rFonts w:ascii="Arial" w:hAnsi="Arial" w:cs="Arial"/>
          <w:color w:val="auto"/>
        </w:rPr>
        <w:t>nternet. This information sheet does not purport to be a complete summary of information relevant to the Company and/or its securities.</w:t>
      </w:r>
    </w:p>
    <w:p w14:paraId="33CD06B6" w14:textId="77777777" w:rsidR="001F055E" w:rsidRPr="00CB4288" w:rsidRDefault="001F055E">
      <w:pPr>
        <w:pStyle w:val="BodyText1"/>
        <w:spacing w:line="240" w:lineRule="auto"/>
        <w:rPr>
          <w:rFonts w:ascii="Arial" w:hAnsi="Arial" w:cs="Arial"/>
          <w:color w:val="auto"/>
        </w:rPr>
      </w:pPr>
    </w:p>
    <w:p w14:paraId="5B873860" w14:textId="0C429360"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 xml:space="preserve">The information in this sheet was updated as </w:t>
      </w:r>
      <w:proofErr w:type="gramStart"/>
      <w:r w:rsidRPr="00CB4288">
        <w:rPr>
          <w:rFonts w:ascii="Arial" w:hAnsi="Arial" w:cs="Arial"/>
          <w:color w:val="auto"/>
        </w:rPr>
        <w:t xml:space="preserve">of </w:t>
      </w:r>
      <w:r w:rsidRPr="00CB4288">
        <w:rPr>
          <w:rFonts w:ascii="Arial" w:hAnsi="Arial" w:cs="Arial"/>
          <w:color w:val="0000FF"/>
          <w:u w:val="dotted"/>
        </w:rPr>
        <w:t xml:space="preserve"> </w:t>
      </w:r>
      <w:r w:rsidR="00C04C4B">
        <w:rPr>
          <w:rFonts w:ascii="Arial" w:eastAsiaTheme="minorEastAsia" w:hAnsi="Arial" w:cs="Arial" w:hint="eastAsia"/>
          <w:color w:val="0000FF"/>
          <w:u w:val="dotted"/>
          <w:lang w:eastAsia="zh-TW"/>
        </w:rPr>
        <w:t>3</w:t>
      </w:r>
      <w:proofErr w:type="gramEnd"/>
      <w:r w:rsidR="00C04C4B">
        <w:rPr>
          <w:rFonts w:ascii="Arial" w:eastAsiaTheme="minorEastAsia" w:hAnsi="Arial" w:cs="Arial" w:hint="eastAsia"/>
          <w:color w:val="0000FF"/>
          <w:u w:val="dotted"/>
          <w:lang w:eastAsia="zh-TW"/>
        </w:rPr>
        <w:t xml:space="preserve"> </w:t>
      </w:r>
      <w:r w:rsidR="00F3174A">
        <w:rPr>
          <w:rFonts w:ascii="Arial" w:eastAsiaTheme="minorEastAsia" w:hAnsi="Arial" w:cs="Arial" w:hint="eastAsia"/>
          <w:color w:val="0000FF"/>
          <w:u w:val="dotted"/>
          <w:lang w:eastAsia="zh-TW"/>
        </w:rPr>
        <w:t>August 2026</w:t>
      </w:r>
      <w:r w:rsidRPr="00CB4288">
        <w:rPr>
          <w:rFonts w:ascii="Arial" w:hAnsi="Arial" w:cs="Arial"/>
          <w:color w:val="0000FF"/>
          <w:u w:val="dotted"/>
        </w:rPr>
        <w:tab/>
      </w:r>
    </w:p>
    <w:p w14:paraId="6D8AA6EB" w14:textId="77777777" w:rsidR="001F055E" w:rsidRPr="00CB4288" w:rsidRDefault="001F055E">
      <w:pPr>
        <w:pStyle w:val="BodyText1"/>
        <w:spacing w:line="240" w:lineRule="auto"/>
        <w:rPr>
          <w:rFonts w:ascii="Arial" w:hAnsi="Arial" w:cs="Arial"/>
          <w:color w:val="auto"/>
        </w:rPr>
      </w:pPr>
    </w:p>
    <w:p w14:paraId="7B3282B9" w14:textId="77777777" w:rsidR="001F055E" w:rsidRPr="003E181E" w:rsidRDefault="001F055E">
      <w:pPr>
        <w:pStyle w:val="BodyText1"/>
        <w:keepNext/>
        <w:spacing w:line="240" w:lineRule="auto"/>
        <w:ind w:left="567" w:hanging="567"/>
        <w:rPr>
          <w:rFonts w:ascii="Arial" w:hAnsi="Arial" w:cs="Arial"/>
          <w:b/>
          <w:i/>
          <w:iCs/>
          <w:color w:val="auto"/>
        </w:rPr>
      </w:pPr>
      <w:r w:rsidRPr="003E181E">
        <w:rPr>
          <w:rFonts w:ascii="Arial" w:hAnsi="Arial" w:cs="Arial"/>
          <w:b/>
          <w:i/>
          <w:iCs/>
          <w:color w:val="auto"/>
        </w:rPr>
        <w:t>A. General</w:t>
      </w:r>
    </w:p>
    <w:p w14:paraId="5BCDEF10" w14:textId="77777777" w:rsidR="001F055E" w:rsidRPr="00CB4288" w:rsidRDefault="001F055E">
      <w:pPr>
        <w:pStyle w:val="BodyText1"/>
        <w:keepNext/>
        <w:spacing w:line="240" w:lineRule="auto"/>
        <w:rPr>
          <w:rFonts w:ascii="Arial" w:hAnsi="Arial" w:cs="Arial"/>
          <w:color w:val="auto"/>
        </w:rPr>
      </w:pPr>
    </w:p>
    <w:tbl>
      <w:tblPr>
        <w:tblW w:w="0" w:type="auto"/>
        <w:tblLayout w:type="fixed"/>
        <w:tblCellMar>
          <w:left w:w="28" w:type="dxa"/>
          <w:right w:w="28" w:type="dxa"/>
        </w:tblCellMar>
        <w:tblLook w:val="0000" w:firstRow="0" w:lastRow="0" w:firstColumn="0" w:lastColumn="0" w:noHBand="0" w:noVBand="0"/>
      </w:tblPr>
      <w:tblGrid>
        <w:gridCol w:w="3686"/>
        <w:gridCol w:w="5443"/>
      </w:tblGrid>
      <w:tr w:rsidR="001F055E" w:rsidRPr="00CB4288" w14:paraId="41E442C8" w14:textId="77777777">
        <w:trPr>
          <w:cantSplit/>
        </w:trPr>
        <w:tc>
          <w:tcPr>
            <w:tcW w:w="3686" w:type="dxa"/>
          </w:tcPr>
          <w:p w14:paraId="06591C65"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Place of incorporation:</w:t>
            </w:r>
          </w:p>
        </w:tc>
        <w:tc>
          <w:tcPr>
            <w:tcW w:w="5443" w:type="dxa"/>
            <w:tcBorders>
              <w:bottom w:val="dotted" w:sz="2" w:space="0" w:color="auto"/>
            </w:tcBorders>
          </w:tcPr>
          <w:p w14:paraId="23A31188" w14:textId="3B89FF8F" w:rsidR="001F055E" w:rsidRPr="00F3174A" w:rsidRDefault="00F3174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Caymans Islands</w:t>
            </w:r>
          </w:p>
        </w:tc>
      </w:tr>
      <w:tr w:rsidR="001F055E" w:rsidRPr="00CB4288" w14:paraId="7FF4D785" w14:textId="77777777">
        <w:trPr>
          <w:cantSplit/>
        </w:trPr>
        <w:tc>
          <w:tcPr>
            <w:tcW w:w="3686" w:type="dxa"/>
          </w:tcPr>
          <w:p w14:paraId="6CE2CB38"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539B1802"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2B546973" w14:textId="77777777">
        <w:trPr>
          <w:cantSplit/>
        </w:trPr>
        <w:tc>
          <w:tcPr>
            <w:tcW w:w="3686" w:type="dxa"/>
          </w:tcPr>
          <w:p w14:paraId="6EFCFE80"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Date of initial listing on GEM:</w:t>
            </w:r>
          </w:p>
        </w:tc>
        <w:tc>
          <w:tcPr>
            <w:tcW w:w="5443" w:type="dxa"/>
            <w:tcBorders>
              <w:bottom w:val="dotted" w:sz="2" w:space="0" w:color="auto"/>
            </w:tcBorders>
          </w:tcPr>
          <w:p w14:paraId="7ABC77FF" w14:textId="6E07E92D" w:rsidR="001F055E" w:rsidRPr="00F3174A" w:rsidRDefault="00F3174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17 September 2018</w:t>
            </w:r>
          </w:p>
        </w:tc>
      </w:tr>
      <w:tr w:rsidR="001F055E" w:rsidRPr="00CB4288" w14:paraId="0CDBBFFC" w14:textId="77777777">
        <w:trPr>
          <w:cantSplit/>
        </w:trPr>
        <w:tc>
          <w:tcPr>
            <w:tcW w:w="3686" w:type="dxa"/>
          </w:tcPr>
          <w:p w14:paraId="605E2556"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16CB35CD"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6B9607D9" w14:textId="77777777">
        <w:trPr>
          <w:cantSplit/>
        </w:trPr>
        <w:tc>
          <w:tcPr>
            <w:tcW w:w="3686" w:type="dxa"/>
          </w:tcPr>
          <w:p w14:paraId="6560D719"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Name of Sponsor(s):</w:t>
            </w:r>
          </w:p>
        </w:tc>
        <w:tc>
          <w:tcPr>
            <w:tcW w:w="5443" w:type="dxa"/>
            <w:tcBorders>
              <w:bottom w:val="dotted" w:sz="2" w:space="0" w:color="auto"/>
            </w:tcBorders>
          </w:tcPr>
          <w:p w14:paraId="4F28CEE5" w14:textId="4F9741E5" w:rsidR="001F055E" w:rsidRPr="00F3174A" w:rsidRDefault="00F3174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Ample Capital Limited</w:t>
            </w:r>
          </w:p>
        </w:tc>
      </w:tr>
      <w:tr w:rsidR="001F055E" w:rsidRPr="00CB4288" w14:paraId="06A4E328" w14:textId="77777777">
        <w:trPr>
          <w:cantSplit/>
        </w:trPr>
        <w:tc>
          <w:tcPr>
            <w:tcW w:w="3686" w:type="dxa"/>
          </w:tcPr>
          <w:p w14:paraId="75B7F5CE" w14:textId="77777777" w:rsidR="001F055E" w:rsidRPr="00CB4288" w:rsidRDefault="001F055E">
            <w:pPr>
              <w:pStyle w:val="BodyText1"/>
              <w:tabs>
                <w:tab w:val="clear" w:pos="567"/>
                <w:tab w:val="clear" w:pos="1134"/>
                <w:tab w:val="clear" w:pos="1701"/>
                <w:tab w:val="clear" w:pos="2268"/>
                <w:tab w:val="left" w:pos="4535"/>
              </w:tabs>
              <w:spacing w:line="240" w:lineRule="auto"/>
              <w:jc w:val="left"/>
              <w:rPr>
                <w:rFonts w:ascii="Arial" w:hAnsi="Arial" w:cs="Arial"/>
                <w:color w:val="auto"/>
              </w:rPr>
            </w:pPr>
          </w:p>
        </w:tc>
        <w:tc>
          <w:tcPr>
            <w:tcW w:w="5443" w:type="dxa"/>
          </w:tcPr>
          <w:p w14:paraId="2D5DE848" w14:textId="77777777" w:rsidR="001F055E" w:rsidRPr="00CB4288" w:rsidRDefault="001F055E">
            <w:pPr>
              <w:pStyle w:val="BodyText1"/>
              <w:tabs>
                <w:tab w:val="clear" w:pos="567"/>
                <w:tab w:val="clear" w:pos="1134"/>
                <w:tab w:val="clear" w:pos="1701"/>
                <w:tab w:val="clear" w:pos="2268"/>
                <w:tab w:val="left" w:pos="4535"/>
              </w:tabs>
              <w:spacing w:line="240" w:lineRule="auto"/>
              <w:rPr>
                <w:rFonts w:ascii="Arial" w:hAnsi="Arial" w:cs="Arial"/>
                <w:color w:val="0000FF"/>
              </w:rPr>
            </w:pPr>
          </w:p>
        </w:tc>
      </w:tr>
      <w:tr w:rsidR="001F055E" w:rsidRPr="00CB4288" w14:paraId="41C517BB" w14:textId="77777777">
        <w:trPr>
          <w:cantSplit/>
        </w:trPr>
        <w:tc>
          <w:tcPr>
            <w:tcW w:w="3686" w:type="dxa"/>
          </w:tcPr>
          <w:p w14:paraId="7EAB3691" w14:textId="77777777" w:rsidR="001F055E" w:rsidRPr="00CB4288" w:rsidRDefault="001F055E">
            <w:pPr>
              <w:pStyle w:val="BodyText1"/>
              <w:tabs>
                <w:tab w:val="clear" w:pos="567"/>
                <w:tab w:val="clear" w:pos="1134"/>
                <w:tab w:val="clear" w:pos="1701"/>
                <w:tab w:val="clear" w:pos="2268"/>
                <w:tab w:val="left" w:pos="4535"/>
              </w:tabs>
              <w:spacing w:line="240" w:lineRule="auto"/>
              <w:jc w:val="left"/>
              <w:rPr>
                <w:rFonts w:ascii="Arial" w:hAnsi="Arial" w:cs="Arial"/>
                <w:color w:val="auto"/>
              </w:rPr>
            </w:pPr>
            <w:r w:rsidRPr="00CB4288">
              <w:rPr>
                <w:rFonts w:ascii="Arial" w:hAnsi="Arial" w:cs="Arial"/>
                <w:color w:val="auto"/>
              </w:rPr>
              <w:t>Names of directors:</w:t>
            </w:r>
            <w:r w:rsidRPr="00CB4288">
              <w:rPr>
                <w:rFonts w:ascii="Arial" w:hAnsi="Arial" w:cs="Arial"/>
                <w:i/>
                <w:color w:val="auto"/>
              </w:rPr>
              <w:br/>
              <w:t>(please distinguish the status of the directors - Executive, Non-Executive or Independent Non-Executive)</w:t>
            </w:r>
          </w:p>
        </w:tc>
        <w:tc>
          <w:tcPr>
            <w:tcW w:w="5443" w:type="dxa"/>
            <w:tcBorders>
              <w:bottom w:val="dotted" w:sz="2" w:space="0" w:color="auto"/>
            </w:tcBorders>
          </w:tcPr>
          <w:p w14:paraId="667DDE4C" w14:textId="5C8242F6" w:rsidR="001F055E"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Executive Director</w:t>
            </w:r>
          </w:p>
          <w:p w14:paraId="3E1F538E" w14:textId="6A043ED8"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color w:val="0000FF"/>
                <w:lang w:eastAsia="zh-TW"/>
              </w:rPr>
              <w:t>Mr</w:t>
            </w:r>
            <w:r>
              <w:rPr>
                <w:rFonts w:ascii="Arial" w:eastAsiaTheme="minorEastAsia" w:hAnsi="Arial" w:cs="Arial" w:hint="eastAsia"/>
                <w:color w:val="0000FF"/>
                <w:lang w:eastAsia="zh-TW"/>
              </w:rPr>
              <w:t>. LEUNG Chun Yu, Edmund</w:t>
            </w:r>
          </w:p>
          <w:p w14:paraId="530D4191" w14:textId="77777777"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p>
          <w:p w14:paraId="1815AF38" w14:textId="0C4FB70E"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Non-executive Directors</w:t>
            </w:r>
          </w:p>
          <w:p w14:paraId="765983DE" w14:textId="4F7968CF"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 xml:space="preserve">Mr. YUEN Chi Ping </w:t>
            </w:r>
          </w:p>
          <w:p w14:paraId="203559A6" w14:textId="77777777"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 xml:space="preserve">Dr. CHAN </w:t>
            </w:r>
            <w:r>
              <w:rPr>
                <w:rFonts w:ascii="Arial" w:eastAsiaTheme="minorEastAsia" w:hAnsi="Arial" w:cs="Arial"/>
                <w:color w:val="0000FF"/>
                <w:lang w:eastAsia="zh-TW"/>
              </w:rPr>
              <w:t>Yin</w:t>
            </w:r>
            <w:r>
              <w:rPr>
                <w:rFonts w:ascii="Arial" w:eastAsiaTheme="minorEastAsia" w:hAnsi="Arial" w:cs="Arial" w:hint="eastAsia"/>
                <w:color w:val="0000FF"/>
                <w:lang w:eastAsia="zh-TW"/>
              </w:rPr>
              <w:t xml:space="preserve"> Nin</w:t>
            </w:r>
          </w:p>
          <w:p w14:paraId="2F3A13F6" w14:textId="77777777"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p>
          <w:p w14:paraId="7BD1ECBF" w14:textId="360529D4"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Independent non-executive Directors</w:t>
            </w:r>
          </w:p>
          <w:p w14:paraId="6669256C" w14:textId="31BEB70C"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Ms. LUNG Wing Yee</w:t>
            </w:r>
          </w:p>
          <w:p w14:paraId="7F98E211" w14:textId="50C3D485" w:rsid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Mr. L</w:t>
            </w:r>
            <w:r w:rsidR="0069300A">
              <w:rPr>
                <w:rFonts w:ascii="Arial" w:eastAsiaTheme="minorEastAsia" w:hAnsi="Arial" w:cs="Arial" w:hint="eastAsia"/>
                <w:color w:val="0000FF"/>
                <w:lang w:eastAsia="zh-TW"/>
              </w:rPr>
              <w:t>EUNG</w:t>
            </w:r>
            <w:r>
              <w:rPr>
                <w:rFonts w:ascii="Arial" w:eastAsiaTheme="minorEastAsia" w:hAnsi="Arial" w:cs="Arial" w:hint="eastAsia"/>
                <w:color w:val="0000FF"/>
                <w:lang w:eastAsia="zh-TW"/>
              </w:rPr>
              <w:t xml:space="preserve"> Man Chun</w:t>
            </w:r>
          </w:p>
          <w:p w14:paraId="206604E1" w14:textId="3AE63D54" w:rsidR="00F3174A" w:rsidRDefault="0069300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Mr. WONG Chun Man</w:t>
            </w:r>
          </w:p>
          <w:p w14:paraId="09594BFE" w14:textId="5EDA57DA" w:rsidR="00F3174A" w:rsidRPr="00F3174A" w:rsidRDefault="00F3174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p>
        </w:tc>
      </w:tr>
      <w:tr w:rsidR="001F055E" w:rsidRPr="00CB4288" w14:paraId="68E4021F" w14:textId="77777777">
        <w:trPr>
          <w:cantSplit/>
        </w:trPr>
        <w:tc>
          <w:tcPr>
            <w:tcW w:w="3686" w:type="dxa"/>
          </w:tcPr>
          <w:p w14:paraId="412C2D36" w14:textId="77777777" w:rsidR="001F055E" w:rsidRPr="00CB4288" w:rsidRDefault="001F055E">
            <w:pPr>
              <w:pStyle w:val="BodyText1"/>
              <w:tabs>
                <w:tab w:val="clear" w:pos="567"/>
                <w:tab w:val="clear" w:pos="1134"/>
                <w:tab w:val="clear" w:pos="1701"/>
                <w:tab w:val="clear" w:pos="2268"/>
                <w:tab w:val="left" w:pos="4535"/>
              </w:tabs>
              <w:spacing w:line="240" w:lineRule="auto"/>
              <w:jc w:val="left"/>
              <w:rPr>
                <w:rFonts w:ascii="Arial" w:hAnsi="Arial" w:cs="Arial"/>
                <w:color w:val="auto"/>
              </w:rPr>
            </w:pPr>
            <w:r w:rsidRPr="00CB4288">
              <w:rPr>
                <w:rFonts w:ascii="Arial" w:hAnsi="Arial" w:cs="Arial"/>
                <w:color w:val="auto"/>
              </w:rPr>
              <w:tab/>
            </w:r>
          </w:p>
        </w:tc>
        <w:tc>
          <w:tcPr>
            <w:tcW w:w="5443" w:type="dxa"/>
          </w:tcPr>
          <w:p w14:paraId="56CF4702" w14:textId="77777777" w:rsidR="001F055E" w:rsidRPr="00CB4288" w:rsidRDefault="001F055E">
            <w:pPr>
              <w:pStyle w:val="BodyText1"/>
              <w:tabs>
                <w:tab w:val="left" w:pos="4535"/>
              </w:tabs>
              <w:spacing w:line="240" w:lineRule="auto"/>
              <w:rPr>
                <w:rFonts w:ascii="Arial" w:hAnsi="Arial" w:cs="Arial"/>
                <w:color w:val="0000FF"/>
              </w:rPr>
            </w:pPr>
          </w:p>
        </w:tc>
      </w:tr>
      <w:tr w:rsidR="001F055E" w:rsidRPr="00CB4288" w14:paraId="4417C9A0" w14:textId="77777777">
        <w:trPr>
          <w:cantSplit/>
          <w:trHeight w:val="1315"/>
        </w:trPr>
        <w:tc>
          <w:tcPr>
            <w:tcW w:w="3686" w:type="dxa"/>
          </w:tcPr>
          <w:p w14:paraId="0E325CC5" w14:textId="77777777" w:rsidR="001F055E" w:rsidRPr="00CB4288" w:rsidRDefault="001F055E">
            <w:pPr>
              <w:pStyle w:val="BodyText1"/>
              <w:tabs>
                <w:tab w:val="clear" w:pos="567"/>
                <w:tab w:val="clear" w:pos="1134"/>
                <w:tab w:val="clear" w:pos="1701"/>
                <w:tab w:val="clear" w:pos="2268"/>
                <w:tab w:val="left" w:pos="4535"/>
              </w:tabs>
              <w:spacing w:line="240" w:lineRule="auto"/>
              <w:jc w:val="left"/>
              <w:rPr>
                <w:rFonts w:ascii="Arial" w:hAnsi="Arial" w:cs="Arial"/>
                <w:color w:val="auto"/>
              </w:rPr>
            </w:pPr>
            <w:r w:rsidRPr="00CB4288">
              <w:rPr>
                <w:rFonts w:ascii="Arial" w:hAnsi="Arial" w:cs="Arial"/>
                <w:color w:val="auto"/>
              </w:rPr>
              <w:lastRenderedPageBreak/>
              <w:t>Name(s) of substantial shareholder(s):</w:t>
            </w:r>
          </w:p>
          <w:p w14:paraId="3D1DAE8F" w14:textId="77777777" w:rsidR="001F055E" w:rsidRPr="00CB4288" w:rsidRDefault="001F055E">
            <w:pPr>
              <w:pStyle w:val="BodyText1"/>
              <w:tabs>
                <w:tab w:val="left" w:pos="4535"/>
              </w:tabs>
              <w:spacing w:line="240" w:lineRule="auto"/>
              <w:jc w:val="left"/>
              <w:rPr>
                <w:rFonts w:ascii="Arial" w:hAnsi="Arial" w:cs="Arial"/>
              </w:rPr>
            </w:pPr>
            <w:r w:rsidRPr="00CB4288">
              <w:rPr>
                <w:rFonts w:ascii="Arial" w:hAnsi="Arial" w:cs="Arial"/>
                <w:color w:val="auto"/>
              </w:rPr>
              <w:t>(as such term is defined in rule 1.01</w:t>
            </w:r>
            <w:r w:rsidR="00ED3AB1" w:rsidRPr="00CB4288">
              <w:rPr>
                <w:rFonts w:ascii="Arial" w:hAnsi="Arial" w:cs="Arial"/>
                <w:color w:val="auto"/>
              </w:rPr>
              <w:t xml:space="preserve"> </w:t>
            </w:r>
            <w:r w:rsidRPr="00CB4288">
              <w:rPr>
                <w:rFonts w:ascii="Arial" w:hAnsi="Arial" w:cs="Arial"/>
                <w:color w:val="auto"/>
              </w:rPr>
              <w:t xml:space="preserve">of the </w:t>
            </w:r>
            <w:smartTag w:uri="urn:schemas-microsoft-com:office:smarttags" w:element="stockticker">
              <w:r w:rsidRPr="00CB4288">
                <w:rPr>
                  <w:rFonts w:ascii="Arial" w:hAnsi="Arial" w:cs="Arial"/>
                  <w:color w:val="auto"/>
                </w:rPr>
                <w:t>GEM</w:t>
              </w:r>
            </w:smartTag>
            <w:r w:rsidRPr="00CB4288">
              <w:rPr>
                <w:rFonts w:ascii="Arial" w:hAnsi="Arial" w:cs="Arial"/>
                <w:color w:val="auto"/>
              </w:rPr>
              <w:t xml:space="preserve"> Listing Rules) and their respective interests in the ordinary shares and other securities of the Company</w:t>
            </w:r>
          </w:p>
        </w:tc>
        <w:tc>
          <w:tcPr>
            <w:tcW w:w="5443" w:type="dxa"/>
            <w:tcBorders>
              <w:bottom w:val="dotted" w:sz="2" w:space="0" w:color="auto"/>
            </w:tcBorders>
          </w:tcPr>
          <w:tbl>
            <w:tblPr>
              <w:tblStyle w:val="a9"/>
              <w:tblW w:w="0" w:type="auto"/>
              <w:tblLook w:val="04A0" w:firstRow="1" w:lastRow="0" w:firstColumn="1" w:lastColumn="0" w:noHBand="0" w:noVBand="1"/>
            </w:tblPr>
            <w:tblGrid>
              <w:gridCol w:w="1955"/>
              <w:gridCol w:w="1629"/>
              <w:gridCol w:w="1793"/>
            </w:tblGrid>
            <w:tr w:rsidR="00F3174A" w14:paraId="076397E3" w14:textId="77777777" w:rsidTr="00544EEA">
              <w:tc>
                <w:tcPr>
                  <w:tcW w:w="1955" w:type="dxa"/>
                </w:tcPr>
                <w:p w14:paraId="5788E4C5" w14:textId="4A164FC2" w:rsidR="00F3174A" w:rsidRPr="00F3174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Name</w:t>
                  </w:r>
                </w:p>
              </w:tc>
              <w:tc>
                <w:tcPr>
                  <w:tcW w:w="1629" w:type="dxa"/>
                </w:tcPr>
                <w:p w14:paraId="39BD423E" w14:textId="6D09727E" w:rsidR="00F3174A" w:rsidRPr="00544EE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color w:val="0000FF"/>
                      <w:lang w:eastAsia="zh-TW"/>
                    </w:rPr>
                    <w:t>No</w:t>
                  </w:r>
                  <w:r>
                    <w:rPr>
                      <w:rFonts w:ascii="Arial" w:eastAsiaTheme="minorEastAsia" w:hAnsi="Arial" w:cs="Arial" w:hint="eastAsia"/>
                      <w:color w:val="0000FF"/>
                      <w:lang w:eastAsia="zh-TW"/>
                    </w:rPr>
                    <w:t>. of shares</w:t>
                  </w:r>
                </w:p>
              </w:tc>
              <w:tc>
                <w:tcPr>
                  <w:tcW w:w="1793" w:type="dxa"/>
                </w:tcPr>
                <w:p w14:paraId="2CA314D9" w14:textId="49BCBA66" w:rsidR="00F3174A" w:rsidRPr="00544EE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Approximately percentage of issued share</w:t>
                  </w:r>
                </w:p>
              </w:tc>
            </w:tr>
            <w:tr w:rsidR="00F3174A" w14:paraId="50262BFC" w14:textId="77777777" w:rsidTr="00544EEA">
              <w:tc>
                <w:tcPr>
                  <w:tcW w:w="1955" w:type="dxa"/>
                </w:tcPr>
                <w:p w14:paraId="12C684C8" w14:textId="06F2C019" w:rsidR="00F3174A" w:rsidRPr="00544EE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Mr. Y</w:t>
                  </w:r>
                  <w:r w:rsidR="0069300A">
                    <w:rPr>
                      <w:rFonts w:ascii="Arial" w:eastAsiaTheme="minorEastAsia" w:hAnsi="Arial" w:cs="Arial" w:hint="eastAsia"/>
                      <w:color w:val="0000FF"/>
                      <w:lang w:eastAsia="zh-TW"/>
                    </w:rPr>
                    <w:t>UEN</w:t>
                  </w:r>
                  <w:r>
                    <w:rPr>
                      <w:rFonts w:ascii="Arial" w:eastAsiaTheme="minorEastAsia" w:hAnsi="Arial" w:cs="Arial" w:hint="eastAsia"/>
                      <w:color w:val="0000FF"/>
                      <w:lang w:eastAsia="zh-TW"/>
                    </w:rPr>
                    <w:t xml:space="preserve"> Chi Ping</w:t>
                  </w:r>
                </w:p>
              </w:tc>
              <w:tc>
                <w:tcPr>
                  <w:tcW w:w="1629" w:type="dxa"/>
                </w:tcPr>
                <w:p w14:paraId="64E0B1AA" w14:textId="4109FE7B" w:rsidR="00F3174A" w:rsidRPr="00544EE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129,575,043</w:t>
                  </w:r>
                </w:p>
              </w:tc>
              <w:tc>
                <w:tcPr>
                  <w:tcW w:w="1793" w:type="dxa"/>
                </w:tcPr>
                <w:p w14:paraId="1B0CABC4" w14:textId="4FA170A8" w:rsidR="00F3174A" w:rsidRPr="00544EE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29.88</w:t>
                  </w:r>
                  <w:r w:rsidR="0007288C">
                    <w:rPr>
                      <w:rFonts w:ascii="Arial" w:eastAsiaTheme="minorEastAsia" w:hAnsi="Arial" w:cs="Arial" w:hint="eastAsia"/>
                      <w:color w:val="0000FF"/>
                      <w:lang w:eastAsia="zh-TW"/>
                    </w:rPr>
                    <w:t>%</w:t>
                  </w:r>
                </w:p>
              </w:tc>
            </w:tr>
          </w:tbl>
          <w:p w14:paraId="36BE783F" w14:textId="77777777" w:rsidR="001F055E" w:rsidRPr="00CB4288" w:rsidRDefault="001F055E">
            <w:pPr>
              <w:pStyle w:val="BodyText1"/>
              <w:tabs>
                <w:tab w:val="left" w:pos="4535"/>
              </w:tabs>
              <w:spacing w:line="240" w:lineRule="auto"/>
              <w:rPr>
                <w:rFonts w:ascii="Arial" w:hAnsi="Arial" w:cs="Arial"/>
                <w:color w:val="0000FF"/>
              </w:rPr>
            </w:pPr>
            <w:r w:rsidRPr="00CB4288">
              <w:rPr>
                <w:rFonts w:ascii="Arial" w:hAnsi="Arial" w:cs="Arial"/>
                <w:color w:val="0000FF"/>
              </w:rPr>
              <w:fldChar w:fldCharType="begin">
                <w:ffData>
                  <w:name w:val="Text8"/>
                  <w:enabled/>
                  <w:calcOnExit w:val="0"/>
                  <w:textInput>
                    <w:maxLength w:val="1000"/>
                  </w:textInput>
                </w:ffData>
              </w:fldChar>
            </w:r>
            <w:bookmarkStart w:id="0" w:name="Text8"/>
            <w:r w:rsidRPr="00CB4288">
              <w:rPr>
                <w:rFonts w:ascii="Arial" w:hAnsi="Arial" w:cs="Arial"/>
                <w:color w:val="0000FF"/>
              </w:rPr>
              <w:instrText xml:space="preserve"> FORMTEXT </w:instrText>
            </w:r>
            <w:r w:rsidRPr="00CB4288">
              <w:rPr>
                <w:rFonts w:ascii="Arial" w:hAnsi="Arial" w:cs="Arial"/>
                <w:color w:val="0000FF"/>
              </w:rPr>
            </w:r>
            <w:r w:rsidRPr="00CB4288">
              <w:rPr>
                <w:rFonts w:ascii="Arial" w:hAnsi="Arial" w:cs="Arial"/>
                <w:color w:val="0000FF"/>
              </w:rPr>
              <w:fldChar w:fldCharType="separate"/>
            </w:r>
            <w:r w:rsidRPr="00CB4288">
              <w:rPr>
                <w:rFonts w:ascii="Arial" w:hAnsi="Arial" w:cs="Arial"/>
                <w:noProof/>
                <w:color w:val="0000FF"/>
              </w:rPr>
              <w:t> </w:t>
            </w:r>
            <w:r w:rsidRPr="00CB4288">
              <w:rPr>
                <w:rFonts w:ascii="Arial" w:hAnsi="Arial" w:cs="Arial"/>
                <w:noProof/>
                <w:color w:val="0000FF"/>
              </w:rPr>
              <w:t> </w:t>
            </w:r>
            <w:r w:rsidRPr="00CB4288">
              <w:rPr>
                <w:rFonts w:ascii="Arial" w:hAnsi="Arial" w:cs="Arial"/>
                <w:noProof/>
                <w:color w:val="0000FF"/>
              </w:rPr>
              <w:t> </w:t>
            </w:r>
            <w:r w:rsidRPr="00CB4288">
              <w:rPr>
                <w:rFonts w:ascii="Arial" w:hAnsi="Arial" w:cs="Arial"/>
                <w:noProof/>
                <w:color w:val="0000FF"/>
              </w:rPr>
              <w:t> </w:t>
            </w:r>
            <w:r w:rsidRPr="00CB4288">
              <w:rPr>
                <w:rFonts w:ascii="Arial" w:hAnsi="Arial" w:cs="Arial"/>
                <w:noProof/>
                <w:color w:val="0000FF"/>
              </w:rPr>
              <w:t> </w:t>
            </w:r>
            <w:r w:rsidRPr="00CB4288">
              <w:rPr>
                <w:rFonts w:ascii="Arial" w:hAnsi="Arial" w:cs="Arial"/>
                <w:color w:val="0000FF"/>
              </w:rPr>
              <w:fldChar w:fldCharType="end"/>
            </w:r>
            <w:bookmarkEnd w:id="0"/>
          </w:p>
        </w:tc>
      </w:tr>
      <w:tr w:rsidR="001F055E" w:rsidRPr="00CB4288" w14:paraId="1A37054F" w14:textId="77777777">
        <w:trPr>
          <w:cantSplit/>
        </w:trPr>
        <w:tc>
          <w:tcPr>
            <w:tcW w:w="3686" w:type="dxa"/>
          </w:tcPr>
          <w:p w14:paraId="5F9ED691" w14:textId="77777777" w:rsidR="001F055E" w:rsidRPr="00CB4288" w:rsidRDefault="001F055E">
            <w:pPr>
              <w:pStyle w:val="BodyText1"/>
              <w:tabs>
                <w:tab w:val="left" w:pos="4535"/>
              </w:tabs>
              <w:spacing w:line="240" w:lineRule="auto"/>
              <w:jc w:val="left"/>
              <w:rPr>
                <w:rFonts w:ascii="Arial" w:hAnsi="Arial" w:cs="Arial"/>
                <w:color w:val="auto"/>
              </w:rPr>
            </w:pPr>
          </w:p>
        </w:tc>
        <w:tc>
          <w:tcPr>
            <w:tcW w:w="5443" w:type="dxa"/>
          </w:tcPr>
          <w:p w14:paraId="6B9A518A" w14:textId="77777777" w:rsidR="001F055E" w:rsidRPr="00CB4288" w:rsidRDefault="001F055E">
            <w:pPr>
              <w:pStyle w:val="BodyText1"/>
              <w:tabs>
                <w:tab w:val="left" w:pos="4535"/>
              </w:tabs>
              <w:spacing w:line="240" w:lineRule="auto"/>
              <w:rPr>
                <w:rFonts w:ascii="Arial" w:hAnsi="Arial" w:cs="Arial"/>
                <w:color w:val="0000FF"/>
              </w:rPr>
            </w:pPr>
          </w:p>
        </w:tc>
      </w:tr>
      <w:tr w:rsidR="001F055E" w:rsidRPr="00CB4288" w14:paraId="1B20428F" w14:textId="77777777">
        <w:trPr>
          <w:cantSplit/>
          <w:trHeight w:val="785"/>
        </w:trPr>
        <w:tc>
          <w:tcPr>
            <w:tcW w:w="3686" w:type="dxa"/>
          </w:tcPr>
          <w:p w14:paraId="4BD36A03" w14:textId="77777777" w:rsidR="001F055E" w:rsidRPr="00CB4288" w:rsidRDefault="001F055E">
            <w:pPr>
              <w:pStyle w:val="BodyText1"/>
              <w:tabs>
                <w:tab w:val="left" w:pos="4535"/>
              </w:tabs>
              <w:spacing w:line="240" w:lineRule="auto"/>
              <w:jc w:val="left"/>
              <w:rPr>
                <w:rFonts w:ascii="Arial" w:hAnsi="Arial" w:cs="Arial"/>
              </w:rPr>
            </w:pPr>
            <w:r w:rsidRPr="00CB4288">
              <w:rPr>
                <w:rFonts w:ascii="Arial" w:hAnsi="Arial" w:cs="Arial"/>
                <w:color w:val="auto"/>
              </w:rPr>
              <w:t>Name(s) of company(</w:t>
            </w:r>
            <w:proofErr w:type="spellStart"/>
            <w:r w:rsidRPr="00CB4288">
              <w:rPr>
                <w:rFonts w:ascii="Arial" w:hAnsi="Arial" w:cs="Arial"/>
                <w:color w:val="auto"/>
              </w:rPr>
              <w:t>ies</w:t>
            </w:r>
            <w:proofErr w:type="spellEnd"/>
            <w:r w:rsidRPr="00CB4288">
              <w:rPr>
                <w:rFonts w:ascii="Arial" w:hAnsi="Arial" w:cs="Arial"/>
                <w:color w:val="auto"/>
              </w:rPr>
              <w:t>) listed on GEM or the Main Board of the Stock Exchange within the same group as the Company:</w:t>
            </w:r>
          </w:p>
        </w:tc>
        <w:tc>
          <w:tcPr>
            <w:tcW w:w="5443" w:type="dxa"/>
            <w:tcBorders>
              <w:bottom w:val="dotted" w:sz="2" w:space="0" w:color="auto"/>
            </w:tcBorders>
          </w:tcPr>
          <w:p w14:paraId="0896C56B" w14:textId="6B9A344E" w:rsidR="001F055E" w:rsidRPr="00544EEA" w:rsidRDefault="00544EEA">
            <w:pPr>
              <w:pStyle w:val="BodyText1"/>
              <w:tabs>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2BAA2924" w14:textId="77777777">
        <w:trPr>
          <w:cantSplit/>
        </w:trPr>
        <w:tc>
          <w:tcPr>
            <w:tcW w:w="3686" w:type="dxa"/>
          </w:tcPr>
          <w:p w14:paraId="3FA633A1"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66176C7F"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7063CFB1" w14:textId="77777777">
        <w:trPr>
          <w:cantSplit/>
        </w:trPr>
        <w:tc>
          <w:tcPr>
            <w:tcW w:w="3686" w:type="dxa"/>
          </w:tcPr>
          <w:p w14:paraId="39F91E39"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Financial year end date:</w:t>
            </w:r>
          </w:p>
        </w:tc>
        <w:tc>
          <w:tcPr>
            <w:tcW w:w="5443" w:type="dxa"/>
            <w:tcBorders>
              <w:bottom w:val="dotted" w:sz="2" w:space="0" w:color="auto"/>
            </w:tcBorders>
          </w:tcPr>
          <w:p w14:paraId="250949E0" w14:textId="119EEB25" w:rsidR="001F055E" w:rsidRP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31 March</w:t>
            </w:r>
          </w:p>
        </w:tc>
      </w:tr>
      <w:tr w:rsidR="001F055E" w:rsidRPr="00CB4288" w14:paraId="15C0ECAD" w14:textId="77777777">
        <w:trPr>
          <w:cantSplit/>
        </w:trPr>
        <w:tc>
          <w:tcPr>
            <w:tcW w:w="3686" w:type="dxa"/>
          </w:tcPr>
          <w:p w14:paraId="4023B7C8"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354E3E83"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50276A95" w14:textId="77777777">
        <w:trPr>
          <w:cantSplit/>
        </w:trPr>
        <w:tc>
          <w:tcPr>
            <w:tcW w:w="3686" w:type="dxa"/>
          </w:tcPr>
          <w:p w14:paraId="25446E75"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Registered address:</w:t>
            </w:r>
          </w:p>
        </w:tc>
        <w:tc>
          <w:tcPr>
            <w:tcW w:w="5443" w:type="dxa"/>
            <w:tcBorders>
              <w:bottom w:val="dotted" w:sz="2" w:space="0" w:color="auto"/>
            </w:tcBorders>
          </w:tcPr>
          <w:p w14:paraId="1566165A" w14:textId="77777777" w:rsidR="001F055E"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Cricket Square</w:t>
            </w:r>
          </w:p>
          <w:p w14:paraId="4D0480F4"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Hutchins Drive, P.O. Box 2681</w:t>
            </w:r>
          </w:p>
          <w:p w14:paraId="0E62ED58"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Grand Cayman KY1-1111</w:t>
            </w:r>
          </w:p>
          <w:p w14:paraId="4D4E4E87" w14:textId="607FAFD9" w:rsidR="00544EEA" w:rsidRP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Caymans Islands</w:t>
            </w:r>
          </w:p>
        </w:tc>
      </w:tr>
      <w:tr w:rsidR="001F055E" w:rsidRPr="00CB4288" w14:paraId="5587A134" w14:textId="77777777">
        <w:trPr>
          <w:cantSplit/>
        </w:trPr>
        <w:tc>
          <w:tcPr>
            <w:tcW w:w="3686" w:type="dxa"/>
          </w:tcPr>
          <w:p w14:paraId="1330B24B" w14:textId="77777777" w:rsidR="001F055E" w:rsidRPr="00CB4288" w:rsidRDefault="001F055E">
            <w:pPr>
              <w:pStyle w:val="BodyText1"/>
              <w:tabs>
                <w:tab w:val="left" w:pos="4535"/>
              </w:tabs>
              <w:spacing w:line="240" w:lineRule="auto"/>
              <w:jc w:val="left"/>
              <w:rPr>
                <w:rFonts w:ascii="Arial" w:hAnsi="Arial" w:cs="Arial"/>
                <w:color w:val="auto"/>
              </w:rPr>
            </w:pPr>
          </w:p>
        </w:tc>
        <w:tc>
          <w:tcPr>
            <w:tcW w:w="5443" w:type="dxa"/>
          </w:tcPr>
          <w:p w14:paraId="4E34AAC2" w14:textId="77777777" w:rsidR="001F055E" w:rsidRPr="00CB4288" w:rsidRDefault="001F055E">
            <w:pPr>
              <w:pStyle w:val="BodyText1"/>
              <w:tabs>
                <w:tab w:val="clear" w:pos="567"/>
                <w:tab w:val="clear" w:pos="1134"/>
                <w:tab w:val="clear" w:pos="1701"/>
                <w:tab w:val="clear" w:pos="2268"/>
                <w:tab w:val="left" w:pos="4535"/>
              </w:tabs>
              <w:spacing w:line="240" w:lineRule="auto"/>
              <w:rPr>
                <w:rFonts w:ascii="Arial" w:hAnsi="Arial" w:cs="Arial"/>
                <w:color w:val="0000FF"/>
              </w:rPr>
            </w:pPr>
          </w:p>
        </w:tc>
      </w:tr>
      <w:tr w:rsidR="001F055E" w:rsidRPr="00CB4288" w14:paraId="399B17B3" w14:textId="77777777">
        <w:trPr>
          <w:cantSplit/>
        </w:trPr>
        <w:tc>
          <w:tcPr>
            <w:tcW w:w="3686" w:type="dxa"/>
          </w:tcPr>
          <w:p w14:paraId="4F4021BB" w14:textId="77777777" w:rsidR="001F055E" w:rsidRPr="00CB4288" w:rsidRDefault="001F055E">
            <w:pPr>
              <w:pStyle w:val="BodyText1"/>
              <w:tabs>
                <w:tab w:val="left" w:pos="4535"/>
              </w:tabs>
              <w:spacing w:line="240" w:lineRule="auto"/>
              <w:jc w:val="left"/>
              <w:rPr>
                <w:rFonts w:ascii="Arial" w:hAnsi="Arial" w:cs="Arial"/>
              </w:rPr>
            </w:pPr>
            <w:r w:rsidRPr="00CB4288">
              <w:rPr>
                <w:rFonts w:ascii="Arial" w:hAnsi="Arial" w:cs="Arial"/>
                <w:color w:val="auto"/>
              </w:rPr>
              <w:t>Head office and principal place of business:</w:t>
            </w:r>
          </w:p>
        </w:tc>
        <w:tc>
          <w:tcPr>
            <w:tcW w:w="5443" w:type="dxa"/>
            <w:tcBorders>
              <w:bottom w:val="dotted" w:sz="2" w:space="0" w:color="auto"/>
            </w:tcBorders>
          </w:tcPr>
          <w:p w14:paraId="6D058F26" w14:textId="77777777" w:rsidR="001F055E" w:rsidRDefault="00544EE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Room 804 Intercontinental Plaza, No.94 Granville Road,</w:t>
            </w:r>
          </w:p>
          <w:p w14:paraId="6A5AD49A" w14:textId="222DB538" w:rsidR="00544EEA" w:rsidRPr="00544EEA" w:rsidRDefault="00544EEA">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Tsim Sha Tsui, Kowloon, Hong Kong</w:t>
            </w:r>
          </w:p>
        </w:tc>
      </w:tr>
      <w:tr w:rsidR="001F055E" w:rsidRPr="00CB4288" w14:paraId="3C9A8320" w14:textId="77777777">
        <w:trPr>
          <w:cantSplit/>
        </w:trPr>
        <w:tc>
          <w:tcPr>
            <w:tcW w:w="3686" w:type="dxa"/>
          </w:tcPr>
          <w:p w14:paraId="0DE8FC42"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3E22155E"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40D8C308" w14:textId="77777777">
        <w:trPr>
          <w:cantSplit/>
        </w:trPr>
        <w:tc>
          <w:tcPr>
            <w:tcW w:w="3686" w:type="dxa"/>
          </w:tcPr>
          <w:p w14:paraId="0EA54383"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Web-site address (if applicable):</w:t>
            </w:r>
          </w:p>
        </w:tc>
        <w:tc>
          <w:tcPr>
            <w:tcW w:w="5443" w:type="dxa"/>
            <w:tcBorders>
              <w:bottom w:val="dotted" w:sz="2" w:space="0" w:color="auto"/>
            </w:tcBorders>
          </w:tcPr>
          <w:p w14:paraId="751BA6BE" w14:textId="1E6FE52A" w:rsidR="001F055E" w:rsidRP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www.niuholdings.com.hk</w:t>
            </w:r>
          </w:p>
        </w:tc>
      </w:tr>
      <w:tr w:rsidR="001F055E" w:rsidRPr="00CB4288" w14:paraId="18714E45" w14:textId="77777777">
        <w:trPr>
          <w:cantSplit/>
        </w:trPr>
        <w:tc>
          <w:tcPr>
            <w:tcW w:w="3686" w:type="dxa"/>
          </w:tcPr>
          <w:p w14:paraId="56BED50F"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72008167"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2622410F" w14:textId="77777777">
        <w:trPr>
          <w:cantSplit/>
        </w:trPr>
        <w:tc>
          <w:tcPr>
            <w:tcW w:w="3686" w:type="dxa"/>
          </w:tcPr>
          <w:p w14:paraId="4DD47EAA"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Share registrar:</w:t>
            </w:r>
          </w:p>
        </w:tc>
        <w:tc>
          <w:tcPr>
            <w:tcW w:w="5443" w:type="dxa"/>
            <w:tcBorders>
              <w:bottom w:val="dotted" w:sz="2" w:space="0" w:color="auto"/>
            </w:tcBorders>
          </w:tcPr>
          <w:p w14:paraId="0A4B530F"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Cayman Islands principal share registrar and transfer office Conyers Trust Company (Cayman) Limited </w:t>
            </w:r>
          </w:p>
          <w:p w14:paraId="27A5648B"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Cricket Square </w:t>
            </w:r>
          </w:p>
          <w:p w14:paraId="4CC6D489" w14:textId="799B8DAE"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Hutchins Drive</w:t>
            </w:r>
            <w:r w:rsidR="00FC329C">
              <w:rPr>
                <w:rFonts w:ascii="Arial" w:eastAsiaTheme="minorEastAsia" w:hAnsi="Arial" w:cs="Arial" w:hint="eastAsia"/>
                <w:color w:val="0000FF"/>
                <w:lang w:eastAsia="zh-TW"/>
              </w:rPr>
              <w:t xml:space="preserve">, </w:t>
            </w:r>
            <w:r w:rsidRPr="00544EEA">
              <w:rPr>
                <w:rFonts w:ascii="Arial" w:hAnsi="Arial" w:cs="Arial"/>
                <w:color w:val="0000FF"/>
              </w:rPr>
              <w:t xml:space="preserve">P.O. Box 2681 </w:t>
            </w:r>
          </w:p>
          <w:p w14:paraId="25143A0B" w14:textId="5F974239"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Grand Cayman KY1-1111 </w:t>
            </w:r>
          </w:p>
          <w:p w14:paraId="669180D6"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Cayman Islands </w:t>
            </w:r>
          </w:p>
          <w:p w14:paraId="1CB47B08"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p>
          <w:p w14:paraId="0E7ECEE1"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Hong Kong Branch Share Registrar and transfer office </w:t>
            </w:r>
          </w:p>
          <w:p w14:paraId="0FC1B4EF"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Union Registrars Limited </w:t>
            </w:r>
          </w:p>
          <w:p w14:paraId="5B816CB2" w14:textId="77777777" w:rsid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Suites 3301-04, 33/F., </w:t>
            </w:r>
          </w:p>
          <w:p w14:paraId="4EE1984A" w14:textId="77777777" w:rsidR="0069300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 xml:space="preserve">Two </w:t>
            </w:r>
            <w:proofErr w:type="spellStart"/>
            <w:r w:rsidRPr="00544EEA">
              <w:rPr>
                <w:rFonts w:ascii="Arial" w:hAnsi="Arial" w:cs="Arial"/>
                <w:color w:val="0000FF"/>
              </w:rPr>
              <w:t>Chinachem</w:t>
            </w:r>
            <w:proofErr w:type="spellEnd"/>
            <w:r w:rsidRPr="00544EEA">
              <w:rPr>
                <w:rFonts w:ascii="Arial" w:hAnsi="Arial" w:cs="Arial"/>
                <w:color w:val="0000FF"/>
              </w:rPr>
              <w:t xml:space="preserve"> Exchange Square, </w:t>
            </w:r>
          </w:p>
          <w:p w14:paraId="6C0C122D" w14:textId="3F9C3F80" w:rsidR="001F055E" w:rsidRPr="0069300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sidRPr="00544EEA">
              <w:rPr>
                <w:rFonts w:ascii="Arial" w:hAnsi="Arial" w:cs="Arial"/>
                <w:color w:val="0000FF"/>
              </w:rPr>
              <w:t>338 King’s Road, North Point, Hong Kong SAR</w:t>
            </w:r>
          </w:p>
        </w:tc>
      </w:tr>
      <w:tr w:rsidR="001F055E" w:rsidRPr="00CB4288" w14:paraId="6A34E3F7" w14:textId="77777777">
        <w:trPr>
          <w:cantSplit/>
        </w:trPr>
        <w:tc>
          <w:tcPr>
            <w:tcW w:w="3686" w:type="dxa"/>
          </w:tcPr>
          <w:p w14:paraId="0B26A7E8"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5443" w:type="dxa"/>
          </w:tcPr>
          <w:p w14:paraId="65041F62"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01AAE17B" w14:textId="77777777">
        <w:trPr>
          <w:cantSplit/>
        </w:trPr>
        <w:tc>
          <w:tcPr>
            <w:tcW w:w="3686" w:type="dxa"/>
          </w:tcPr>
          <w:p w14:paraId="0A1A741E"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Auditors:</w:t>
            </w:r>
          </w:p>
        </w:tc>
        <w:tc>
          <w:tcPr>
            <w:tcW w:w="5443" w:type="dxa"/>
            <w:tcBorders>
              <w:bottom w:val="dotted" w:sz="2" w:space="0" w:color="auto"/>
            </w:tcBorders>
          </w:tcPr>
          <w:p w14:paraId="33E56044" w14:textId="05886C31" w:rsidR="001F055E" w:rsidRPr="00544EEA" w:rsidRDefault="00544EEA">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TARGET CPA Limited</w:t>
            </w:r>
          </w:p>
        </w:tc>
      </w:tr>
    </w:tbl>
    <w:p w14:paraId="1398D7D2" w14:textId="77777777" w:rsidR="001F055E" w:rsidRPr="00CB4288" w:rsidRDefault="001F055E">
      <w:pPr>
        <w:pStyle w:val="BodyText1"/>
        <w:spacing w:line="240" w:lineRule="auto"/>
        <w:rPr>
          <w:rFonts w:ascii="Arial" w:hAnsi="Arial" w:cs="Arial"/>
          <w:color w:val="auto"/>
        </w:rPr>
      </w:pPr>
    </w:p>
    <w:p w14:paraId="699C463E" w14:textId="77777777" w:rsidR="001F055E" w:rsidRPr="003E181E" w:rsidRDefault="001F055E">
      <w:pPr>
        <w:pStyle w:val="BodyText1"/>
        <w:keepNext/>
        <w:spacing w:line="240" w:lineRule="auto"/>
        <w:ind w:left="567" w:hanging="567"/>
        <w:rPr>
          <w:rFonts w:ascii="Arial" w:hAnsi="Arial" w:cs="Arial"/>
          <w:b/>
          <w:i/>
          <w:iCs/>
          <w:color w:val="auto"/>
        </w:rPr>
      </w:pPr>
      <w:r w:rsidRPr="003E181E">
        <w:rPr>
          <w:rFonts w:ascii="Arial" w:hAnsi="Arial" w:cs="Arial"/>
          <w:b/>
          <w:i/>
          <w:iCs/>
          <w:color w:val="auto"/>
        </w:rPr>
        <w:t>B. Business activities</w:t>
      </w:r>
    </w:p>
    <w:p w14:paraId="2B3F96C9" w14:textId="77777777" w:rsidR="001F055E" w:rsidRPr="00CB4288" w:rsidRDefault="001F055E">
      <w:pPr>
        <w:pStyle w:val="BodyText1"/>
        <w:keepNext/>
        <w:spacing w:line="240" w:lineRule="auto"/>
        <w:rPr>
          <w:rFonts w:ascii="Arial" w:hAnsi="Arial" w:cs="Arial"/>
          <w:color w:val="auto"/>
        </w:rPr>
      </w:pPr>
    </w:p>
    <w:p w14:paraId="418863D4" w14:textId="77777777" w:rsidR="001F055E" w:rsidRPr="00CB4288" w:rsidRDefault="001F055E">
      <w:pPr>
        <w:pStyle w:val="BodyText1"/>
        <w:keepNext/>
        <w:spacing w:line="240" w:lineRule="auto"/>
        <w:rPr>
          <w:rFonts w:ascii="Arial" w:hAnsi="Arial" w:cs="Arial"/>
          <w:i/>
          <w:color w:val="auto"/>
        </w:rPr>
      </w:pPr>
      <w:r w:rsidRPr="00CB4288">
        <w:rPr>
          <w:rFonts w:ascii="Arial" w:hAnsi="Arial" w:cs="Arial"/>
          <w:i/>
          <w:color w:val="auto"/>
        </w:rPr>
        <w:t>(Please insert here a brief description of the business activities undertaken by the Company and its subsidiaries.)</w:t>
      </w:r>
    </w:p>
    <w:p w14:paraId="286A8872" w14:textId="77777777" w:rsidR="001F055E" w:rsidRPr="00CB4288" w:rsidRDefault="001F055E">
      <w:pPr>
        <w:pStyle w:val="BodyText1"/>
        <w:spacing w:line="240" w:lineRule="auto"/>
        <w:rPr>
          <w:rFonts w:ascii="Arial" w:hAnsi="Arial" w:cs="Arial"/>
          <w:color w:val="0000FF"/>
        </w:rPr>
      </w:pPr>
    </w:p>
    <w:p w14:paraId="1A013B62" w14:textId="7E8FD61E" w:rsidR="001F055E" w:rsidRPr="00544EEA" w:rsidRDefault="00544EEA">
      <w:pPr>
        <w:pStyle w:val="BodyText1"/>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The principal activities of the Group are provision of comprehensive structural and geotechnical engineering consultancy se</w:t>
      </w:r>
      <w:r w:rsidR="009B3BEC">
        <w:rPr>
          <w:rFonts w:ascii="Arial" w:eastAsiaTheme="minorEastAsia" w:hAnsi="Arial" w:cs="Arial" w:hint="eastAsia"/>
          <w:color w:val="0000FF"/>
          <w:lang w:eastAsia="zh-TW"/>
        </w:rPr>
        <w:t>r</w:t>
      </w:r>
      <w:r>
        <w:rPr>
          <w:rFonts w:ascii="Arial" w:eastAsiaTheme="minorEastAsia" w:hAnsi="Arial" w:cs="Arial" w:hint="eastAsia"/>
          <w:color w:val="0000FF"/>
          <w:lang w:eastAsia="zh-TW"/>
        </w:rPr>
        <w:t>vices mainly in Hong Kong.</w:t>
      </w:r>
    </w:p>
    <w:p w14:paraId="3C4FDA65" w14:textId="77777777" w:rsidR="001F055E" w:rsidRPr="00CB4288" w:rsidRDefault="001F055E">
      <w:pPr>
        <w:pStyle w:val="BodyText1"/>
        <w:spacing w:line="240" w:lineRule="auto"/>
        <w:rPr>
          <w:rFonts w:ascii="Arial" w:hAnsi="Arial" w:cs="Arial"/>
          <w:color w:val="auto"/>
        </w:rPr>
      </w:pPr>
    </w:p>
    <w:p w14:paraId="5E7A2C95" w14:textId="77777777" w:rsidR="001F055E" w:rsidRPr="003E181E" w:rsidRDefault="001F055E">
      <w:pPr>
        <w:pStyle w:val="BodyText1"/>
        <w:keepNext/>
        <w:spacing w:line="240" w:lineRule="auto"/>
        <w:rPr>
          <w:rFonts w:ascii="Arial" w:hAnsi="Arial" w:cs="Arial"/>
          <w:b/>
          <w:i/>
          <w:iCs/>
          <w:color w:val="auto"/>
        </w:rPr>
      </w:pPr>
      <w:r w:rsidRPr="003E181E">
        <w:rPr>
          <w:rFonts w:ascii="Arial" w:hAnsi="Arial" w:cs="Arial"/>
          <w:b/>
          <w:i/>
          <w:iCs/>
          <w:color w:val="auto"/>
        </w:rPr>
        <w:t>C. Ordinary shares</w:t>
      </w:r>
    </w:p>
    <w:p w14:paraId="100D2C72" w14:textId="23CEFEAA" w:rsidR="001F055E" w:rsidRPr="00544EEA" w:rsidRDefault="001F055E">
      <w:pPr>
        <w:pStyle w:val="BodyText1"/>
        <w:keepNext/>
        <w:spacing w:line="240" w:lineRule="auto"/>
        <w:rPr>
          <w:rFonts w:ascii="Arial" w:eastAsiaTheme="minorEastAsia" w:hAnsi="Arial" w:cs="Arial"/>
          <w:color w:val="auto"/>
          <w:lang w:eastAsia="zh-TW"/>
        </w:rPr>
      </w:pPr>
    </w:p>
    <w:tbl>
      <w:tblPr>
        <w:tblW w:w="9129" w:type="dxa"/>
        <w:tblLayout w:type="fixed"/>
        <w:tblCellMar>
          <w:left w:w="28" w:type="dxa"/>
          <w:right w:w="28" w:type="dxa"/>
        </w:tblCellMar>
        <w:tblLook w:val="0000" w:firstRow="0" w:lastRow="0" w:firstColumn="0" w:lastColumn="0" w:noHBand="0" w:noVBand="0"/>
      </w:tblPr>
      <w:tblGrid>
        <w:gridCol w:w="3119"/>
        <w:gridCol w:w="6010"/>
      </w:tblGrid>
      <w:tr w:rsidR="001F055E" w:rsidRPr="00CB4288" w14:paraId="13772423" w14:textId="77777777" w:rsidTr="00463F0B">
        <w:trPr>
          <w:cantSplit/>
        </w:trPr>
        <w:tc>
          <w:tcPr>
            <w:tcW w:w="3119" w:type="dxa"/>
          </w:tcPr>
          <w:p w14:paraId="646EBC7F" w14:textId="77777777" w:rsidR="001F055E" w:rsidRPr="00CB4288" w:rsidRDefault="001F055E">
            <w:pPr>
              <w:pStyle w:val="BodyText1"/>
              <w:spacing w:line="240" w:lineRule="auto"/>
              <w:jc w:val="left"/>
              <w:rPr>
                <w:rFonts w:ascii="Arial" w:hAnsi="Arial" w:cs="Arial"/>
              </w:rPr>
            </w:pPr>
            <w:r w:rsidRPr="00CB4288">
              <w:rPr>
                <w:rFonts w:ascii="Arial" w:hAnsi="Arial" w:cs="Arial"/>
                <w:color w:val="auto"/>
              </w:rPr>
              <w:t>Number of ordinary shares in issue:</w:t>
            </w:r>
          </w:p>
        </w:tc>
        <w:tc>
          <w:tcPr>
            <w:tcW w:w="6010" w:type="dxa"/>
            <w:tcBorders>
              <w:bottom w:val="dotted" w:sz="2" w:space="0" w:color="auto"/>
            </w:tcBorders>
          </w:tcPr>
          <w:p w14:paraId="07423EFD" w14:textId="1433C8C4" w:rsidR="001F055E" w:rsidRPr="009B3BEC" w:rsidRDefault="009B3BEC">
            <w:pPr>
              <w:pStyle w:val="BodyText1"/>
              <w:tabs>
                <w:tab w:val="clear" w:pos="567"/>
                <w:tab w:val="clear" w:pos="1134"/>
                <w:tab w:val="clear" w:pos="1701"/>
                <w:tab w:val="clear" w:pos="2268"/>
                <w:tab w:val="left" w:pos="4535"/>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433,635,000</w:t>
            </w:r>
          </w:p>
        </w:tc>
      </w:tr>
      <w:tr w:rsidR="001F055E" w:rsidRPr="00CB4288" w14:paraId="3ABA6690" w14:textId="77777777" w:rsidTr="00463F0B">
        <w:trPr>
          <w:cantSplit/>
        </w:trPr>
        <w:tc>
          <w:tcPr>
            <w:tcW w:w="3119" w:type="dxa"/>
          </w:tcPr>
          <w:p w14:paraId="5CB21D58"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381C8F83"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463F0B" w:rsidRPr="00CB4288" w14:paraId="51D52DFC" w14:textId="77777777" w:rsidTr="00463F0B">
        <w:trPr>
          <w:cantSplit/>
        </w:trPr>
        <w:tc>
          <w:tcPr>
            <w:tcW w:w="3119" w:type="dxa"/>
          </w:tcPr>
          <w:p w14:paraId="361DFD5C" w14:textId="77777777" w:rsidR="00463F0B" w:rsidRDefault="00463F0B">
            <w:pPr>
              <w:pStyle w:val="BodyText1"/>
              <w:tabs>
                <w:tab w:val="clear" w:pos="567"/>
                <w:tab w:val="clear" w:pos="1134"/>
                <w:tab w:val="clear" w:pos="1701"/>
                <w:tab w:val="clear" w:pos="2268"/>
              </w:tabs>
              <w:spacing w:line="240" w:lineRule="auto"/>
              <w:jc w:val="left"/>
              <w:rPr>
                <w:rFonts w:ascii="Arial" w:eastAsiaTheme="minorEastAsia" w:hAnsi="Arial" w:cs="Arial"/>
                <w:color w:val="auto"/>
                <w:lang w:eastAsia="zh-TW"/>
              </w:rPr>
            </w:pPr>
          </w:p>
          <w:p w14:paraId="16BA6CD8" w14:textId="77777777" w:rsidR="00463F0B" w:rsidRDefault="00463F0B">
            <w:pPr>
              <w:pStyle w:val="BodyText1"/>
              <w:tabs>
                <w:tab w:val="clear" w:pos="567"/>
                <w:tab w:val="clear" w:pos="1134"/>
                <w:tab w:val="clear" w:pos="1701"/>
                <w:tab w:val="clear" w:pos="2268"/>
              </w:tabs>
              <w:spacing w:line="240" w:lineRule="auto"/>
              <w:jc w:val="left"/>
              <w:rPr>
                <w:rFonts w:ascii="Arial" w:eastAsiaTheme="minorEastAsia" w:hAnsi="Arial" w:cs="Arial"/>
                <w:color w:val="auto"/>
                <w:lang w:eastAsia="zh-TW"/>
              </w:rPr>
            </w:pPr>
          </w:p>
          <w:p w14:paraId="3AB23D42" w14:textId="77777777" w:rsidR="00FC329C" w:rsidRDefault="00FC329C">
            <w:pPr>
              <w:pStyle w:val="BodyText1"/>
              <w:tabs>
                <w:tab w:val="clear" w:pos="567"/>
                <w:tab w:val="clear" w:pos="1134"/>
                <w:tab w:val="clear" w:pos="1701"/>
                <w:tab w:val="clear" w:pos="2268"/>
              </w:tabs>
              <w:spacing w:line="240" w:lineRule="auto"/>
              <w:jc w:val="left"/>
              <w:rPr>
                <w:rFonts w:ascii="Arial" w:eastAsiaTheme="minorEastAsia" w:hAnsi="Arial" w:cs="Arial"/>
                <w:color w:val="auto"/>
                <w:lang w:eastAsia="zh-TW"/>
              </w:rPr>
            </w:pPr>
          </w:p>
          <w:p w14:paraId="16706CEC" w14:textId="77777777" w:rsidR="00FC329C" w:rsidRPr="00463F0B" w:rsidRDefault="00FC329C">
            <w:pPr>
              <w:pStyle w:val="BodyText1"/>
              <w:tabs>
                <w:tab w:val="clear" w:pos="567"/>
                <w:tab w:val="clear" w:pos="1134"/>
                <w:tab w:val="clear" w:pos="1701"/>
                <w:tab w:val="clear" w:pos="2268"/>
              </w:tabs>
              <w:spacing w:line="240" w:lineRule="auto"/>
              <w:jc w:val="left"/>
              <w:rPr>
                <w:rFonts w:ascii="Arial" w:eastAsiaTheme="minorEastAsia" w:hAnsi="Arial" w:cs="Arial"/>
                <w:color w:val="auto"/>
                <w:lang w:eastAsia="zh-TW"/>
              </w:rPr>
            </w:pPr>
          </w:p>
        </w:tc>
        <w:tc>
          <w:tcPr>
            <w:tcW w:w="6010" w:type="dxa"/>
          </w:tcPr>
          <w:p w14:paraId="720F58F9" w14:textId="77777777" w:rsidR="00463F0B" w:rsidRPr="00CB4288" w:rsidRDefault="00463F0B">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74746E75" w14:textId="77777777" w:rsidTr="00463F0B">
        <w:trPr>
          <w:cantSplit/>
        </w:trPr>
        <w:tc>
          <w:tcPr>
            <w:tcW w:w="3119" w:type="dxa"/>
          </w:tcPr>
          <w:p w14:paraId="1BFD7137"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lastRenderedPageBreak/>
              <w:t>Par value of ordinary shares in issue:</w:t>
            </w:r>
          </w:p>
        </w:tc>
        <w:tc>
          <w:tcPr>
            <w:tcW w:w="6010" w:type="dxa"/>
            <w:tcBorders>
              <w:bottom w:val="dotted" w:sz="2" w:space="0" w:color="auto"/>
            </w:tcBorders>
          </w:tcPr>
          <w:p w14:paraId="64ED08B8" w14:textId="57B0792B"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HK$0.1</w:t>
            </w:r>
          </w:p>
        </w:tc>
      </w:tr>
      <w:tr w:rsidR="001F055E" w:rsidRPr="00CB4288" w14:paraId="6D6A2082" w14:textId="77777777" w:rsidTr="00463F0B">
        <w:trPr>
          <w:cantSplit/>
        </w:trPr>
        <w:tc>
          <w:tcPr>
            <w:tcW w:w="3119" w:type="dxa"/>
          </w:tcPr>
          <w:p w14:paraId="31BE62C2"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6FDF87D0"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509C14DC" w14:textId="77777777" w:rsidTr="00463F0B">
        <w:trPr>
          <w:cantSplit/>
        </w:trPr>
        <w:tc>
          <w:tcPr>
            <w:tcW w:w="3119" w:type="dxa"/>
          </w:tcPr>
          <w:p w14:paraId="1B6E1570"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Board lot size (in number of shares):</w:t>
            </w:r>
          </w:p>
        </w:tc>
        <w:tc>
          <w:tcPr>
            <w:tcW w:w="6010" w:type="dxa"/>
            <w:tcBorders>
              <w:bottom w:val="dotted" w:sz="2" w:space="0" w:color="auto"/>
            </w:tcBorders>
          </w:tcPr>
          <w:p w14:paraId="6939270D" w14:textId="6F936741"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10,000</w:t>
            </w:r>
          </w:p>
        </w:tc>
      </w:tr>
      <w:tr w:rsidR="001F055E" w:rsidRPr="00CB4288" w14:paraId="17E010B2" w14:textId="77777777" w:rsidTr="00463F0B">
        <w:trPr>
          <w:cantSplit/>
        </w:trPr>
        <w:tc>
          <w:tcPr>
            <w:tcW w:w="3119" w:type="dxa"/>
          </w:tcPr>
          <w:p w14:paraId="0ED90E6C"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380AF830"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1EB4B1B4" w14:textId="77777777" w:rsidTr="00463F0B">
        <w:trPr>
          <w:cantSplit/>
        </w:trPr>
        <w:tc>
          <w:tcPr>
            <w:tcW w:w="3119" w:type="dxa"/>
          </w:tcPr>
          <w:p w14:paraId="09ED4C8B"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Name of other stock exchange(s) on which ordinary shares are also listed:</w:t>
            </w:r>
          </w:p>
        </w:tc>
        <w:tc>
          <w:tcPr>
            <w:tcW w:w="6010" w:type="dxa"/>
            <w:tcBorders>
              <w:bottom w:val="dotted" w:sz="2" w:space="0" w:color="auto"/>
            </w:tcBorders>
          </w:tcPr>
          <w:p w14:paraId="6F9E15BC" w14:textId="5731FDA1"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bl>
    <w:p w14:paraId="15120928" w14:textId="77777777" w:rsidR="001F055E" w:rsidRPr="00CB4288" w:rsidRDefault="001F055E">
      <w:pPr>
        <w:pStyle w:val="BodyText1"/>
        <w:spacing w:line="240" w:lineRule="auto"/>
        <w:rPr>
          <w:rFonts w:ascii="Arial" w:hAnsi="Arial" w:cs="Arial"/>
          <w:color w:val="auto"/>
        </w:rPr>
      </w:pPr>
    </w:p>
    <w:p w14:paraId="6FF5F0EF" w14:textId="77777777" w:rsidR="001F055E" w:rsidRPr="003E181E" w:rsidRDefault="001F055E">
      <w:pPr>
        <w:pStyle w:val="BodyText1"/>
        <w:keepNext/>
        <w:spacing w:line="240" w:lineRule="auto"/>
        <w:rPr>
          <w:rFonts w:ascii="Arial" w:hAnsi="Arial" w:cs="Arial"/>
          <w:b/>
          <w:i/>
          <w:iCs/>
          <w:color w:val="auto"/>
        </w:rPr>
      </w:pPr>
      <w:r w:rsidRPr="003E181E">
        <w:rPr>
          <w:rFonts w:ascii="Arial" w:hAnsi="Arial" w:cs="Arial"/>
          <w:b/>
          <w:i/>
          <w:iCs/>
          <w:color w:val="auto"/>
        </w:rPr>
        <w:t>D. Warrants</w:t>
      </w:r>
    </w:p>
    <w:p w14:paraId="492903E0" w14:textId="77777777" w:rsidR="001F055E" w:rsidRPr="00CB4288" w:rsidRDefault="001F055E">
      <w:pPr>
        <w:pStyle w:val="BodyText1"/>
        <w:keepNext/>
        <w:spacing w:line="240" w:lineRule="auto"/>
        <w:rPr>
          <w:rFonts w:ascii="Arial" w:hAnsi="Arial" w:cs="Arial"/>
          <w:color w:val="auto"/>
        </w:rPr>
      </w:pPr>
    </w:p>
    <w:tbl>
      <w:tblPr>
        <w:tblW w:w="0" w:type="auto"/>
        <w:tblLayout w:type="fixed"/>
        <w:tblCellMar>
          <w:left w:w="28" w:type="dxa"/>
          <w:right w:w="28" w:type="dxa"/>
        </w:tblCellMar>
        <w:tblLook w:val="0000" w:firstRow="0" w:lastRow="0" w:firstColumn="0" w:lastColumn="0" w:noHBand="0" w:noVBand="0"/>
      </w:tblPr>
      <w:tblGrid>
        <w:gridCol w:w="3119"/>
        <w:gridCol w:w="6010"/>
      </w:tblGrid>
      <w:tr w:rsidR="001F055E" w:rsidRPr="00CB4288" w14:paraId="65270A55" w14:textId="77777777">
        <w:trPr>
          <w:cantSplit/>
        </w:trPr>
        <w:tc>
          <w:tcPr>
            <w:tcW w:w="3119" w:type="dxa"/>
          </w:tcPr>
          <w:p w14:paraId="45867660"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Stock code:</w:t>
            </w:r>
          </w:p>
        </w:tc>
        <w:tc>
          <w:tcPr>
            <w:tcW w:w="6010" w:type="dxa"/>
            <w:tcBorders>
              <w:bottom w:val="dotted" w:sz="2" w:space="0" w:color="auto"/>
            </w:tcBorders>
          </w:tcPr>
          <w:p w14:paraId="52781E16" w14:textId="2E17985F"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4BC79AB4" w14:textId="77777777">
        <w:trPr>
          <w:cantSplit/>
        </w:trPr>
        <w:tc>
          <w:tcPr>
            <w:tcW w:w="3119" w:type="dxa"/>
          </w:tcPr>
          <w:p w14:paraId="25C43EA4"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74A3D24C"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0A4A3CF6" w14:textId="77777777">
        <w:trPr>
          <w:cantSplit/>
        </w:trPr>
        <w:tc>
          <w:tcPr>
            <w:tcW w:w="3119" w:type="dxa"/>
          </w:tcPr>
          <w:p w14:paraId="4386D736"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Board lot size:</w:t>
            </w:r>
          </w:p>
        </w:tc>
        <w:tc>
          <w:tcPr>
            <w:tcW w:w="6010" w:type="dxa"/>
            <w:tcBorders>
              <w:bottom w:val="dotted" w:sz="2" w:space="0" w:color="auto"/>
            </w:tcBorders>
          </w:tcPr>
          <w:p w14:paraId="26FB1B12" w14:textId="4C00DDCE"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42F09A2C" w14:textId="77777777">
        <w:trPr>
          <w:cantSplit/>
        </w:trPr>
        <w:tc>
          <w:tcPr>
            <w:tcW w:w="3119" w:type="dxa"/>
          </w:tcPr>
          <w:p w14:paraId="5D115E6A"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7E5FF96C"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065DD9CB" w14:textId="77777777">
        <w:trPr>
          <w:cantSplit/>
        </w:trPr>
        <w:tc>
          <w:tcPr>
            <w:tcW w:w="3119" w:type="dxa"/>
          </w:tcPr>
          <w:p w14:paraId="2357603B"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Expiry date:</w:t>
            </w:r>
          </w:p>
        </w:tc>
        <w:tc>
          <w:tcPr>
            <w:tcW w:w="6010" w:type="dxa"/>
            <w:tcBorders>
              <w:bottom w:val="dotted" w:sz="2" w:space="0" w:color="auto"/>
            </w:tcBorders>
          </w:tcPr>
          <w:p w14:paraId="6A136D88" w14:textId="5DB0E6AB"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1BCFC7D6" w14:textId="77777777">
        <w:trPr>
          <w:cantSplit/>
        </w:trPr>
        <w:tc>
          <w:tcPr>
            <w:tcW w:w="3119" w:type="dxa"/>
          </w:tcPr>
          <w:p w14:paraId="5978FCFD"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118E5140"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142A7DD5" w14:textId="77777777">
        <w:trPr>
          <w:cantSplit/>
        </w:trPr>
        <w:tc>
          <w:tcPr>
            <w:tcW w:w="3119" w:type="dxa"/>
          </w:tcPr>
          <w:p w14:paraId="0D323071"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Exercise price:</w:t>
            </w:r>
          </w:p>
        </w:tc>
        <w:tc>
          <w:tcPr>
            <w:tcW w:w="6010" w:type="dxa"/>
            <w:tcBorders>
              <w:bottom w:val="dotted" w:sz="2" w:space="0" w:color="auto"/>
            </w:tcBorders>
          </w:tcPr>
          <w:p w14:paraId="59790E67" w14:textId="16DB45C5"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32727A9E" w14:textId="77777777">
        <w:trPr>
          <w:cantSplit/>
        </w:trPr>
        <w:tc>
          <w:tcPr>
            <w:tcW w:w="3119" w:type="dxa"/>
          </w:tcPr>
          <w:p w14:paraId="3D2A03E2"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0FE3D517"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4FB834DC" w14:textId="77777777">
        <w:trPr>
          <w:cantSplit/>
        </w:trPr>
        <w:tc>
          <w:tcPr>
            <w:tcW w:w="3119" w:type="dxa"/>
          </w:tcPr>
          <w:p w14:paraId="6CD6E021"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Conversion ratio:</w:t>
            </w:r>
            <w:r w:rsidRPr="00CB4288">
              <w:rPr>
                <w:rFonts w:ascii="Arial" w:hAnsi="Arial" w:cs="Arial"/>
                <w:color w:val="auto"/>
              </w:rPr>
              <w:br/>
            </w:r>
            <w:r w:rsidRPr="00CB4288">
              <w:rPr>
                <w:rFonts w:ascii="Arial" w:hAnsi="Arial" w:cs="Arial"/>
                <w:i/>
                <w:color w:val="auto"/>
              </w:rPr>
              <w:t>(Not applicable if the warrant is denominated in dollar value of conversion right)</w:t>
            </w:r>
          </w:p>
        </w:tc>
        <w:tc>
          <w:tcPr>
            <w:tcW w:w="6010" w:type="dxa"/>
            <w:tcBorders>
              <w:bottom w:val="dotted" w:sz="2" w:space="0" w:color="auto"/>
            </w:tcBorders>
          </w:tcPr>
          <w:p w14:paraId="0A613EF0" w14:textId="67937C70"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179A8A47" w14:textId="77777777">
        <w:trPr>
          <w:cantSplit/>
        </w:trPr>
        <w:tc>
          <w:tcPr>
            <w:tcW w:w="3119" w:type="dxa"/>
          </w:tcPr>
          <w:p w14:paraId="68D0B42F"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299D6E3B"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4935F17F" w14:textId="77777777">
        <w:trPr>
          <w:cantSplit/>
        </w:trPr>
        <w:tc>
          <w:tcPr>
            <w:tcW w:w="3119" w:type="dxa"/>
          </w:tcPr>
          <w:p w14:paraId="1EB78C27"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No. of warrants outstanding:</w:t>
            </w:r>
          </w:p>
        </w:tc>
        <w:tc>
          <w:tcPr>
            <w:tcW w:w="6010" w:type="dxa"/>
            <w:tcBorders>
              <w:bottom w:val="dotted" w:sz="2" w:space="0" w:color="auto"/>
            </w:tcBorders>
          </w:tcPr>
          <w:p w14:paraId="02887D27" w14:textId="70EA2FB3"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r w:rsidR="001F055E" w:rsidRPr="00CB4288" w14:paraId="44483A9B" w14:textId="77777777">
        <w:trPr>
          <w:cantSplit/>
        </w:trPr>
        <w:tc>
          <w:tcPr>
            <w:tcW w:w="3119" w:type="dxa"/>
          </w:tcPr>
          <w:p w14:paraId="357E750C"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p>
        </w:tc>
        <w:tc>
          <w:tcPr>
            <w:tcW w:w="6010" w:type="dxa"/>
          </w:tcPr>
          <w:p w14:paraId="4F5D2B05" w14:textId="77777777" w:rsidR="001F055E" w:rsidRPr="00CB4288" w:rsidRDefault="001F055E">
            <w:pPr>
              <w:pStyle w:val="BodyText1"/>
              <w:tabs>
                <w:tab w:val="clear" w:pos="567"/>
                <w:tab w:val="clear" w:pos="1134"/>
                <w:tab w:val="clear" w:pos="1701"/>
                <w:tab w:val="clear" w:pos="2268"/>
              </w:tabs>
              <w:spacing w:line="240" w:lineRule="auto"/>
              <w:rPr>
                <w:rFonts w:ascii="Arial" w:hAnsi="Arial" w:cs="Arial"/>
                <w:color w:val="0000FF"/>
              </w:rPr>
            </w:pPr>
          </w:p>
        </w:tc>
      </w:tr>
      <w:tr w:rsidR="001F055E" w:rsidRPr="00CB4288" w14:paraId="0011BC28" w14:textId="77777777">
        <w:trPr>
          <w:cantSplit/>
        </w:trPr>
        <w:tc>
          <w:tcPr>
            <w:tcW w:w="3119" w:type="dxa"/>
          </w:tcPr>
          <w:p w14:paraId="21FD1358" w14:textId="77777777" w:rsidR="001F055E" w:rsidRPr="00CB4288" w:rsidRDefault="001F055E">
            <w:pPr>
              <w:pStyle w:val="BodyText1"/>
              <w:tabs>
                <w:tab w:val="clear" w:pos="567"/>
                <w:tab w:val="clear" w:pos="1134"/>
                <w:tab w:val="clear" w:pos="1701"/>
                <w:tab w:val="clear" w:pos="2268"/>
              </w:tabs>
              <w:spacing w:line="240" w:lineRule="auto"/>
              <w:jc w:val="left"/>
              <w:rPr>
                <w:rFonts w:ascii="Arial" w:hAnsi="Arial" w:cs="Arial"/>
                <w:color w:val="auto"/>
              </w:rPr>
            </w:pPr>
            <w:r w:rsidRPr="00CB4288">
              <w:rPr>
                <w:rFonts w:ascii="Arial" w:hAnsi="Arial" w:cs="Arial"/>
                <w:color w:val="auto"/>
              </w:rPr>
              <w:t>No. of shares falling to be issued upon the exercise of outstanding warrants:</w:t>
            </w:r>
          </w:p>
        </w:tc>
        <w:tc>
          <w:tcPr>
            <w:tcW w:w="6010" w:type="dxa"/>
            <w:tcBorders>
              <w:bottom w:val="dotted" w:sz="2" w:space="0" w:color="auto"/>
            </w:tcBorders>
          </w:tcPr>
          <w:p w14:paraId="04DBD1F1" w14:textId="5F8E6A23" w:rsidR="001F055E" w:rsidRPr="009B3BEC" w:rsidRDefault="009B3BEC">
            <w:pPr>
              <w:pStyle w:val="BodyText1"/>
              <w:tabs>
                <w:tab w:val="clear" w:pos="567"/>
                <w:tab w:val="clear" w:pos="1134"/>
                <w:tab w:val="clear" w:pos="1701"/>
                <w:tab w:val="clear" w:pos="2268"/>
              </w:tabs>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bl>
    <w:p w14:paraId="436C0773" w14:textId="77777777" w:rsidR="001F055E" w:rsidRPr="003E181E" w:rsidRDefault="001F055E">
      <w:pPr>
        <w:pStyle w:val="BodyText1"/>
        <w:spacing w:line="240" w:lineRule="auto"/>
        <w:rPr>
          <w:rFonts w:ascii="Arial" w:hAnsi="Arial" w:cs="Arial"/>
          <w:i/>
          <w:iCs/>
          <w:color w:val="auto"/>
        </w:rPr>
      </w:pPr>
    </w:p>
    <w:p w14:paraId="2266941B" w14:textId="77777777" w:rsidR="001F055E" w:rsidRPr="003E181E" w:rsidRDefault="001F055E">
      <w:pPr>
        <w:pStyle w:val="BodyText1"/>
        <w:keepNext/>
        <w:spacing w:line="240" w:lineRule="auto"/>
        <w:rPr>
          <w:rFonts w:ascii="Arial" w:hAnsi="Arial" w:cs="Arial"/>
          <w:b/>
          <w:i/>
          <w:iCs/>
          <w:color w:val="auto"/>
        </w:rPr>
      </w:pPr>
      <w:r w:rsidRPr="003E181E">
        <w:rPr>
          <w:rFonts w:ascii="Arial" w:hAnsi="Arial" w:cs="Arial"/>
          <w:b/>
          <w:i/>
          <w:iCs/>
          <w:color w:val="auto"/>
        </w:rPr>
        <w:t>E. Other securities</w:t>
      </w:r>
    </w:p>
    <w:p w14:paraId="544CA24E" w14:textId="77777777" w:rsidR="001F055E" w:rsidRPr="00CB4288" w:rsidRDefault="001F055E">
      <w:pPr>
        <w:pStyle w:val="BodyText1"/>
        <w:keepNext/>
        <w:spacing w:line="240" w:lineRule="auto"/>
        <w:rPr>
          <w:rFonts w:ascii="Arial" w:hAnsi="Arial" w:cs="Arial"/>
          <w:color w:val="auto"/>
        </w:rPr>
      </w:pPr>
    </w:p>
    <w:p w14:paraId="1AFB63A7" w14:textId="77777777" w:rsidR="001F055E" w:rsidRPr="00CB4288" w:rsidRDefault="001F055E">
      <w:pPr>
        <w:pStyle w:val="BodyText1"/>
        <w:spacing w:line="240" w:lineRule="auto"/>
        <w:rPr>
          <w:rFonts w:ascii="Arial" w:hAnsi="Arial" w:cs="Arial"/>
          <w:color w:val="auto"/>
        </w:rPr>
      </w:pPr>
      <w:r w:rsidRPr="00CB4288">
        <w:rPr>
          <w:rFonts w:ascii="Arial" w:hAnsi="Arial" w:cs="Arial"/>
          <w:color w:val="auto"/>
        </w:rPr>
        <w:t>Details of any other securities in issue.</w:t>
      </w:r>
    </w:p>
    <w:p w14:paraId="392AC4ED" w14:textId="77777777" w:rsidR="001F055E" w:rsidRPr="00CB4288" w:rsidRDefault="001F055E">
      <w:pPr>
        <w:pStyle w:val="BodyText1"/>
        <w:spacing w:line="240" w:lineRule="auto"/>
        <w:rPr>
          <w:rFonts w:ascii="Arial" w:hAnsi="Arial" w:cs="Arial"/>
          <w:i/>
          <w:color w:val="auto"/>
        </w:rPr>
      </w:pPr>
      <w:r w:rsidRPr="00CB4288">
        <w:rPr>
          <w:rFonts w:ascii="Arial" w:hAnsi="Arial" w:cs="Arial"/>
          <w:i/>
          <w:color w:val="auto"/>
        </w:rPr>
        <w:t>(i.e. other than the ordinary shares described in C above and warrants described in D above but including options granted to executives and/or employees).</w:t>
      </w:r>
    </w:p>
    <w:p w14:paraId="38D187F9" w14:textId="77777777" w:rsidR="001F055E" w:rsidRPr="00CB4288" w:rsidRDefault="001F055E">
      <w:pPr>
        <w:pStyle w:val="BodyText1"/>
        <w:spacing w:line="240" w:lineRule="auto"/>
        <w:rPr>
          <w:rFonts w:ascii="Arial" w:hAnsi="Arial" w:cs="Arial"/>
          <w:color w:val="auto"/>
        </w:rPr>
      </w:pPr>
    </w:p>
    <w:p w14:paraId="595A270F" w14:textId="77777777" w:rsidR="001F055E" w:rsidRDefault="001F055E">
      <w:pPr>
        <w:pStyle w:val="BodyText1"/>
        <w:spacing w:line="240" w:lineRule="auto"/>
        <w:rPr>
          <w:rFonts w:ascii="Arial" w:eastAsiaTheme="minorEastAsia" w:hAnsi="Arial" w:cs="Arial"/>
          <w:i/>
          <w:color w:val="auto"/>
          <w:lang w:eastAsia="zh-TW"/>
        </w:rPr>
      </w:pPr>
      <w:r w:rsidRPr="00CB4288">
        <w:rPr>
          <w:rFonts w:ascii="Arial" w:hAnsi="Arial" w:cs="Arial"/>
          <w:i/>
          <w:color w:val="auto"/>
        </w:rPr>
        <w:t>(Please include details of stock code if listed on GEM or the Main Board or the name of any other stock exchange(s) on which such securities are listed).</w:t>
      </w:r>
    </w:p>
    <w:p w14:paraId="63F00D62" w14:textId="77777777" w:rsidR="009B3BEC" w:rsidRDefault="009B3BEC">
      <w:pPr>
        <w:pStyle w:val="BodyText1"/>
        <w:spacing w:line="240" w:lineRule="auto"/>
        <w:rPr>
          <w:rFonts w:ascii="Arial" w:eastAsiaTheme="minorEastAsia" w:hAnsi="Arial" w:cs="Arial"/>
          <w:i/>
          <w:color w:val="auto"/>
          <w:lang w:eastAsia="zh-TW"/>
        </w:rPr>
      </w:pPr>
    </w:p>
    <w:p w14:paraId="291E2BAD" w14:textId="66241298" w:rsidR="00F1275F" w:rsidRPr="00F1275F" w:rsidRDefault="00F1275F">
      <w:pPr>
        <w:pStyle w:val="BodyText1"/>
        <w:spacing w:line="240" w:lineRule="auto"/>
        <w:rPr>
          <w:rFonts w:ascii="Arial" w:eastAsiaTheme="minorEastAsia" w:hAnsi="Arial" w:cs="Arial"/>
          <w:b/>
          <w:bCs/>
          <w:iCs/>
          <w:color w:val="auto"/>
          <w:lang w:eastAsia="zh-TW"/>
        </w:rPr>
      </w:pPr>
      <w:r w:rsidRPr="00F1275F">
        <w:rPr>
          <w:rFonts w:ascii="Arial" w:eastAsiaTheme="minorEastAsia" w:hAnsi="Arial" w:cs="Arial" w:hint="eastAsia"/>
          <w:b/>
          <w:bCs/>
          <w:iCs/>
          <w:color w:val="auto"/>
          <w:lang w:eastAsia="zh-TW"/>
        </w:rPr>
        <w:t>Share Option Scheme</w:t>
      </w:r>
    </w:p>
    <w:p w14:paraId="04659A66" w14:textId="77777777" w:rsidR="00F1275F" w:rsidRPr="00F1275F" w:rsidRDefault="00F1275F">
      <w:pPr>
        <w:pStyle w:val="BodyText1"/>
        <w:spacing w:line="240" w:lineRule="auto"/>
        <w:rPr>
          <w:rFonts w:ascii="Arial" w:eastAsiaTheme="minorEastAsia" w:hAnsi="Arial" w:cs="Arial"/>
          <w:iCs/>
          <w:color w:val="auto"/>
          <w:lang w:eastAsia="zh-TW"/>
        </w:rPr>
      </w:pPr>
    </w:p>
    <w:p w14:paraId="2E114BC8" w14:textId="2D728F11" w:rsidR="009B3BEC" w:rsidRDefault="009B3BEC">
      <w:pPr>
        <w:pStyle w:val="BodyText1"/>
        <w:spacing w:line="240" w:lineRule="auto"/>
        <w:rPr>
          <w:rFonts w:ascii="Arial" w:eastAsiaTheme="minorEastAsia" w:hAnsi="Arial" w:cs="Arial"/>
          <w:iCs/>
          <w:color w:val="auto"/>
          <w:lang w:eastAsia="zh-TW"/>
        </w:rPr>
      </w:pPr>
      <w:r>
        <w:rPr>
          <w:rFonts w:ascii="Arial" w:eastAsiaTheme="minorEastAsia" w:hAnsi="Arial" w:cs="Arial" w:hint="eastAsia"/>
          <w:iCs/>
          <w:color w:val="auto"/>
          <w:lang w:eastAsia="zh-TW"/>
        </w:rPr>
        <w:t xml:space="preserve">The Company adopted a share option scheme on </w:t>
      </w:r>
      <w:r w:rsidR="000A1AF9">
        <w:rPr>
          <w:rFonts w:ascii="Arial" w:eastAsiaTheme="minorEastAsia" w:hAnsi="Arial" w:cs="Arial" w:hint="eastAsia"/>
          <w:iCs/>
          <w:color w:val="auto"/>
          <w:lang w:eastAsia="zh-TW"/>
        </w:rPr>
        <w:t>27 August 2018, pursuant to which the options (</w:t>
      </w:r>
      <w:r w:rsidR="000A1AF9">
        <w:rPr>
          <w:rFonts w:ascii="Arial" w:eastAsiaTheme="minorEastAsia" w:hAnsi="Arial" w:cs="Arial"/>
          <w:iCs/>
          <w:color w:val="auto"/>
          <w:lang w:eastAsia="zh-TW"/>
        </w:rPr>
        <w:t>“</w:t>
      </w:r>
      <w:r w:rsidR="000A1AF9">
        <w:rPr>
          <w:rFonts w:ascii="Arial" w:eastAsiaTheme="minorEastAsia" w:hAnsi="Arial" w:cs="Arial" w:hint="eastAsia"/>
          <w:iCs/>
          <w:color w:val="auto"/>
          <w:lang w:eastAsia="zh-TW"/>
        </w:rPr>
        <w:t>Options</w:t>
      </w:r>
      <w:r w:rsidR="000A1AF9">
        <w:rPr>
          <w:rFonts w:ascii="Arial" w:eastAsiaTheme="minorEastAsia" w:hAnsi="Arial" w:cs="Arial"/>
          <w:iCs/>
          <w:color w:val="auto"/>
          <w:lang w:eastAsia="zh-TW"/>
        </w:rPr>
        <w:t>”</w:t>
      </w:r>
      <w:r w:rsidR="000A1AF9">
        <w:rPr>
          <w:rFonts w:ascii="Arial" w:eastAsiaTheme="minorEastAsia" w:hAnsi="Arial" w:cs="Arial" w:hint="eastAsia"/>
          <w:iCs/>
          <w:color w:val="auto"/>
          <w:lang w:eastAsia="zh-TW"/>
        </w:rPr>
        <w:t xml:space="preserve">) have been granted. </w:t>
      </w:r>
    </w:p>
    <w:p w14:paraId="2CB91B57" w14:textId="77777777" w:rsidR="000A1AF9" w:rsidRDefault="000A1AF9">
      <w:pPr>
        <w:pStyle w:val="BodyText1"/>
        <w:spacing w:line="240" w:lineRule="auto"/>
        <w:rPr>
          <w:rFonts w:ascii="Arial" w:eastAsiaTheme="minorEastAsia" w:hAnsi="Arial" w:cs="Arial"/>
          <w:iCs/>
          <w:color w:val="auto"/>
          <w:lang w:eastAsia="zh-TW"/>
        </w:rPr>
      </w:pPr>
    </w:p>
    <w:p w14:paraId="3690B02E" w14:textId="54C3E5A3" w:rsidR="000A1AF9" w:rsidRPr="00F1275F" w:rsidRDefault="000A1AF9">
      <w:pPr>
        <w:pStyle w:val="BodyText1"/>
        <w:spacing w:line="240" w:lineRule="auto"/>
        <w:rPr>
          <w:rFonts w:ascii="Arial" w:eastAsiaTheme="minorEastAsia" w:hAnsi="Arial" w:cs="Arial"/>
          <w:iCs/>
          <w:color w:val="auto"/>
          <w:u w:val="single"/>
          <w:lang w:eastAsia="zh-TW"/>
        </w:rPr>
      </w:pPr>
      <w:r w:rsidRPr="00F1275F">
        <w:rPr>
          <w:rFonts w:ascii="Arial" w:eastAsiaTheme="minorEastAsia" w:hAnsi="Arial" w:cs="Arial" w:hint="eastAsia"/>
          <w:iCs/>
          <w:color w:val="auto"/>
          <w:u w:val="single"/>
          <w:lang w:eastAsia="zh-TW"/>
        </w:rPr>
        <w:t>Grant of Share Options</w:t>
      </w:r>
    </w:p>
    <w:p w14:paraId="0CC9574F" w14:textId="77777777" w:rsidR="000A1AF9" w:rsidRDefault="000A1AF9">
      <w:pPr>
        <w:pStyle w:val="BodyText1"/>
        <w:spacing w:line="240" w:lineRule="auto"/>
        <w:rPr>
          <w:rFonts w:ascii="Arial" w:eastAsiaTheme="minorEastAsia" w:hAnsi="Arial" w:cs="Arial"/>
          <w:iCs/>
          <w:color w:val="auto"/>
          <w:lang w:eastAsia="zh-TW"/>
        </w:rPr>
      </w:pPr>
    </w:p>
    <w:p w14:paraId="2F3487BF" w14:textId="1AAF9B25" w:rsidR="000A1AF9" w:rsidRDefault="000A1AF9">
      <w:pPr>
        <w:pStyle w:val="BodyText1"/>
        <w:spacing w:line="240" w:lineRule="auto"/>
        <w:rPr>
          <w:rFonts w:ascii="Arial" w:eastAsiaTheme="minorEastAsia" w:hAnsi="Arial" w:cs="Arial"/>
          <w:iCs/>
          <w:color w:val="auto"/>
          <w:lang w:eastAsia="zh-TW"/>
        </w:rPr>
      </w:pPr>
      <w:r>
        <w:rPr>
          <w:rFonts w:ascii="Arial" w:eastAsiaTheme="minorEastAsia" w:hAnsi="Arial" w:cs="Arial" w:hint="eastAsia"/>
          <w:iCs/>
          <w:color w:val="auto"/>
          <w:lang w:eastAsia="zh-TW"/>
        </w:rPr>
        <w:t>Date of Grant: 27 October 2025</w:t>
      </w:r>
    </w:p>
    <w:p w14:paraId="64D59C39" w14:textId="128254CE" w:rsidR="000A1AF9" w:rsidRDefault="000A1AF9">
      <w:pPr>
        <w:pStyle w:val="BodyText1"/>
        <w:spacing w:line="240" w:lineRule="auto"/>
        <w:rPr>
          <w:rFonts w:ascii="Arial" w:eastAsiaTheme="minorEastAsia" w:hAnsi="Arial" w:cs="Arial"/>
          <w:iCs/>
          <w:color w:val="auto"/>
          <w:lang w:eastAsia="zh-TW"/>
        </w:rPr>
      </w:pPr>
      <w:r>
        <w:rPr>
          <w:rFonts w:ascii="Arial" w:eastAsiaTheme="minorEastAsia" w:hAnsi="Arial" w:cs="Arial" w:hint="eastAsia"/>
          <w:iCs/>
          <w:color w:val="auto"/>
          <w:lang w:eastAsia="zh-TW"/>
        </w:rPr>
        <w:t xml:space="preserve">Number of Options granted: </w:t>
      </w:r>
      <w:r w:rsidR="00B34F22">
        <w:rPr>
          <w:rFonts w:ascii="Arial" w:eastAsiaTheme="minorEastAsia" w:hAnsi="Arial" w:cs="Arial" w:hint="eastAsia"/>
          <w:iCs/>
          <w:color w:val="auto"/>
          <w:lang w:eastAsia="zh-TW"/>
        </w:rPr>
        <w:t>6,407,677</w:t>
      </w:r>
    </w:p>
    <w:p w14:paraId="43F40FB6" w14:textId="674AD488" w:rsidR="000A1AF9" w:rsidRDefault="000A1AF9">
      <w:pPr>
        <w:pStyle w:val="BodyText1"/>
        <w:spacing w:line="240" w:lineRule="auto"/>
        <w:rPr>
          <w:rFonts w:ascii="Arial" w:eastAsiaTheme="minorEastAsia" w:hAnsi="Arial" w:cs="Arial"/>
          <w:iCs/>
          <w:color w:val="auto"/>
          <w:lang w:eastAsia="zh-TW"/>
        </w:rPr>
      </w:pPr>
      <w:r>
        <w:rPr>
          <w:rFonts w:ascii="Arial" w:eastAsiaTheme="minorEastAsia" w:hAnsi="Arial" w:cs="Arial" w:hint="eastAsia"/>
          <w:iCs/>
          <w:color w:val="auto"/>
          <w:lang w:eastAsia="zh-TW"/>
        </w:rPr>
        <w:t>Exercise price per share: HK$0.</w:t>
      </w:r>
      <w:r w:rsidR="00B34F22">
        <w:rPr>
          <w:rFonts w:ascii="Arial" w:eastAsiaTheme="minorEastAsia" w:hAnsi="Arial" w:cs="Arial" w:hint="eastAsia"/>
          <w:iCs/>
          <w:color w:val="auto"/>
          <w:lang w:eastAsia="zh-TW"/>
        </w:rPr>
        <w:t>175</w:t>
      </w:r>
    </w:p>
    <w:p w14:paraId="36A51FE5" w14:textId="502AEA65" w:rsidR="000A1AF9" w:rsidRPr="000A1AF9" w:rsidRDefault="000A1AF9">
      <w:pPr>
        <w:pStyle w:val="BodyText1"/>
        <w:spacing w:line="240" w:lineRule="auto"/>
        <w:rPr>
          <w:rFonts w:ascii="Arial" w:eastAsiaTheme="minorEastAsia" w:hAnsi="Arial" w:cs="Arial"/>
          <w:iCs/>
          <w:color w:val="auto"/>
          <w:lang w:eastAsia="zh-TW"/>
        </w:rPr>
      </w:pPr>
      <w:r>
        <w:rPr>
          <w:rFonts w:ascii="Arial" w:eastAsiaTheme="minorEastAsia" w:hAnsi="Arial" w:cs="Arial" w:hint="eastAsia"/>
          <w:iCs/>
          <w:color w:val="auto"/>
          <w:lang w:eastAsia="zh-TW"/>
        </w:rPr>
        <w:t xml:space="preserve">Exercise period of Options: 27 October 2025 to 26 October 2035 </w:t>
      </w:r>
    </w:p>
    <w:p w14:paraId="72994EDA" w14:textId="77777777" w:rsidR="001F055E" w:rsidRPr="00CB4288" w:rsidRDefault="001F055E">
      <w:pPr>
        <w:pStyle w:val="BodyText1"/>
        <w:spacing w:line="240" w:lineRule="auto"/>
        <w:rPr>
          <w:rFonts w:ascii="Arial" w:hAnsi="Arial" w:cs="Arial"/>
          <w:color w:val="auto"/>
        </w:rPr>
      </w:pPr>
    </w:p>
    <w:p w14:paraId="7E72EA51" w14:textId="77777777" w:rsidR="001F055E" w:rsidRPr="00CB4288" w:rsidRDefault="001F055E">
      <w:pPr>
        <w:pStyle w:val="BodyText1"/>
        <w:keepNext/>
        <w:spacing w:line="240" w:lineRule="auto"/>
        <w:rPr>
          <w:rFonts w:ascii="Arial" w:hAnsi="Arial" w:cs="Arial"/>
          <w:color w:val="auto"/>
        </w:rPr>
      </w:pPr>
      <w:r w:rsidRPr="00CB4288">
        <w:rPr>
          <w:rFonts w:ascii="Arial" w:hAnsi="Arial" w:cs="Arial"/>
          <w:color w:val="auto"/>
        </w:rPr>
        <w:t>If there are any debt securities in issue that are guaranteed, please indicate name of guarantor.</w:t>
      </w:r>
    </w:p>
    <w:p w14:paraId="19941FA3" w14:textId="77777777" w:rsidR="001F055E" w:rsidRPr="00CB4288" w:rsidRDefault="001F055E">
      <w:pPr>
        <w:pStyle w:val="BodyText1"/>
        <w:keepNext/>
        <w:spacing w:line="240" w:lineRule="auto"/>
        <w:rPr>
          <w:rFonts w:ascii="Arial" w:hAnsi="Arial" w:cs="Arial"/>
          <w:color w:val="auto"/>
        </w:rPr>
      </w:pPr>
    </w:p>
    <w:tbl>
      <w:tblPr>
        <w:tblW w:w="0" w:type="auto"/>
        <w:tblBorders>
          <w:bottom w:val="dotted" w:sz="4" w:space="0" w:color="auto"/>
        </w:tblBorders>
        <w:tblLayout w:type="fixed"/>
        <w:tblCellMar>
          <w:left w:w="28" w:type="dxa"/>
          <w:right w:w="28" w:type="dxa"/>
        </w:tblCellMar>
        <w:tblLook w:val="0000" w:firstRow="0" w:lastRow="0" w:firstColumn="0" w:lastColumn="0" w:noHBand="0" w:noVBand="0"/>
      </w:tblPr>
      <w:tblGrid>
        <w:gridCol w:w="9127"/>
      </w:tblGrid>
      <w:tr w:rsidR="001F055E" w:rsidRPr="00CB4288" w14:paraId="0D0EBDE8" w14:textId="77777777">
        <w:tc>
          <w:tcPr>
            <w:tcW w:w="9127" w:type="dxa"/>
          </w:tcPr>
          <w:p w14:paraId="628E6D94" w14:textId="3026D319" w:rsidR="001F055E" w:rsidRPr="000A1AF9" w:rsidRDefault="000A1AF9">
            <w:pPr>
              <w:pStyle w:val="BodyText1"/>
              <w:spacing w:line="240" w:lineRule="auto"/>
              <w:rPr>
                <w:rFonts w:ascii="Arial" w:eastAsiaTheme="minorEastAsia" w:hAnsi="Arial" w:cs="Arial"/>
                <w:color w:val="0000FF"/>
                <w:lang w:eastAsia="zh-TW"/>
              </w:rPr>
            </w:pPr>
            <w:r>
              <w:rPr>
                <w:rFonts w:ascii="Arial" w:eastAsiaTheme="minorEastAsia" w:hAnsi="Arial" w:cs="Arial" w:hint="eastAsia"/>
                <w:color w:val="0000FF"/>
                <w:lang w:eastAsia="zh-TW"/>
              </w:rPr>
              <w:t>N/A</w:t>
            </w:r>
          </w:p>
        </w:tc>
      </w:tr>
    </w:tbl>
    <w:p w14:paraId="0998196B" w14:textId="77777777" w:rsidR="001F055E" w:rsidRPr="00CB4288" w:rsidRDefault="001F055E">
      <w:pPr>
        <w:pStyle w:val="BodyText1"/>
        <w:spacing w:line="240" w:lineRule="auto"/>
        <w:rPr>
          <w:rFonts w:ascii="Arial" w:hAnsi="Arial" w:cs="Arial"/>
          <w:b/>
          <w:color w:val="auto"/>
        </w:rPr>
      </w:pPr>
    </w:p>
    <w:p w14:paraId="2B13D0D3" w14:textId="77777777" w:rsidR="001F055E" w:rsidRPr="003E181E" w:rsidRDefault="001F055E">
      <w:pPr>
        <w:pStyle w:val="BodyText1"/>
        <w:keepNext/>
        <w:spacing w:line="240" w:lineRule="auto"/>
        <w:rPr>
          <w:rFonts w:ascii="Arial" w:hAnsi="Arial" w:cs="Arial"/>
          <w:b/>
          <w:color w:val="auto"/>
        </w:rPr>
      </w:pPr>
      <w:r w:rsidRPr="003E181E">
        <w:rPr>
          <w:rFonts w:ascii="Arial" w:hAnsi="Arial" w:cs="Arial"/>
          <w:b/>
          <w:color w:val="auto"/>
        </w:rPr>
        <w:lastRenderedPageBreak/>
        <w:t>Responsibility statement</w:t>
      </w:r>
    </w:p>
    <w:p w14:paraId="323EF5E9" w14:textId="77777777" w:rsidR="001F055E" w:rsidRPr="00CB4288" w:rsidRDefault="001F055E">
      <w:pPr>
        <w:pStyle w:val="BodyText1"/>
        <w:keepNext/>
        <w:spacing w:line="240" w:lineRule="auto"/>
        <w:rPr>
          <w:rFonts w:ascii="Arial" w:hAnsi="Arial" w:cs="Arial"/>
          <w:color w:val="auto"/>
        </w:rPr>
      </w:pPr>
    </w:p>
    <w:p w14:paraId="346CBB85" w14:textId="77777777" w:rsidR="001F055E" w:rsidRPr="00CB4288" w:rsidRDefault="001F055E">
      <w:pPr>
        <w:pStyle w:val="BodyText1"/>
        <w:spacing w:line="240" w:lineRule="auto"/>
        <w:rPr>
          <w:rFonts w:ascii="Arial" w:hAnsi="Arial" w:cs="Arial"/>
          <w:color w:val="auto"/>
        </w:rPr>
      </w:pPr>
      <w:r w:rsidRPr="00CB4288">
        <w:rPr>
          <w:rFonts w:ascii="Arial" w:hAnsi="Arial" w:cs="Arial"/>
          <w:color w:val="auto"/>
        </w:rPr>
        <w:t xml:space="preserve">The directors of the Company (the “Directors”) as at the date hereof hereby collectively and individually accept full responsibility for the accuracy of the information contained in this information sheet (“the Information”) and confirm, having made all reasonable inquiries, that to the best of their knowledge and belief the Information is accurate and complete in all material respects and not misleading </w:t>
      </w:r>
      <w:r w:rsidR="00AD394C" w:rsidRPr="00CB4288">
        <w:rPr>
          <w:rFonts w:ascii="Arial" w:hAnsi="Arial" w:cs="Arial"/>
          <w:color w:val="auto"/>
        </w:rPr>
        <w:t xml:space="preserve">or deceptive </w:t>
      </w:r>
      <w:r w:rsidRPr="00CB4288">
        <w:rPr>
          <w:rFonts w:ascii="Arial" w:hAnsi="Arial" w:cs="Arial"/>
          <w:color w:val="auto"/>
        </w:rPr>
        <w:t>and that there are no other matters the omission of which would make any Information inaccurate or misleading.</w:t>
      </w:r>
    </w:p>
    <w:p w14:paraId="4A62A8EB" w14:textId="77777777" w:rsidR="001F055E" w:rsidRPr="00CB4288" w:rsidRDefault="001F055E">
      <w:pPr>
        <w:pStyle w:val="BodyText1"/>
        <w:spacing w:line="240" w:lineRule="auto"/>
        <w:rPr>
          <w:rFonts w:ascii="Arial" w:hAnsi="Arial" w:cs="Arial"/>
          <w:color w:val="auto"/>
        </w:rPr>
      </w:pPr>
    </w:p>
    <w:p w14:paraId="45F723C6" w14:textId="77777777" w:rsidR="001F055E" w:rsidRPr="00CB4288" w:rsidRDefault="001F055E">
      <w:pPr>
        <w:pStyle w:val="BodyText1"/>
        <w:spacing w:line="240" w:lineRule="auto"/>
        <w:rPr>
          <w:rFonts w:ascii="Arial" w:hAnsi="Arial" w:cs="Arial"/>
          <w:color w:val="auto"/>
        </w:rPr>
      </w:pPr>
      <w:r w:rsidRPr="00CB4288">
        <w:rPr>
          <w:rFonts w:ascii="Arial" w:hAnsi="Arial" w:cs="Arial"/>
          <w:color w:val="auto"/>
        </w:rPr>
        <w:t>The Directors also collectively and individually accept full responsibility for submitting a revised information sheet, as soon as reasonably practicable after any particulars on the form previously published cease to be accurate.</w:t>
      </w:r>
    </w:p>
    <w:p w14:paraId="35244C0E" w14:textId="77777777" w:rsidR="001F055E" w:rsidRPr="00CB4288" w:rsidRDefault="001F055E">
      <w:pPr>
        <w:pStyle w:val="BodyText1"/>
        <w:spacing w:line="240" w:lineRule="auto"/>
        <w:rPr>
          <w:rFonts w:ascii="Arial" w:hAnsi="Arial" w:cs="Arial"/>
          <w:color w:val="auto"/>
        </w:rPr>
      </w:pPr>
    </w:p>
    <w:p w14:paraId="4C8688DB" w14:textId="77777777" w:rsidR="001F055E" w:rsidRPr="00CB4288" w:rsidRDefault="001F055E">
      <w:pPr>
        <w:pStyle w:val="BodyText1"/>
        <w:spacing w:line="240" w:lineRule="auto"/>
        <w:rPr>
          <w:rFonts w:ascii="Arial" w:hAnsi="Arial" w:cs="Arial"/>
          <w:color w:val="auto"/>
        </w:rPr>
      </w:pPr>
      <w:r w:rsidRPr="00CB4288">
        <w:rPr>
          <w:rFonts w:ascii="Arial" w:hAnsi="Arial" w:cs="Arial"/>
          <w:color w:val="auto"/>
        </w:rPr>
        <w:t>The Directors acknowledge that the Stock Exchange has no responsibility whatsoever with regard to the Information and undertake to indemnify the Exchange against all liability incurred and all losses suffered by the Exchange in connection with or relating to the Information.</w:t>
      </w:r>
    </w:p>
    <w:tbl>
      <w:tblPr>
        <w:tblW w:w="9148" w:type="dxa"/>
        <w:tblLayout w:type="fixed"/>
        <w:tblCellMar>
          <w:left w:w="28" w:type="dxa"/>
          <w:right w:w="28" w:type="dxa"/>
        </w:tblCellMar>
        <w:tblLook w:val="0000" w:firstRow="0" w:lastRow="0" w:firstColumn="0" w:lastColumn="0" w:noHBand="0" w:noVBand="0"/>
      </w:tblPr>
      <w:tblGrid>
        <w:gridCol w:w="3402"/>
        <w:gridCol w:w="851"/>
        <w:gridCol w:w="3335"/>
        <w:gridCol w:w="1560"/>
      </w:tblGrid>
      <w:tr w:rsidR="00F112F0" w:rsidRPr="00CB4288" w14:paraId="709F26FE" w14:textId="77777777">
        <w:tc>
          <w:tcPr>
            <w:tcW w:w="3402" w:type="dxa"/>
          </w:tcPr>
          <w:p w14:paraId="603D163E" w14:textId="77777777" w:rsidR="00F112F0" w:rsidRPr="00CB4288" w:rsidRDefault="00F112F0" w:rsidP="00A5036B">
            <w:pPr>
              <w:rPr>
                <w:rFonts w:ascii="Arial" w:hAnsi="Arial" w:cs="Arial"/>
                <w:color w:val="0000FF"/>
                <w:sz w:val="20"/>
              </w:rPr>
            </w:pPr>
          </w:p>
        </w:tc>
        <w:tc>
          <w:tcPr>
            <w:tcW w:w="851" w:type="dxa"/>
          </w:tcPr>
          <w:p w14:paraId="228B3CD0" w14:textId="77777777" w:rsidR="00F112F0" w:rsidRPr="00CB4288" w:rsidRDefault="00F112F0" w:rsidP="00F112F0">
            <w:pPr>
              <w:pStyle w:val="BodyText1"/>
              <w:keepNext/>
              <w:spacing w:line="240" w:lineRule="auto"/>
              <w:rPr>
                <w:rFonts w:ascii="Arial" w:hAnsi="Arial" w:cs="Arial"/>
                <w:color w:val="0000FF"/>
              </w:rPr>
            </w:pPr>
          </w:p>
        </w:tc>
        <w:tc>
          <w:tcPr>
            <w:tcW w:w="3335" w:type="dxa"/>
          </w:tcPr>
          <w:p w14:paraId="52A8CDCE" w14:textId="77777777" w:rsidR="00F112F0" w:rsidRPr="00CB4288" w:rsidRDefault="00F112F0">
            <w:pPr>
              <w:pStyle w:val="BodyText1"/>
              <w:keepNext/>
              <w:spacing w:line="240" w:lineRule="auto"/>
              <w:rPr>
                <w:rFonts w:ascii="Arial" w:hAnsi="Arial" w:cs="Arial"/>
                <w:color w:val="0000FF"/>
              </w:rPr>
            </w:pPr>
          </w:p>
        </w:tc>
        <w:tc>
          <w:tcPr>
            <w:tcW w:w="1560" w:type="dxa"/>
            <w:vAlign w:val="bottom"/>
          </w:tcPr>
          <w:p w14:paraId="30EC344C" w14:textId="77777777" w:rsidR="00F112F0" w:rsidRPr="00CB4288" w:rsidRDefault="00F112F0" w:rsidP="00F112F0">
            <w:pPr>
              <w:pStyle w:val="BodyText1"/>
              <w:keepNext/>
              <w:spacing w:line="240" w:lineRule="auto"/>
              <w:rPr>
                <w:rFonts w:ascii="Arial" w:hAnsi="Arial" w:cs="Arial"/>
              </w:rPr>
            </w:pPr>
          </w:p>
        </w:tc>
      </w:tr>
      <w:tr w:rsidR="00F112F0" w:rsidRPr="00CB4288" w14:paraId="59F7B78B" w14:textId="77777777">
        <w:tc>
          <w:tcPr>
            <w:tcW w:w="3402" w:type="dxa"/>
          </w:tcPr>
          <w:p w14:paraId="24A7C0E2" w14:textId="77777777" w:rsidR="00F112F0" w:rsidRPr="00CB4288" w:rsidRDefault="00F112F0">
            <w:pPr>
              <w:pStyle w:val="BodyText1"/>
              <w:keepNext/>
              <w:spacing w:line="240" w:lineRule="auto"/>
              <w:rPr>
                <w:rFonts w:ascii="Arial" w:hAnsi="Arial" w:cs="Arial"/>
                <w:color w:val="0000FF"/>
              </w:rPr>
            </w:pPr>
          </w:p>
        </w:tc>
        <w:tc>
          <w:tcPr>
            <w:tcW w:w="851" w:type="dxa"/>
          </w:tcPr>
          <w:p w14:paraId="529F5313" w14:textId="77777777" w:rsidR="00F112F0" w:rsidRPr="00CB4288" w:rsidRDefault="00F112F0" w:rsidP="00F112F0">
            <w:pPr>
              <w:pStyle w:val="BodyText1"/>
              <w:keepNext/>
              <w:spacing w:line="240" w:lineRule="auto"/>
              <w:rPr>
                <w:rFonts w:ascii="Arial" w:hAnsi="Arial" w:cs="Arial"/>
                <w:color w:val="0000FF"/>
              </w:rPr>
            </w:pPr>
          </w:p>
        </w:tc>
        <w:tc>
          <w:tcPr>
            <w:tcW w:w="3335" w:type="dxa"/>
          </w:tcPr>
          <w:p w14:paraId="4542E9DA" w14:textId="77777777" w:rsidR="00F112F0" w:rsidRPr="00CB4288" w:rsidRDefault="00F112F0">
            <w:pPr>
              <w:pStyle w:val="BodyText1"/>
              <w:keepNext/>
              <w:spacing w:line="240" w:lineRule="auto"/>
              <w:rPr>
                <w:rFonts w:ascii="Arial" w:hAnsi="Arial" w:cs="Arial"/>
                <w:color w:val="0000FF"/>
              </w:rPr>
            </w:pPr>
          </w:p>
        </w:tc>
        <w:tc>
          <w:tcPr>
            <w:tcW w:w="1560" w:type="dxa"/>
          </w:tcPr>
          <w:p w14:paraId="331223E4" w14:textId="77777777" w:rsidR="00F112F0" w:rsidRPr="00CB4288" w:rsidRDefault="00F112F0" w:rsidP="00F112F0">
            <w:pPr>
              <w:pStyle w:val="BodyText1"/>
              <w:keepNext/>
              <w:spacing w:line="240" w:lineRule="auto"/>
              <w:rPr>
                <w:rFonts w:ascii="Arial" w:hAnsi="Arial" w:cs="Arial"/>
                <w:color w:val="0000FF"/>
              </w:rPr>
            </w:pPr>
          </w:p>
        </w:tc>
      </w:tr>
    </w:tbl>
    <w:p w14:paraId="0F4947E9" w14:textId="77777777" w:rsidR="001F055E" w:rsidRPr="00CB4288" w:rsidRDefault="001F055E">
      <w:pPr>
        <w:pStyle w:val="BodyText1"/>
        <w:spacing w:line="240" w:lineRule="auto"/>
        <w:rPr>
          <w:rFonts w:ascii="Arial" w:hAnsi="Arial" w:cs="Arial"/>
          <w:color w:val="auto"/>
        </w:rPr>
      </w:pPr>
    </w:p>
    <w:tbl>
      <w:tblPr>
        <w:tblW w:w="9148" w:type="dxa"/>
        <w:tblLayout w:type="fixed"/>
        <w:tblCellMar>
          <w:left w:w="28" w:type="dxa"/>
          <w:right w:w="28" w:type="dxa"/>
        </w:tblCellMar>
        <w:tblLook w:val="0000" w:firstRow="0" w:lastRow="0" w:firstColumn="0" w:lastColumn="0" w:noHBand="0" w:noVBand="0"/>
      </w:tblPr>
      <w:tblGrid>
        <w:gridCol w:w="2296"/>
        <w:gridCol w:w="77"/>
        <w:gridCol w:w="5215"/>
        <w:gridCol w:w="1560"/>
      </w:tblGrid>
      <w:tr w:rsidR="003D35F0" w:rsidRPr="00CB4288" w14:paraId="0FE10374" w14:textId="77777777" w:rsidTr="00A5036B">
        <w:tc>
          <w:tcPr>
            <w:tcW w:w="2296" w:type="dxa"/>
            <w:vAlign w:val="bottom"/>
          </w:tcPr>
          <w:p w14:paraId="09586527" w14:textId="77777777" w:rsidR="003D35F0" w:rsidRPr="00CB4288" w:rsidRDefault="003D35F0" w:rsidP="00D16038">
            <w:pPr>
              <w:pStyle w:val="BodyText1"/>
              <w:keepNext/>
              <w:spacing w:line="240" w:lineRule="auto"/>
              <w:rPr>
                <w:rFonts w:ascii="Arial" w:hAnsi="Arial" w:cs="Arial"/>
                <w:color w:val="auto"/>
              </w:rPr>
            </w:pPr>
            <w:r w:rsidRPr="00CB4288">
              <w:rPr>
                <w:rFonts w:ascii="Arial" w:hAnsi="Arial" w:cs="Arial"/>
                <w:color w:val="auto"/>
              </w:rPr>
              <w:t>Submitted by:</w:t>
            </w:r>
          </w:p>
        </w:tc>
        <w:tc>
          <w:tcPr>
            <w:tcW w:w="77" w:type="dxa"/>
            <w:vAlign w:val="bottom"/>
          </w:tcPr>
          <w:p w14:paraId="1F2D42CA" w14:textId="77777777" w:rsidR="003D35F0" w:rsidRPr="00CB4288" w:rsidRDefault="003D35F0" w:rsidP="00D16038">
            <w:pPr>
              <w:pStyle w:val="BodyText1"/>
              <w:keepNext/>
              <w:spacing w:line="240" w:lineRule="auto"/>
              <w:rPr>
                <w:rFonts w:ascii="Arial" w:hAnsi="Arial" w:cs="Arial"/>
                <w:color w:val="auto"/>
              </w:rPr>
            </w:pPr>
          </w:p>
        </w:tc>
        <w:tc>
          <w:tcPr>
            <w:tcW w:w="5215" w:type="dxa"/>
            <w:tcBorders>
              <w:bottom w:val="dotted" w:sz="2" w:space="0" w:color="auto"/>
            </w:tcBorders>
            <w:vAlign w:val="bottom"/>
          </w:tcPr>
          <w:p w14:paraId="26680D03" w14:textId="1B4D3239" w:rsidR="003D35F0" w:rsidRPr="000A1AF9" w:rsidRDefault="000A1AF9" w:rsidP="00D16038">
            <w:pPr>
              <w:pStyle w:val="BodyText1"/>
              <w:keepNext/>
              <w:spacing w:line="240" w:lineRule="auto"/>
              <w:rPr>
                <w:rFonts w:ascii="Arial" w:eastAsiaTheme="minorEastAsia" w:hAnsi="Arial" w:cs="Arial"/>
                <w:color w:val="auto"/>
                <w:lang w:eastAsia="zh-TW"/>
              </w:rPr>
            </w:pPr>
            <w:r>
              <w:rPr>
                <w:rFonts w:ascii="Arial" w:eastAsiaTheme="minorEastAsia" w:hAnsi="Arial" w:cs="Arial" w:hint="eastAsia"/>
                <w:color w:val="auto"/>
                <w:lang w:eastAsia="zh-TW"/>
              </w:rPr>
              <w:t>NG Chun Chung</w:t>
            </w:r>
          </w:p>
        </w:tc>
        <w:tc>
          <w:tcPr>
            <w:tcW w:w="1560" w:type="dxa"/>
          </w:tcPr>
          <w:p w14:paraId="00C7E677" w14:textId="77777777" w:rsidR="003D35F0" w:rsidRPr="00CB4288" w:rsidRDefault="003D35F0" w:rsidP="00D16038">
            <w:pPr>
              <w:pStyle w:val="BodyText1"/>
              <w:keepNext/>
              <w:spacing w:line="240" w:lineRule="auto"/>
              <w:rPr>
                <w:rFonts w:ascii="Arial" w:hAnsi="Arial" w:cs="Arial"/>
                <w:color w:val="auto"/>
              </w:rPr>
            </w:pPr>
          </w:p>
        </w:tc>
      </w:tr>
    </w:tbl>
    <w:p w14:paraId="464E30AA" w14:textId="77777777" w:rsidR="001F055E" w:rsidRPr="00CB4288" w:rsidRDefault="003D35F0" w:rsidP="00A5036B">
      <w:pPr>
        <w:pStyle w:val="Notes"/>
        <w:spacing w:line="240" w:lineRule="auto"/>
        <w:jc w:val="left"/>
        <w:rPr>
          <w:rFonts w:ascii="Arial" w:hAnsi="Arial" w:cs="Arial"/>
          <w:i w:val="0"/>
        </w:rPr>
      </w:pPr>
      <w:r w:rsidRPr="00CB4288">
        <w:rPr>
          <w:rFonts w:ascii="Arial" w:hAnsi="Arial" w:cs="Arial"/>
          <w:i w:val="0"/>
        </w:rPr>
        <w:t xml:space="preserve">                                              (Name)</w:t>
      </w:r>
    </w:p>
    <w:p w14:paraId="40ADBF97" w14:textId="77777777" w:rsidR="003D35F0" w:rsidRPr="00CB4288" w:rsidRDefault="003D35F0" w:rsidP="00A5036B">
      <w:pPr>
        <w:pStyle w:val="Notes"/>
        <w:spacing w:line="240" w:lineRule="auto"/>
        <w:jc w:val="left"/>
        <w:rPr>
          <w:rFonts w:ascii="Arial" w:hAnsi="Arial" w:cs="Arial"/>
          <w:i w:val="0"/>
        </w:rPr>
      </w:pPr>
    </w:p>
    <w:tbl>
      <w:tblPr>
        <w:tblW w:w="9148" w:type="dxa"/>
        <w:tblLayout w:type="fixed"/>
        <w:tblCellMar>
          <w:left w:w="28" w:type="dxa"/>
          <w:right w:w="28" w:type="dxa"/>
        </w:tblCellMar>
        <w:tblLook w:val="0000" w:firstRow="0" w:lastRow="0" w:firstColumn="0" w:lastColumn="0" w:noHBand="0" w:noVBand="0"/>
      </w:tblPr>
      <w:tblGrid>
        <w:gridCol w:w="2296"/>
        <w:gridCol w:w="77"/>
        <w:gridCol w:w="5215"/>
        <w:gridCol w:w="1560"/>
      </w:tblGrid>
      <w:tr w:rsidR="003D35F0" w:rsidRPr="00CB4288" w14:paraId="002CFE79" w14:textId="77777777" w:rsidTr="00D16038">
        <w:tc>
          <w:tcPr>
            <w:tcW w:w="2296" w:type="dxa"/>
            <w:vAlign w:val="bottom"/>
          </w:tcPr>
          <w:p w14:paraId="649BCD22" w14:textId="77777777" w:rsidR="003D35F0" w:rsidRPr="00CB4288" w:rsidRDefault="003D35F0" w:rsidP="003D35F0">
            <w:pPr>
              <w:pStyle w:val="BodyText1"/>
              <w:keepNext/>
              <w:spacing w:line="240" w:lineRule="auto"/>
              <w:rPr>
                <w:rFonts w:ascii="Arial" w:hAnsi="Arial" w:cs="Arial"/>
                <w:color w:val="auto"/>
              </w:rPr>
            </w:pPr>
            <w:r w:rsidRPr="00CB4288">
              <w:rPr>
                <w:rFonts w:ascii="Arial" w:hAnsi="Arial" w:cs="Arial"/>
                <w:color w:val="auto"/>
              </w:rPr>
              <w:t>Title:</w:t>
            </w:r>
          </w:p>
        </w:tc>
        <w:tc>
          <w:tcPr>
            <w:tcW w:w="77" w:type="dxa"/>
            <w:vAlign w:val="bottom"/>
          </w:tcPr>
          <w:p w14:paraId="481983EB" w14:textId="77777777" w:rsidR="003D35F0" w:rsidRPr="00CB4288" w:rsidRDefault="003D35F0" w:rsidP="00D16038">
            <w:pPr>
              <w:pStyle w:val="BodyText1"/>
              <w:keepNext/>
              <w:spacing w:line="240" w:lineRule="auto"/>
              <w:rPr>
                <w:rFonts w:ascii="Arial" w:hAnsi="Arial" w:cs="Arial"/>
                <w:color w:val="auto"/>
              </w:rPr>
            </w:pPr>
          </w:p>
        </w:tc>
        <w:tc>
          <w:tcPr>
            <w:tcW w:w="5215" w:type="dxa"/>
            <w:tcBorders>
              <w:bottom w:val="dotted" w:sz="2" w:space="0" w:color="auto"/>
            </w:tcBorders>
            <w:vAlign w:val="bottom"/>
          </w:tcPr>
          <w:p w14:paraId="15E69DCC" w14:textId="7A342B4B" w:rsidR="003D35F0" w:rsidRPr="000A1AF9" w:rsidRDefault="000A1AF9" w:rsidP="00D16038">
            <w:pPr>
              <w:pStyle w:val="BodyText1"/>
              <w:keepNext/>
              <w:spacing w:line="240" w:lineRule="auto"/>
              <w:rPr>
                <w:rFonts w:ascii="Arial" w:eastAsiaTheme="minorEastAsia" w:hAnsi="Arial" w:cs="Arial"/>
                <w:color w:val="auto"/>
                <w:lang w:eastAsia="zh-TW"/>
              </w:rPr>
            </w:pPr>
            <w:r>
              <w:rPr>
                <w:rFonts w:ascii="Arial" w:eastAsiaTheme="minorEastAsia" w:hAnsi="Arial" w:cs="Arial" w:hint="eastAsia"/>
                <w:color w:val="auto"/>
                <w:lang w:eastAsia="zh-TW"/>
              </w:rPr>
              <w:t>Secretary</w:t>
            </w:r>
          </w:p>
        </w:tc>
        <w:tc>
          <w:tcPr>
            <w:tcW w:w="1560" w:type="dxa"/>
          </w:tcPr>
          <w:p w14:paraId="4B406344" w14:textId="77777777" w:rsidR="003D35F0" w:rsidRPr="00CB4288" w:rsidRDefault="003D35F0" w:rsidP="00D16038">
            <w:pPr>
              <w:pStyle w:val="BodyText1"/>
              <w:keepNext/>
              <w:spacing w:line="240" w:lineRule="auto"/>
              <w:rPr>
                <w:rFonts w:ascii="Arial" w:hAnsi="Arial" w:cs="Arial"/>
                <w:color w:val="auto"/>
              </w:rPr>
            </w:pPr>
          </w:p>
        </w:tc>
      </w:tr>
    </w:tbl>
    <w:p w14:paraId="592B2878" w14:textId="77777777" w:rsidR="003D35F0" w:rsidRPr="00CB4288" w:rsidRDefault="003D35F0" w:rsidP="003D35F0">
      <w:pPr>
        <w:pStyle w:val="Notes"/>
        <w:spacing w:line="240" w:lineRule="auto"/>
        <w:jc w:val="left"/>
        <w:rPr>
          <w:rFonts w:ascii="Arial" w:hAnsi="Arial" w:cs="Arial"/>
          <w:i w:val="0"/>
        </w:rPr>
      </w:pPr>
      <w:r w:rsidRPr="00CB4288">
        <w:rPr>
          <w:rFonts w:ascii="Arial" w:hAnsi="Arial" w:cs="Arial"/>
          <w:i w:val="0"/>
        </w:rPr>
        <w:t xml:space="preserve">                                              (Director, secretary or other duly </w:t>
      </w:r>
      <w:proofErr w:type="spellStart"/>
      <w:r w:rsidRPr="00CB4288">
        <w:rPr>
          <w:rFonts w:ascii="Arial" w:hAnsi="Arial" w:cs="Arial"/>
          <w:i w:val="0"/>
        </w:rPr>
        <w:t>authorised</w:t>
      </w:r>
      <w:proofErr w:type="spellEnd"/>
      <w:r w:rsidRPr="00CB4288">
        <w:rPr>
          <w:rFonts w:ascii="Arial" w:hAnsi="Arial" w:cs="Arial"/>
          <w:i w:val="0"/>
        </w:rPr>
        <w:t xml:space="preserve"> officer)</w:t>
      </w:r>
    </w:p>
    <w:p w14:paraId="67BC6C7E" w14:textId="77777777" w:rsidR="003D35F0" w:rsidRPr="00CB4288" w:rsidRDefault="003D35F0">
      <w:pPr>
        <w:pStyle w:val="Notes"/>
        <w:spacing w:line="240" w:lineRule="auto"/>
        <w:jc w:val="center"/>
        <w:rPr>
          <w:rFonts w:ascii="Arial" w:hAnsi="Arial" w:cs="Arial"/>
          <w:b/>
        </w:rPr>
      </w:pPr>
    </w:p>
    <w:p w14:paraId="429B1163" w14:textId="77777777" w:rsidR="00E32094" w:rsidRPr="00CB4288" w:rsidRDefault="00E32094">
      <w:pPr>
        <w:pStyle w:val="Notes"/>
        <w:spacing w:line="240" w:lineRule="auto"/>
        <w:jc w:val="center"/>
        <w:rPr>
          <w:rFonts w:ascii="Arial" w:hAnsi="Arial" w:cs="Arial"/>
          <w:b/>
        </w:rPr>
      </w:pPr>
    </w:p>
    <w:p w14:paraId="51F6E738" w14:textId="77777777" w:rsidR="001F055E" w:rsidRPr="00CB4288" w:rsidRDefault="001F055E">
      <w:pPr>
        <w:pStyle w:val="Notes"/>
        <w:spacing w:line="240" w:lineRule="auto"/>
        <w:jc w:val="center"/>
        <w:rPr>
          <w:rFonts w:ascii="Arial" w:hAnsi="Arial" w:cs="Arial"/>
          <w:b/>
        </w:rPr>
      </w:pPr>
      <w:r w:rsidRPr="00CB4288">
        <w:rPr>
          <w:rFonts w:ascii="Arial" w:hAnsi="Arial" w:cs="Arial"/>
          <w:b/>
        </w:rPr>
        <w:t>NOTE</w:t>
      </w:r>
    </w:p>
    <w:p w14:paraId="08112A89" w14:textId="77777777" w:rsidR="001F055E" w:rsidRPr="00CB4288" w:rsidRDefault="001F055E">
      <w:pPr>
        <w:pStyle w:val="Notes"/>
        <w:spacing w:line="240" w:lineRule="auto"/>
        <w:rPr>
          <w:rFonts w:ascii="Arial" w:hAnsi="Arial" w:cs="Arial"/>
          <w:i w:val="0"/>
          <w:u w:val="single"/>
        </w:rPr>
      </w:pPr>
    </w:p>
    <w:p w14:paraId="15997F6C" w14:textId="57D35412" w:rsidR="001F055E" w:rsidRPr="00CB4288" w:rsidRDefault="001F055E" w:rsidP="00E32094">
      <w:pPr>
        <w:pStyle w:val="Notes"/>
        <w:tabs>
          <w:tab w:val="clear" w:pos="567"/>
          <w:tab w:val="clear" w:pos="1134"/>
          <w:tab w:val="clear" w:pos="1701"/>
          <w:tab w:val="clear" w:pos="2268"/>
        </w:tabs>
        <w:spacing w:line="240" w:lineRule="auto"/>
        <w:ind w:left="0" w:firstLine="0"/>
        <w:rPr>
          <w:rFonts w:ascii="Arial" w:hAnsi="Arial" w:cs="Arial"/>
        </w:rPr>
      </w:pPr>
      <w:r w:rsidRPr="00CB4288">
        <w:rPr>
          <w:rFonts w:ascii="Arial" w:hAnsi="Arial" w:cs="Arial"/>
        </w:rPr>
        <w:t xml:space="preserve">Pursuant to rule 17.52 of the GEM Listing Rules, the Company must submit to the Exchange (in the electronic format specified by the Exchange from time to time) for publication on the </w:t>
      </w:r>
      <w:r w:rsidR="00CB4288" w:rsidRPr="00CB4288">
        <w:rPr>
          <w:rFonts w:ascii="Arial" w:hAnsi="Arial" w:cs="Arial"/>
        </w:rPr>
        <w:t>Exchange’s</w:t>
      </w:r>
      <w:r w:rsidRPr="00CB4288">
        <w:rPr>
          <w:rFonts w:ascii="Arial" w:hAnsi="Arial" w:cs="Arial"/>
        </w:rPr>
        <w:t xml:space="preserve"> website a revised information sheet as soon as reasonably practicable after any particulars on the form previously published cease to be accurate.</w:t>
      </w:r>
    </w:p>
    <w:p w14:paraId="3CBA07CF" w14:textId="77777777" w:rsidR="001F055E" w:rsidRPr="00CB4288" w:rsidRDefault="001F055E">
      <w:pPr>
        <w:pStyle w:val="Notes"/>
        <w:spacing w:line="240" w:lineRule="auto"/>
        <w:rPr>
          <w:rFonts w:ascii="Arial" w:hAnsi="Arial" w:cs="Arial"/>
        </w:rPr>
      </w:pPr>
    </w:p>
    <w:p w14:paraId="47CA652B" w14:textId="77777777" w:rsidR="001F055E" w:rsidRPr="00CB4288" w:rsidRDefault="001F055E">
      <w:pPr>
        <w:rPr>
          <w:rFonts w:ascii="Arial" w:hAnsi="Arial" w:cs="Arial"/>
          <w:color w:val="0000FF"/>
          <w:sz w:val="20"/>
          <w:lang w:eastAsia="zh-HK"/>
        </w:rPr>
        <w:sectPr w:rsidR="001F055E" w:rsidRPr="00CB4288" w:rsidSect="00CB4288">
          <w:headerReference w:type="default" r:id="rId9"/>
          <w:footerReference w:type="default" r:id="rId10"/>
          <w:headerReference w:type="first" r:id="rId11"/>
          <w:footerReference w:type="first" r:id="rId12"/>
          <w:type w:val="continuous"/>
          <w:pgSz w:w="11907" w:h="16840" w:code="9"/>
          <w:pgMar w:top="1710" w:right="1418" w:bottom="964" w:left="1418" w:header="851" w:footer="851" w:gutter="0"/>
          <w:cols w:space="720"/>
          <w:noEndnote/>
          <w:titlePg/>
          <w:docGrid w:linePitch="326"/>
        </w:sectPr>
      </w:pPr>
    </w:p>
    <w:p w14:paraId="3A97FBB6" w14:textId="77777777" w:rsidR="003D35F0" w:rsidRPr="00CB4288" w:rsidRDefault="003D35F0">
      <w:pPr>
        <w:rPr>
          <w:rFonts w:ascii="Arial" w:hAnsi="Arial" w:cs="Arial"/>
          <w:color w:val="0000FF"/>
          <w:sz w:val="20"/>
        </w:rPr>
      </w:pPr>
    </w:p>
    <w:p w14:paraId="73A04DD4" w14:textId="77777777" w:rsidR="003D35F0" w:rsidRPr="00CB4288" w:rsidRDefault="003D35F0" w:rsidP="00E32094">
      <w:pPr>
        <w:rPr>
          <w:rFonts w:ascii="Arial" w:hAnsi="Arial" w:cs="Arial"/>
          <w:sz w:val="20"/>
        </w:rPr>
      </w:pPr>
    </w:p>
    <w:p w14:paraId="67D6C09D" w14:textId="77777777" w:rsidR="003D35F0" w:rsidRPr="00CB4288" w:rsidRDefault="003D35F0" w:rsidP="00A5036B">
      <w:pPr>
        <w:rPr>
          <w:rFonts w:ascii="Arial" w:hAnsi="Arial" w:cs="Arial"/>
          <w:sz w:val="20"/>
        </w:rPr>
      </w:pPr>
    </w:p>
    <w:p w14:paraId="34A837F4" w14:textId="77777777" w:rsidR="003D35F0" w:rsidRPr="00A5036B" w:rsidRDefault="003D35F0" w:rsidP="00A5036B">
      <w:pPr>
        <w:rPr>
          <w:rFonts w:ascii="Arial" w:hAnsi="Arial" w:cs="Arial"/>
          <w:sz w:val="18"/>
          <w:szCs w:val="18"/>
        </w:rPr>
      </w:pPr>
    </w:p>
    <w:p w14:paraId="34775B37" w14:textId="77777777" w:rsidR="003D35F0" w:rsidRPr="00A5036B" w:rsidRDefault="003D35F0" w:rsidP="00A5036B">
      <w:pPr>
        <w:rPr>
          <w:rFonts w:ascii="Arial" w:hAnsi="Arial" w:cs="Arial"/>
          <w:sz w:val="18"/>
          <w:szCs w:val="18"/>
        </w:rPr>
      </w:pPr>
    </w:p>
    <w:p w14:paraId="61F32312" w14:textId="77777777" w:rsidR="003D35F0" w:rsidRPr="00A5036B" w:rsidRDefault="003D35F0" w:rsidP="00A5036B">
      <w:pPr>
        <w:rPr>
          <w:rFonts w:ascii="Arial" w:hAnsi="Arial" w:cs="Arial"/>
          <w:sz w:val="18"/>
          <w:szCs w:val="18"/>
        </w:rPr>
      </w:pPr>
    </w:p>
    <w:p w14:paraId="5B947C9A" w14:textId="77777777" w:rsidR="003D35F0" w:rsidRPr="00A5036B" w:rsidRDefault="003D35F0" w:rsidP="00A5036B">
      <w:pPr>
        <w:rPr>
          <w:rFonts w:ascii="Arial" w:hAnsi="Arial" w:cs="Arial"/>
          <w:sz w:val="18"/>
          <w:szCs w:val="18"/>
        </w:rPr>
      </w:pPr>
    </w:p>
    <w:p w14:paraId="6A7D0971" w14:textId="77777777" w:rsidR="003D35F0" w:rsidRPr="00A5036B" w:rsidRDefault="003D35F0" w:rsidP="00A5036B">
      <w:pPr>
        <w:rPr>
          <w:rFonts w:ascii="Arial" w:hAnsi="Arial" w:cs="Arial"/>
          <w:sz w:val="18"/>
          <w:szCs w:val="18"/>
        </w:rPr>
      </w:pPr>
    </w:p>
    <w:sectPr w:rsidR="003D35F0" w:rsidRPr="00A5036B">
      <w:type w:val="continuous"/>
      <w:pgSz w:w="11907" w:h="16840" w:code="9"/>
      <w:pgMar w:top="1928" w:right="1418" w:bottom="964" w:left="1418" w:header="851" w:footer="851"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12B71" w14:textId="77777777" w:rsidR="00271BD0" w:rsidRDefault="00271BD0">
      <w:r>
        <w:separator/>
      </w:r>
    </w:p>
  </w:endnote>
  <w:endnote w:type="continuationSeparator" w:id="0">
    <w:p w14:paraId="5EA2020D" w14:textId="77777777" w:rsidR="00271BD0" w:rsidRDefault="0027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ipei">
    <w:altName w:val="新細明體"/>
    <w:charset w:val="51"/>
    <w:family w:val="auto"/>
    <w:pitch w:val="variable"/>
    <w:sig w:usb0="01000000" w:usb1="00000808" w:usb2="10000000" w:usb3="00000000" w:csb0="00100000" w:csb1="00000000"/>
  </w:font>
  <w:font w:name="Univers 65 Bold">
    <w:altName w:val="Times New Roman"/>
    <w:panose1 w:val="00000000000000000000"/>
    <w:charset w:val="00"/>
    <w:family w:val="auto"/>
    <w:notTrueType/>
    <w:pitch w:val="default"/>
    <w:sig w:usb0="03000000" w:usb1="00000000" w:usb2="00000000" w:usb3="00000000" w:csb0="00000001" w:csb1="00000000"/>
  </w:font>
  <w:font w:name="Univers 45 Ligh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BACA" w14:textId="095D1758" w:rsidR="00F112F0" w:rsidRPr="00E9003C" w:rsidRDefault="00F112F0" w:rsidP="00730C20">
    <w:pPr>
      <w:pStyle w:val="a4"/>
      <w:tabs>
        <w:tab w:val="clear" w:pos="4153"/>
        <w:tab w:val="left" w:pos="4080"/>
      </w:tabs>
      <w:wordWrap w:val="0"/>
      <w:jc w:val="right"/>
      <w:rPr>
        <w:rFonts w:ascii="Arial" w:hAnsi="Arial" w:cs="Arial"/>
        <w:sz w:val="18"/>
        <w:szCs w:val="18"/>
        <w:lang w:eastAsia="zh-TW"/>
      </w:rPr>
    </w:pPr>
    <w:r w:rsidRPr="00E9003C">
      <w:rPr>
        <w:rFonts w:ascii="Arial" w:hAnsi="Arial" w:cs="Arial"/>
        <w:sz w:val="18"/>
        <w:szCs w:val="18"/>
      </w:rPr>
      <w:t xml:space="preserve">Page </w:t>
    </w:r>
    <w:r w:rsidRPr="00E9003C">
      <w:rPr>
        <w:rStyle w:val="a5"/>
        <w:rFonts w:ascii="Arial" w:hAnsi="Arial" w:cs="Arial"/>
        <w:sz w:val="18"/>
        <w:szCs w:val="18"/>
      </w:rPr>
      <w:fldChar w:fldCharType="begin"/>
    </w:r>
    <w:r w:rsidRPr="00E9003C">
      <w:rPr>
        <w:rStyle w:val="a5"/>
        <w:rFonts w:ascii="Arial" w:hAnsi="Arial" w:cs="Arial"/>
        <w:sz w:val="18"/>
        <w:szCs w:val="18"/>
      </w:rPr>
      <w:instrText xml:space="preserve"> PAGE </w:instrText>
    </w:r>
    <w:r w:rsidRPr="00E9003C">
      <w:rPr>
        <w:rStyle w:val="a5"/>
        <w:rFonts w:ascii="Arial" w:hAnsi="Arial" w:cs="Arial"/>
        <w:sz w:val="18"/>
        <w:szCs w:val="18"/>
      </w:rPr>
      <w:fldChar w:fldCharType="separate"/>
    </w:r>
    <w:r w:rsidR="00E558B4">
      <w:rPr>
        <w:rStyle w:val="a5"/>
        <w:rFonts w:ascii="Arial" w:hAnsi="Arial" w:cs="Arial"/>
        <w:noProof/>
        <w:sz w:val="18"/>
        <w:szCs w:val="18"/>
      </w:rPr>
      <w:t>2</w:t>
    </w:r>
    <w:r w:rsidRPr="00E9003C">
      <w:rPr>
        <w:rStyle w:val="a5"/>
        <w:rFonts w:ascii="Arial" w:hAnsi="Arial" w:cs="Arial"/>
        <w:sz w:val="18"/>
        <w:szCs w:val="18"/>
      </w:rPr>
      <w:fldChar w:fldCharType="end"/>
    </w:r>
    <w:r w:rsidRPr="00E9003C">
      <w:rPr>
        <w:rStyle w:val="a5"/>
        <w:rFonts w:ascii="Arial" w:hAnsi="Arial" w:cs="Arial"/>
        <w:sz w:val="18"/>
        <w:szCs w:val="18"/>
      </w:rPr>
      <w:t xml:space="preserve"> of </w:t>
    </w:r>
    <w:r w:rsidRPr="00E9003C">
      <w:rPr>
        <w:rStyle w:val="a5"/>
        <w:rFonts w:ascii="Arial" w:hAnsi="Arial" w:cs="Arial"/>
        <w:sz w:val="18"/>
        <w:szCs w:val="18"/>
      </w:rPr>
      <w:fldChar w:fldCharType="begin"/>
    </w:r>
    <w:r w:rsidRPr="00E9003C">
      <w:rPr>
        <w:rStyle w:val="a5"/>
        <w:rFonts w:ascii="Arial" w:hAnsi="Arial" w:cs="Arial"/>
        <w:sz w:val="18"/>
        <w:szCs w:val="18"/>
      </w:rPr>
      <w:instrText xml:space="preserve"> NUMPAGES  \* MERGEFORMAT </w:instrText>
    </w:r>
    <w:r w:rsidRPr="00E9003C">
      <w:rPr>
        <w:rStyle w:val="a5"/>
        <w:rFonts w:ascii="Arial" w:hAnsi="Arial" w:cs="Arial"/>
        <w:sz w:val="18"/>
        <w:szCs w:val="18"/>
      </w:rPr>
      <w:fldChar w:fldCharType="separate"/>
    </w:r>
    <w:r w:rsidR="00E558B4">
      <w:rPr>
        <w:rStyle w:val="a5"/>
        <w:rFonts w:ascii="Arial" w:hAnsi="Arial" w:cs="Arial"/>
        <w:noProof/>
        <w:sz w:val="18"/>
        <w:szCs w:val="18"/>
      </w:rPr>
      <w:t>3</w:t>
    </w:r>
    <w:r w:rsidRPr="00E9003C">
      <w:rPr>
        <w:rStyle w:val="a5"/>
        <w:rFonts w:ascii="Arial" w:hAnsi="Arial" w:cs="Arial"/>
        <w:sz w:val="18"/>
        <w:szCs w:val="18"/>
      </w:rPr>
      <w:fldChar w:fldCharType="end"/>
    </w:r>
    <w:r w:rsidRPr="00E9003C">
      <w:rPr>
        <w:rStyle w:val="a5"/>
        <w:rFonts w:ascii="Arial" w:hAnsi="Arial" w:cs="Arial"/>
        <w:sz w:val="18"/>
        <w:szCs w:val="18"/>
      </w:rPr>
      <w:tab/>
    </w:r>
    <w:r w:rsidR="00C77500">
      <w:rPr>
        <w:rStyle w:val="a5"/>
        <w:rFonts w:ascii="Arial" w:hAnsi="Arial" w:cs="Arial"/>
        <w:sz w:val="18"/>
        <w:szCs w:val="18"/>
      </w:rPr>
      <w:t>Dec</w:t>
    </w:r>
    <w:r w:rsidR="00190CD6">
      <w:rPr>
        <w:rStyle w:val="a5"/>
        <w:rFonts w:ascii="Arial" w:hAnsi="Arial" w:cs="Arial"/>
        <w:sz w:val="18"/>
        <w:szCs w:val="18"/>
      </w:rPr>
      <w:t>ember</w:t>
    </w:r>
    <w:r w:rsidR="00C77500">
      <w:rPr>
        <w:rStyle w:val="a5"/>
        <w:rFonts w:ascii="Arial" w:hAnsi="Arial" w:cs="Arial"/>
        <w:sz w:val="18"/>
        <w:szCs w:val="18"/>
      </w:rPr>
      <w:t xml:space="preserve"> 2023</w:t>
    </w:r>
    <w:r w:rsidR="00190CD6">
      <w:rPr>
        <w:rStyle w:val="a5"/>
        <w:rFonts w:ascii="Arial" w:hAnsi="Arial" w:cs="Arial"/>
        <w:sz w:val="18"/>
        <w:szCs w:val="18"/>
      </w:rPr>
      <w:br/>
      <w:t>Form 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CED6E" w14:textId="79F6B49C" w:rsidR="00F112F0" w:rsidRPr="00E9003C" w:rsidRDefault="00F112F0" w:rsidP="00730C20">
    <w:pPr>
      <w:pStyle w:val="a4"/>
      <w:tabs>
        <w:tab w:val="clear" w:pos="4153"/>
        <w:tab w:val="left" w:pos="4080"/>
      </w:tabs>
      <w:wordWrap w:val="0"/>
      <w:jc w:val="right"/>
      <w:rPr>
        <w:rFonts w:ascii="Arial" w:hAnsi="Arial" w:cs="Arial"/>
        <w:sz w:val="18"/>
        <w:szCs w:val="18"/>
        <w:lang w:eastAsia="zh-HK"/>
      </w:rPr>
    </w:pPr>
    <w:r w:rsidRPr="00E9003C">
      <w:rPr>
        <w:rFonts w:ascii="Arial" w:hAnsi="Arial" w:cs="Arial"/>
        <w:sz w:val="18"/>
        <w:szCs w:val="18"/>
      </w:rPr>
      <w:t xml:space="preserve">Page </w:t>
    </w:r>
    <w:r w:rsidRPr="00E9003C">
      <w:rPr>
        <w:rStyle w:val="a5"/>
        <w:rFonts w:ascii="Arial" w:hAnsi="Arial" w:cs="Arial"/>
        <w:sz w:val="18"/>
        <w:szCs w:val="18"/>
      </w:rPr>
      <w:fldChar w:fldCharType="begin"/>
    </w:r>
    <w:r w:rsidRPr="00E9003C">
      <w:rPr>
        <w:rStyle w:val="a5"/>
        <w:rFonts w:ascii="Arial" w:hAnsi="Arial" w:cs="Arial"/>
        <w:sz w:val="18"/>
        <w:szCs w:val="18"/>
      </w:rPr>
      <w:instrText xml:space="preserve"> PAGE </w:instrText>
    </w:r>
    <w:r w:rsidRPr="00E9003C">
      <w:rPr>
        <w:rStyle w:val="a5"/>
        <w:rFonts w:ascii="Arial" w:hAnsi="Arial" w:cs="Arial"/>
        <w:sz w:val="18"/>
        <w:szCs w:val="18"/>
      </w:rPr>
      <w:fldChar w:fldCharType="separate"/>
    </w:r>
    <w:r w:rsidR="00E558B4">
      <w:rPr>
        <w:rStyle w:val="a5"/>
        <w:rFonts w:ascii="Arial" w:hAnsi="Arial" w:cs="Arial"/>
        <w:noProof/>
        <w:sz w:val="18"/>
        <w:szCs w:val="18"/>
      </w:rPr>
      <w:t>1</w:t>
    </w:r>
    <w:r w:rsidRPr="00E9003C">
      <w:rPr>
        <w:rStyle w:val="a5"/>
        <w:rFonts w:ascii="Arial" w:hAnsi="Arial" w:cs="Arial"/>
        <w:sz w:val="18"/>
        <w:szCs w:val="18"/>
      </w:rPr>
      <w:fldChar w:fldCharType="end"/>
    </w:r>
    <w:r w:rsidRPr="00E9003C">
      <w:rPr>
        <w:rStyle w:val="a5"/>
        <w:rFonts w:ascii="Arial" w:hAnsi="Arial" w:cs="Arial"/>
        <w:sz w:val="18"/>
        <w:szCs w:val="18"/>
      </w:rPr>
      <w:t xml:space="preserve"> of </w:t>
    </w:r>
    <w:r w:rsidRPr="00E9003C">
      <w:rPr>
        <w:rStyle w:val="a5"/>
        <w:rFonts w:ascii="Arial" w:hAnsi="Arial" w:cs="Arial"/>
        <w:sz w:val="18"/>
        <w:szCs w:val="18"/>
      </w:rPr>
      <w:fldChar w:fldCharType="begin"/>
    </w:r>
    <w:r w:rsidRPr="00E9003C">
      <w:rPr>
        <w:rStyle w:val="a5"/>
        <w:rFonts w:ascii="Arial" w:hAnsi="Arial" w:cs="Arial"/>
        <w:sz w:val="18"/>
        <w:szCs w:val="18"/>
      </w:rPr>
      <w:instrText xml:space="preserve"> NUMPAGES  \* MERGEFORMAT </w:instrText>
    </w:r>
    <w:r w:rsidRPr="00E9003C">
      <w:rPr>
        <w:rStyle w:val="a5"/>
        <w:rFonts w:ascii="Arial" w:hAnsi="Arial" w:cs="Arial"/>
        <w:sz w:val="18"/>
        <w:szCs w:val="18"/>
      </w:rPr>
      <w:fldChar w:fldCharType="separate"/>
    </w:r>
    <w:r w:rsidR="00E558B4">
      <w:rPr>
        <w:rStyle w:val="a5"/>
        <w:rFonts w:ascii="Arial" w:hAnsi="Arial" w:cs="Arial"/>
        <w:noProof/>
        <w:sz w:val="18"/>
        <w:szCs w:val="18"/>
      </w:rPr>
      <w:t>3</w:t>
    </w:r>
    <w:r w:rsidRPr="00E9003C">
      <w:rPr>
        <w:rStyle w:val="a5"/>
        <w:rFonts w:ascii="Arial" w:hAnsi="Arial" w:cs="Arial"/>
        <w:sz w:val="18"/>
        <w:szCs w:val="18"/>
      </w:rPr>
      <w:fldChar w:fldCharType="end"/>
    </w:r>
    <w:r w:rsidRPr="00E9003C">
      <w:rPr>
        <w:rStyle w:val="a5"/>
        <w:rFonts w:ascii="Arial" w:hAnsi="Arial" w:cs="Arial"/>
        <w:sz w:val="18"/>
        <w:szCs w:val="18"/>
      </w:rPr>
      <w:tab/>
    </w:r>
    <w:r w:rsidR="00C77500">
      <w:rPr>
        <w:rStyle w:val="a5"/>
        <w:rFonts w:ascii="Arial" w:hAnsi="Arial" w:cs="Arial"/>
        <w:sz w:val="18"/>
        <w:szCs w:val="18"/>
        <w:lang w:eastAsia="zh-HK"/>
      </w:rPr>
      <w:t>Dec</w:t>
    </w:r>
    <w:r w:rsidR="00BC7C63">
      <w:rPr>
        <w:rStyle w:val="a5"/>
        <w:rFonts w:ascii="Arial" w:hAnsi="Arial" w:cs="Arial"/>
        <w:sz w:val="18"/>
        <w:szCs w:val="18"/>
        <w:lang w:eastAsia="zh-HK"/>
      </w:rPr>
      <w:t>ember</w:t>
    </w:r>
    <w:r w:rsidR="00C77500">
      <w:rPr>
        <w:rStyle w:val="a5"/>
        <w:rFonts w:ascii="Arial" w:hAnsi="Arial" w:cs="Arial"/>
        <w:sz w:val="18"/>
        <w:szCs w:val="18"/>
        <w:lang w:eastAsia="zh-HK"/>
      </w:rPr>
      <w:t xml:space="preserve"> 2023</w:t>
    </w:r>
    <w:r w:rsidR="00190CD6">
      <w:rPr>
        <w:rStyle w:val="a5"/>
        <w:rFonts w:ascii="Arial" w:hAnsi="Arial" w:cs="Arial"/>
        <w:sz w:val="18"/>
        <w:szCs w:val="18"/>
        <w:lang w:eastAsia="zh-HK"/>
      </w:rPr>
      <w:br/>
      <w:t>Form 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EAFA" w14:textId="77777777" w:rsidR="00271BD0" w:rsidRDefault="00271BD0">
      <w:r>
        <w:separator/>
      </w:r>
    </w:p>
  </w:footnote>
  <w:footnote w:type="continuationSeparator" w:id="0">
    <w:p w14:paraId="6E2F1135" w14:textId="77777777" w:rsidR="00271BD0" w:rsidRDefault="00271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CF87" w14:textId="77777777" w:rsidR="00E9003C" w:rsidRPr="00B01B6C" w:rsidRDefault="00E9003C" w:rsidP="00E9003C">
    <w:pPr>
      <w:pStyle w:val="a3"/>
      <w:jc w:val="right"/>
      <w:rPr>
        <w:rFonts w:ascii="Arial" w:hAnsi="Arial" w:cs="Arial"/>
        <w:sz w:val="18"/>
        <w:szCs w:val="18"/>
      </w:rPr>
    </w:pPr>
    <w:r>
      <w:rPr>
        <w:rFonts w:ascii="Arial" w:hAnsi="Arial" w:cs="Arial"/>
        <w:noProof/>
        <w:sz w:val="18"/>
        <w:szCs w:val="18"/>
      </w:rPr>
      <w:t>FF003G</w:t>
    </w:r>
  </w:p>
  <w:p w14:paraId="56362783" w14:textId="77777777" w:rsidR="00E9003C" w:rsidRPr="00037876" w:rsidRDefault="00E9003C" w:rsidP="00E9003C">
    <w:pPr>
      <w:pStyle w:val="a3"/>
      <w:jc w:val="right"/>
      <w:rPr>
        <w:rFonts w:ascii="Arial" w:hAnsi="Arial" w:cs="Arial"/>
      </w:rPr>
    </w:pPr>
  </w:p>
  <w:p w14:paraId="7445EAD1" w14:textId="77777777" w:rsidR="008E795B" w:rsidRPr="00CF62C1" w:rsidRDefault="008E795B" w:rsidP="008E795B">
    <w:pPr>
      <w:pStyle w:val="a3"/>
      <w:tabs>
        <w:tab w:val="left" w:pos="2250"/>
      </w:tabs>
      <w:rPr>
        <w:rFonts w:ascii="Arial" w:hAnsi="Arial" w:cs="Arial"/>
        <w:b/>
        <w:color w:val="0000FF"/>
      </w:rPr>
    </w:pPr>
    <w:r w:rsidRPr="00CF62C1">
      <w:rPr>
        <w:rFonts w:ascii="Arial" w:hAnsi="Arial" w:cs="Arial"/>
        <w:b/>
        <w:color w:val="0000FF"/>
      </w:rPr>
      <w:t>THE STOCK EXCHANGE OF HONG KONG LIMITED</w:t>
    </w:r>
  </w:p>
  <w:p w14:paraId="394E4824" w14:textId="77777777" w:rsidR="008E795B" w:rsidRPr="00CF62C1" w:rsidRDefault="008E795B" w:rsidP="008E795B">
    <w:pPr>
      <w:pStyle w:val="a3"/>
      <w:tabs>
        <w:tab w:val="left" w:pos="2250"/>
      </w:tabs>
      <w:rPr>
        <w:rFonts w:ascii="Arial" w:hAnsi="Arial" w:cs="Arial"/>
        <w:i/>
        <w:color w:val="0000FF"/>
        <w:sz w:val="18"/>
      </w:rPr>
    </w:pPr>
    <w:r w:rsidRPr="00CF62C1">
      <w:rPr>
        <w:rFonts w:ascii="Arial" w:hAnsi="Arial" w:cs="Arial"/>
        <w:i/>
        <w:color w:val="0000FF"/>
        <w:sz w:val="18"/>
      </w:rPr>
      <w:t>(A wholly-owned subsidiary of Hong Kong Exchanges and Clearing Limited)</w:t>
    </w:r>
  </w:p>
  <w:p w14:paraId="33E3DB7F" w14:textId="77777777" w:rsidR="00F112F0" w:rsidRDefault="00F112F0" w:rsidP="00E9003C">
    <w:pPr>
      <w:pStyle w:val="a3"/>
    </w:pPr>
  </w:p>
  <w:p w14:paraId="47685CAC" w14:textId="77777777" w:rsidR="00FD6342" w:rsidRPr="00E9003C" w:rsidRDefault="00FD6342" w:rsidP="00E900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B6AC" w14:textId="5492CCDD" w:rsidR="008E795B" w:rsidRPr="00CF62C1" w:rsidRDefault="008E795B" w:rsidP="008E795B">
    <w:pPr>
      <w:jc w:val="right"/>
      <w:rPr>
        <w:rFonts w:ascii="Arial" w:hAnsi="Arial" w:cs="Arial"/>
        <w:sz w:val="18"/>
      </w:rPr>
    </w:pPr>
    <w:r>
      <w:rPr>
        <w:rFonts w:ascii="Arial" w:hAnsi="Arial" w:cs="Arial"/>
        <w:b/>
        <w:noProof/>
        <w:color w:val="0000FF"/>
      </w:rPr>
      <w:drawing>
        <wp:anchor distT="0" distB="0" distL="114300" distR="114300" simplePos="0" relativeHeight="251659264" behindDoc="1" locked="0" layoutInCell="1" allowOverlap="1" wp14:anchorId="5EF984B3" wp14:editId="66E256C3">
          <wp:simplePos x="0" y="0"/>
          <wp:positionH relativeFrom="column">
            <wp:posOffset>-240665</wp:posOffset>
          </wp:positionH>
          <wp:positionV relativeFrom="paragraph">
            <wp:posOffset>-247015</wp:posOffset>
          </wp:positionV>
          <wp:extent cx="1423670" cy="905510"/>
          <wp:effectExtent l="0" t="0" r="5080" b="8890"/>
          <wp:wrapThrough wrapText="bothSides">
            <wp:wrapPolygon edited="0">
              <wp:start x="0" y="0"/>
              <wp:lineTo x="0" y="21358"/>
              <wp:lineTo x="21388" y="21358"/>
              <wp:lineTo x="21388" y="0"/>
              <wp:lineTo x="0" y="0"/>
            </wp:wrapPolygon>
          </wp:wrapThrough>
          <wp:docPr id="1459261491" name="Picture 1459261491"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21044" name="Picture 1" descr="A blue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670" cy="905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8"/>
      </w:rPr>
      <w:t>FF003G</w:t>
    </w:r>
  </w:p>
  <w:p w14:paraId="23C0B0B0" w14:textId="77777777" w:rsidR="008E795B" w:rsidRPr="00CF62C1" w:rsidRDefault="008E795B" w:rsidP="008E795B">
    <w:pPr>
      <w:jc w:val="right"/>
      <w:rPr>
        <w:rFonts w:ascii="Arial" w:hAnsi="Arial" w:cs="Arial"/>
        <w:sz w:val="18"/>
      </w:rPr>
    </w:pPr>
  </w:p>
  <w:p w14:paraId="32471F5D" w14:textId="77777777" w:rsidR="008E795B" w:rsidRPr="00CF62C1" w:rsidRDefault="008E795B" w:rsidP="008E795B">
    <w:pPr>
      <w:pStyle w:val="a3"/>
      <w:tabs>
        <w:tab w:val="left" w:pos="2250"/>
      </w:tabs>
      <w:jc w:val="center"/>
      <w:rPr>
        <w:rFonts w:ascii="Arial" w:hAnsi="Arial" w:cs="Arial"/>
        <w:color w:val="000000"/>
        <w:sz w:val="18"/>
      </w:rPr>
    </w:pPr>
  </w:p>
  <w:p w14:paraId="6D8AFAF0" w14:textId="44358742" w:rsidR="008E795B" w:rsidRDefault="008E795B" w:rsidP="008E795B">
    <w:pPr>
      <w:pStyle w:val="a3"/>
      <w:tabs>
        <w:tab w:val="left" w:pos="2250"/>
      </w:tabs>
      <w:rPr>
        <w:rFonts w:ascii="Arial" w:hAnsi="Arial" w:cs="Arial"/>
        <w:b/>
        <w:color w:val="0000FF"/>
      </w:rPr>
    </w:pPr>
    <w:r>
      <w:rPr>
        <w:rFonts w:ascii="Arial" w:hAnsi="Arial" w:cs="Arial"/>
        <w:b/>
        <w:color w:val="0000FF"/>
      </w:rPr>
      <w:t xml:space="preserve"> </w:t>
    </w:r>
  </w:p>
  <w:p w14:paraId="761CE39E" w14:textId="77777777" w:rsidR="008E795B" w:rsidRDefault="008E795B" w:rsidP="008E795B">
    <w:pPr>
      <w:pStyle w:val="a3"/>
      <w:tabs>
        <w:tab w:val="left" w:pos="2250"/>
      </w:tabs>
      <w:rPr>
        <w:rFonts w:ascii="Arial" w:hAnsi="Arial" w:cs="Arial"/>
        <w:b/>
        <w:color w:val="0000FF"/>
      </w:rPr>
    </w:pPr>
  </w:p>
  <w:p w14:paraId="07C9C652" w14:textId="062C8CA9" w:rsidR="008E795B" w:rsidRPr="00CF62C1" w:rsidRDefault="008E795B" w:rsidP="008E795B">
    <w:pPr>
      <w:pStyle w:val="a3"/>
      <w:tabs>
        <w:tab w:val="left" w:pos="2250"/>
      </w:tabs>
      <w:rPr>
        <w:rFonts w:ascii="Arial" w:hAnsi="Arial" w:cs="Arial"/>
        <w:b/>
        <w:color w:val="0000FF"/>
      </w:rPr>
    </w:pPr>
    <w:r w:rsidRPr="00CF62C1">
      <w:rPr>
        <w:rFonts w:ascii="Arial" w:hAnsi="Arial" w:cs="Arial"/>
        <w:b/>
        <w:color w:val="0000FF"/>
      </w:rPr>
      <w:t>THE STOCK EXCHANGE OF HONG KONG LIMITED</w:t>
    </w:r>
  </w:p>
  <w:p w14:paraId="62C9F873" w14:textId="77777777" w:rsidR="008E795B" w:rsidRPr="00CF62C1" w:rsidRDefault="008E795B" w:rsidP="008E795B">
    <w:pPr>
      <w:pStyle w:val="a3"/>
      <w:tabs>
        <w:tab w:val="left" w:pos="2250"/>
      </w:tabs>
      <w:rPr>
        <w:rFonts w:ascii="Arial" w:hAnsi="Arial" w:cs="Arial"/>
        <w:i/>
        <w:color w:val="0000FF"/>
        <w:sz w:val="18"/>
      </w:rPr>
    </w:pPr>
    <w:r w:rsidRPr="00CF62C1">
      <w:rPr>
        <w:rFonts w:ascii="Arial" w:hAnsi="Arial" w:cs="Arial"/>
        <w:i/>
        <w:color w:val="0000FF"/>
        <w:sz w:val="18"/>
      </w:rPr>
      <w:t>(A wholly-owned subsidiary of Hong Kong Exchanges and Clearing Limited)</w:t>
    </w:r>
  </w:p>
  <w:p w14:paraId="2228BCD2" w14:textId="77777777" w:rsidR="00F112F0" w:rsidRPr="00E9003C" w:rsidRDefault="00F112F0" w:rsidP="00E900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71"/>
    <w:rsid w:val="000610C3"/>
    <w:rsid w:val="0007288C"/>
    <w:rsid w:val="000A1AF9"/>
    <w:rsid w:val="0010454A"/>
    <w:rsid w:val="001160C9"/>
    <w:rsid w:val="00156F62"/>
    <w:rsid w:val="00173E12"/>
    <w:rsid w:val="00190CD6"/>
    <w:rsid w:val="00195D8B"/>
    <w:rsid w:val="001F055E"/>
    <w:rsid w:val="002125B8"/>
    <w:rsid w:val="00271BD0"/>
    <w:rsid w:val="00291C03"/>
    <w:rsid w:val="00330CEF"/>
    <w:rsid w:val="003D35F0"/>
    <w:rsid w:val="003E181E"/>
    <w:rsid w:val="00462871"/>
    <w:rsid w:val="00463F0B"/>
    <w:rsid w:val="00544EEA"/>
    <w:rsid w:val="005C5BE2"/>
    <w:rsid w:val="005D0AA4"/>
    <w:rsid w:val="005E01BD"/>
    <w:rsid w:val="005F08AC"/>
    <w:rsid w:val="00643383"/>
    <w:rsid w:val="00683001"/>
    <w:rsid w:val="0069300A"/>
    <w:rsid w:val="00696D6E"/>
    <w:rsid w:val="007109FF"/>
    <w:rsid w:val="00710FC9"/>
    <w:rsid w:val="00730C20"/>
    <w:rsid w:val="00741589"/>
    <w:rsid w:val="007B7436"/>
    <w:rsid w:val="007F41CE"/>
    <w:rsid w:val="007F52A4"/>
    <w:rsid w:val="007F760B"/>
    <w:rsid w:val="00813D3E"/>
    <w:rsid w:val="008871CF"/>
    <w:rsid w:val="008A0885"/>
    <w:rsid w:val="008E795B"/>
    <w:rsid w:val="0094205F"/>
    <w:rsid w:val="009756E4"/>
    <w:rsid w:val="00980449"/>
    <w:rsid w:val="009958AD"/>
    <w:rsid w:val="009B3BEC"/>
    <w:rsid w:val="009C3F4D"/>
    <w:rsid w:val="009E66F8"/>
    <w:rsid w:val="00A5036B"/>
    <w:rsid w:val="00A97F62"/>
    <w:rsid w:val="00AB1460"/>
    <w:rsid w:val="00AD394C"/>
    <w:rsid w:val="00B34F22"/>
    <w:rsid w:val="00B70F13"/>
    <w:rsid w:val="00BC7C63"/>
    <w:rsid w:val="00C04C4B"/>
    <w:rsid w:val="00C51656"/>
    <w:rsid w:val="00C77500"/>
    <w:rsid w:val="00CB4288"/>
    <w:rsid w:val="00D16038"/>
    <w:rsid w:val="00E32094"/>
    <w:rsid w:val="00E558B4"/>
    <w:rsid w:val="00E658D8"/>
    <w:rsid w:val="00E7064A"/>
    <w:rsid w:val="00E9003C"/>
    <w:rsid w:val="00ED3AB1"/>
    <w:rsid w:val="00ED4A6D"/>
    <w:rsid w:val="00EE74E7"/>
    <w:rsid w:val="00F112F0"/>
    <w:rsid w:val="00F1275F"/>
    <w:rsid w:val="00F20472"/>
    <w:rsid w:val="00F3174A"/>
    <w:rsid w:val="00FC329C"/>
    <w:rsid w:val="00FD6342"/>
  </w:rsids>
  <m:mathPr>
    <m:mathFont m:val="Cambria Math"/>
    <m:brkBin m:val="before"/>
    <m:brkBinSub m:val="--"/>
    <m:smallFrac m:val="0"/>
    <m:dispDef/>
    <m:lMargin m:val="0"/>
    <m:rMargin m:val="0"/>
    <m:defJc m:val="centerGroup"/>
    <m:wrapIndent m:val="1440"/>
    <m:intLim m:val="subSup"/>
    <m:naryLim m:val="undOvr"/>
  </m:mathPr>
  <w:themeFontLang w:val="en-GB" w:eastAsia="zh-H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4E636AB"/>
  <w15:chartTrackingRefBased/>
  <w15:docId w15:val="{BDC73FD8-912D-42D6-9ED6-44EB307B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新細明體" w:hAnsi="Times"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5F0"/>
    <w:rPr>
      <w:rFonts w:ascii="Taipei" w:eastAsia="Taipei" w:hAnsi="Taipei"/>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head12pt">
    <w:name w:val="Subhead  12 pt"/>
    <w:basedOn w:val="Subhead1"/>
    <w:pPr>
      <w:spacing w:line="300" w:lineRule="atLeast"/>
    </w:pPr>
    <w:rPr>
      <w:sz w:val="24"/>
    </w:rPr>
  </w:style>
  <w:style w:type="paragraph" w:customStyle="1" w:styleId="Notes">
    <w:name w:val="Notes"/>
    <w:basedOn w:val="BodyText1"/>
    <w:pPr>
      <w:ind w:left="567" w:hanging="567"/>
    </w:pPr>
    <w:rPr>
      <w:i/>
      <w:color w:val="auto"/>
    </w:rPr>
  </w:style>
  <w:style w:type="paragraph" w:customStyle="1" w:styleId="Heading">
    <w:name w:val="Heading"/>
    <w:pPr>
      <w:tabs>
        <w:tab w:val="left" w:pos="567"/>
        <w:tab w:val="left" w:pos="1134"/>
        <w:tab w:val="left" w:pos="1701"/>
        <w:tab w:val="left" w:pos="2268"/>
      </w:tabs>
      <w:spacing w:after="125" w:line="320" w:lineRule="atLeast"/>
      <w:jc w:val="center"/>
    </w:pPr>
    <w:rPr>
      <w:rFonts w:ascii="Univers 65 Bold" w:eastAsia="Times New Roman" w:hAnsi="Univers 65 Bold"/>
      <w:sz w:val="28"/>
      <w:lang w:val="en-US" w:eastAsia="en-US"/>
    </w:rPr>
  </w:style>
  <w:style w:type="paragraph" w:customStyle="1" w:styleId="Subhead1">
    <w:name w:val="Subhead 1"/>
    <w:basedOn w:val="Subhead2"/>
    <w:rPr>
      <w:caps/>
    </w:rPr>
  </w:style>
  <w:style w:type="paragraph" w:customStyle="1" w:styleId="Subhead2">
    <w:name w:val="Subhead 2"/>
    <w:basedOn w:val="BodyText1"/>
    <w:pPr>
      <w:jc w:val="center"/>
    </w:pPr>
    <w:rPr>
      <w:rFonts w:ascii="Univers 65 Bold" w:hAnsi="Univers 65 Bold"/>
      <w:color w:val="auto"/>
    </w:rPr>
  </w:style>
  <w:style w:type="paragraph" w:customStyle="1" w:styleId="BodyText1">
    <w:name w:val="Body Text1"/>
    <w:pPr>
      <w:tabs>
        <w:tab w:val="left" w:pos="567"/>
        <w:tab w:val="left" w:pos="1134"/>
        <w:tab w:val="left" w:pos="1701"/>
        <w:tab w:val="left" w:pos="2268"/>
      </w:tabs>
      <w:spacing w:line="260" w:lineRule="atLeast"/>
      <w:jc w:val="both"/>
    </w:pPr>
    <w:rPr>
      <w:rFonts w:ascii="Univers 45 Light" w:eastAsia="Times New Roman" w:hAnsi="Univers 45 Light"/>
      <w:color w:val="000000"/>
      <w:lang w:val="en-US" w:eastAsia="en-US"/>
    </w:rPr>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customStyle="1" w:styleId="Char1CharChar">
    <w:name w:val="Char1 Char Char"/>
    <w:basedOn w:val="a"/>
    <w:rsid w:val="00E9003C"/>
    <w:pPr>
      <w:spacing w:after="160" w:line="240" w:lineRule="exact"/>
    </w:pPr>
    <w:rPr>
      <w:rFonts w:ascii="Verdana" w:eastAsia="Times New Roman" w:hAnsi="Verdana"/>
      <w:sz w:val="20"/>
      <w:lang w:eastAsia="en-US"/>
    </w:rPr>
  </w:style>
  <w:style w:type="paragraph" w:styleId="a6">
    <w:name w:val="Balloon Text"/>
    <w:basedOn w:val="a"/>
    <w:link w:val="a7"/>
    <w:uiPriority w:val="99"/>
    <w:semiHidden/>
    <w:unhideWhenUsed/>
    <w:rsid w:val="00696D6E"/>
    <w:rPr>
      <w:rFonts w:ascii="Cambria" w:eastAsia="新細明體" w:hAnsi="Cambria"/>
      <w:sz w:val="16"/>
      <w:szCs w:val="16"/>
    </w:rPr>
  </w:style>
  <w:style w:type="character" w:customStyle="1" w:styleId="a7">
    <w:name w:val="註解方塊文字 字元"/>
    <w:link w:val="a6"/>
    <w:uiPriority w:val="99"/>
    <w:semiHidden/>
    <w:rsid w:val="00696D6E"/>
    <w:rPr>
      <w:rFonts w:ascii="Cambria" w:eastAsia="新細明體" w:hAnsi="Cambria" w:cs="Times New Roman"/>
      <w:sz w:val="16"/>
      <w:szCs w:val="16"/>
      <w:lang w:eastAsia="zh-CN"/>
    </w:rPr>
  </w:style>
  <w:style w:type="paragraph" w:styleId="a8">
    <w:name w:val="Revision"/>
    <w:hidden/>
    <w:uiPriority w:val="99"/>
    <w:semiHidden/>
    <w:rsid w:val="008E795B"/>
    <w:rPr>
      <w:rFonts w:ascii="Taipei" w:eastAsia="Taipei" w:hAnsi="Taipei"/>
      <w:sz w:val="24"/>
      <w:lang w:val="en-US"/>
    </w:rPr>
  </w:style>
  <w:style w:type="table" w:styleId="a9">
    <w:name w:val="Table Grid"/>
    <w:basedOn w:val="a1"/>
    <w:uiPriority w:val="39"/>
    <w:rsid w:val="00F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44EEA"/>
    <w:rPr>
      <w:color w:val="0563C1" w:themeColor="hyperlink"/>
      <w:u w:val="single"/>
    </w:rPr>
  </w:style>
  <w:style w:type="character" w:styleId="ab">
    <w:name w:val="Unresolved Mention"/>
    <w:basedOn w:val="a0"/>
    <w:uiPriority w:val="99"/>
    <w:semiHidden/>
    <w:unhideWhenUsed/>
    <w:rsid w:val="00544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A1E3ABFD1244585C95C42E338AFB2" ma:contentTypeVersion="13" ma:contentTypeDescription="Create a new document." ma:contentTypeScope="" ma:versionID="bf0bf186f2e589d8134730274327bc65">
  <xsd:schema xmlns:xsd="http://www.w3.org/2001/XMLSchema" xmlns:xs="http://www.w3.org/2001/XMLSchema" xmlns:p="http://schemas.microsoft.com/office/2006/metadata/properties" xmlns:ns2="8169d011-a7a6-4d08-bb75-cc5e3a3e48c9" xmlns:ns3="dff79957-9c97-4ea2-a1ca-8f386a8e5781" targetNamespace="http://schemas.microsoft.com/office/2006/metadata/properties" ma:root="true" ma:fieldsID="00dbf9497192e7037ab6bf570bead73d" ns2:_="" ns3:_="">
    <xsd:import namespace="8169d011-a7a6-4d08-bb75-cc5e3a3e48c9"/>
    <xsd:import namespace="dff79957-9c97-4ea2-a1ca-8f386a8e5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d011-a7a6-4d08-bb75-cc5e3a3e4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e909de-55d7-45ce-9433-89e99a3490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f79957-9c97-4ea2-a1ca-8f386a8e57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a1e609-7aef-4d98-a9ac-1c018e033c76}" ma:internalName="TaxCatchAll" ma:showField="CatchAllData" ma:web="dff79957-9c97-4ea2-a1ca-8f386a8e5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f79957-9c97-4ea2-a1ca-8f386a8e5781" xsi:nil="true"/>
    <lcf76f155ced4ddcb4097134ff3c332f xmlns="8169d011-a7a6-4d08-bb75-cc5e3a3e48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DCFBF-7D84-4BEC-A010-BFFA0211D16C}"/>
</file>

<file path=customXml/itemProps2.xml><?xml version="1.0" encoding="utf-8"?>
<ds:datastoreItem xmlns:ds="http://schemas.openxmlformats.org/officeDocument/2006/customXml" ds:itemID="{41377468-68A6-4721-BAB3-4AF6E77F0BD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9AD851E-AC6C-4611-8488-5FF588B97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Appendix 5 FORM F</vt:lpstr>
    </vt:vector>
  </TitlesOfParts>
  <Company>The Stock Exchange of Hong Kong Limited</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 FORM F</dc:title>
  <dc:subject/>
  <dc:creator>Listing Division</dc:creator>
  <cp:keywords/>
  <cp:lastModifiedBy>Carol Chan</cp:lastModifiedBy>
  <cp:revision>9</cp:revision>
  <cp:lastPrinted>2026-07-22T01:54:00Z</cp:lastPrinted>
  <dcterms:created xsi:type="dcterms:W3CDTF">2026-07-17T08:34:00Z</dcterms:created>
  <dcterms:modified xsi:type="dcterms:W3CDTF">2026-08-03T01:45:00Z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Uploaded by IA Change Program</vt:lpwstr>
  </property>
  <property fmtid="{D5CDD505-2E9C-101B-9397-08002B2CF9AE}" pid="3" name="ContentTypeId">
    <vt:lpwstr>0x01010079CA1E3ABFD1244585C95C42E338AFB2</vt:lpwstr>
  </property>
</Properties>
</file>