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939" w:rsidRDefault="00B61939">
      <w:pPr>
        <w:pStyle w:val="3"/>
        <w:jc w:val="both"/>
        <w:rPr>
          <w:sz w:val="24"/>
          <w:szCs w:val="24"/>
          <w:u w:val="single"/>
        </w:rPr>
      </w:pPr>
      <w:bookmarkStart w:id="0" w:name="_GoBack"/>
      <w:bookmarkEnd w:id="0"/>
    </w:p>
    <w:p w:rsidR="00B61939" w:rsidRDefault="00F77470">
      <w:pPr>
        <w:pStyle w:val="3"/>
        <w:jc w:val="left"/>
      </w:pPr>
      <w:r>
        <w:rPr>
          <w:noProof/>
        </w:rPr>
        <w:drawing>
          <wp:inline distT="0" distB="0" distL="0" distR="0">
            <wp:extent cx="1752600" cy="83820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39" w:rsidRDefault="00B61939">
      <w:pPr>
        <w:rPr>
          <w:lang w:val="en-GB"/>
        </w:rPr>
      </w:pPr>
      <w:bookmarkStart w:id="1" w:name="OLE_LINK3"/>
      <w:bookmarkStart w:id="2" w:name="OLE_LINK4"/>
    </w:p>
    <w:p w:rsidR="00B61939" w:rsidRDefault="00B61939">
      <w:pPr>
        <w:pStyle w:val="3"/>
        <w:spacing w:line="216" w:lineRule="auto"/>
        <w:jc w:val="left"/>
      </w:pPr>
      <w:bookmarkStart w:id="3" w:name="OLE_LINK1"/>
      <w:bookmarkStart w:id="4" w:name="OLE_LINK2"/>
      <w:r>
        <w:rPr>
          <w:rFonts w:hint="eastAsia"/>
          <w:lang w:val="en-US"/>
        </w:rPr>
        <w:t>股份發行人的證券變動月報表</w:t>
      </w:r>
    </w:p>
    <w:bookmarkEnd w:id="1"/>
    <w:bookmarkEnd w:id="2"/>
    <w:bookmarkEnd w:id="3"/>
    <w:bookmarkEnd w:id="4"/>
    <w:p w:rsidR="00B61939" w:rsidRDefault="00B61939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B6193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978" w:type="dxa"/>
            <w:vAlign w:val="bottom"/>
          </w:tcPr>
          <w:p w:rsidR="00B61939" w:rsidRDefault="00B61939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</w:rPr>
              <w:t>截至月份</w:t>
            </w:r>
            <w:r>
              <w:rPr>
                <w:rFonts w:hint="eastAsia"/>
                <w:b/>
                <w:sz w:val="22"/>
                <w:lang w:val="en-GB"/>
              </w:rPr>
              <w:t>（</w:t>
            </w:r>
            <w:r>
              <w:rPr>
                <w:rFonts w:hint="eastAsia"/>
                <w:b/>
                <w:sz w:val="22"/>
              </w:rPr>
              <w:t>日</w:t>
            </w:r>
            <w:r>
              <w:rPr>
                <w:rFonts w:hint="eastAsia"/>
                <w:b/>
                <w:sz w:val="22"/>
                <w:lang w:val="en-GB"/>
              </w:rPr>
              <w:t>／</w:t>
            </w:r>
            <w:r>
              <w:rPr>
                <w:rFonts w:hint="eastAsia"/>
                <w:b/>
                <w:sz w:val="22"/>
              </w:rPr>
              <w:t>月</w:t>
            </w:r>
            <w:r>
              <w:rPr>
                <w:rFonts w:hint="eastAsia"/>
                <w:b/>
                <w:sz w:val="22"/>
                <w:lang w:val="en-GB"/>
              </w:rPr>
              <w:t>／</w:t>
            </w:r>
            <w:r>
              <w:rPr>
                <w:rFonts w:hint="eastAsia"/>
                <w:b/>
                <w:sz w:val="22"/>
              </w:rPr>
              <w:t>年</w:t>
            </w:r>
            <w:r>
              <w:rPr>
                <w:rFonts w:hint="eastAsia"/>
                <w:b/>
                <w:sz w:val="22"/>
                <w:lang w:val="en-GB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B61939" w:rsidRDefault="003F1103" w:rsidP="00440D4C">
            <w:pPr>
              <w:spacing w:line="216" w:lineRule="auto"/>
              <w:rPr>
                <w:rFonts w:hint="eastAsia"/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744CB2">
              <w:rPr>
                <w:b/>
                <w:sz w:val="22"/>
                <w:lang w:val="en-GB"/>
              </w:rPr>
              <w:t>0</w:t>
            </w:r>
            <w:r w:rsidR="00E44545">
              <w:rPr>
                <w:rFonts w:hint="eastAsia"/>
                <w:b/>
                <w:sz w:val="22"/>
                <w:lang w:val="en-GB"/>
              </w:rPr>
              <w:t>/</w:t>
            </w:r>
            <w:r w:rsidR="002F14F8">
              <w:rPr>
                <w:b/>
                <w:sz w:val="22"/>
                <w:lang w:val="en-GB"/>
              </w:rPr>
              <w:t>1</w:t>
            </w:r>
            <w:r w:rsidR="00744CB2">
              <w:rPr>
                <w:b/>
                <w:sz w:val="22"/>
                <w:lang w:val="en-GB"/>
              </w:rPr>
              <w:t>1</w:t>
            </w:r>
            <w:r w:rsidR="00524A55">
              <w:rPr>
                <w:rFonts w:hint="eastAsia"/>
                <w:b/>
                <w:sz w:val="22"/>
                <w:lang w:val="en-GB"/>
              </w:rPr>
              <w:t>/201</w:t>
            </w:r>
            <w:r w:rsidR="00816D25">
              <w:rPr>
                <w:b/>
                <w:sz w:val="22"/>
                <w:lang w:val="en-GB"/>
              </w:rPr>
              <w:t>9</w:t>
            </w:r>
          </w:p>
        </w:tc>
      </w:tr>
    </w:tbl>
    <w:p w:rsidR="00B61939" w:rsidRDefault="00B61939">
      <w:pPr>
        <w:spacing w:line="216" w:lineRule="auto"/>
        <w:rPr>
          <w:sz w:val="22"/>
          <w:lang w:val="en-GB"/>
        </w:rPr>
      </w:pPr>
    </w:p>
    <w:p w:rsidR="00B61939" w:rsidRDefault="00B61939">
      <w:pPr>
        <w:spacing w:line="216" w:lineRule="auto"/>
        <w:rPr>
          <w:sz w:val="22"/>
          <w:lang w:val="en-GB"/>
        </w:rPr>
      </w:pPr>
      <w:r>
        <w:rPr>
          <w:rFonts w:hint="eastAsia"/>
          <w:sz w:val="22"/>
        </w:rPr>
        <w:t>致：香港交易及結算所有限公司</w:t>
      </w:r>
    </w:p>
    <w:p w:rsidR="00B61939" w:rsidRDefault="00B61939">
      <w:pPr>
        <w:spacing w:line="216" w:lineRule="auto"/>
        <w:rPr>
          <w:sz w:val="22"/>
          <w:lang w:val="en-GB"/>
        </w:rPr>
      </w:pPr>
    </w:p>
    <w:p w:rsidR="00B61939" w:rsidRDefault="00B61939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B6193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808" w:type="dxa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rFonts w:hint="eastAsia"/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創信國際控股有限公司</w:t>
            </w:r>
          </w:p>
        </w:tc>
        <w:tc>
          <w:tcPr>
            <w:tcW w:w="270" w:type="dxa"/>
          </w:tcPr>
          <w:p w:rsidR="00B61939" w:rsidRDefault="00B61939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808" w:type="dxa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744CB2" w:rsidP="00440D4C">
            <w:pPr>
              <w:spacing w:line="216" w:lineRule="auto"/>
              <w:rPr>
                <w:rFonts w:hint="eastAsia"/>
                <w:sz w:val="22"/>
                <w:lang w:val="en-GB"/>
              </w:rPr>
            </w:pPr>
            <w:r>
              <w:rPr>
                <w:sz w:val="22"/>
                <w:lang w:val="en-GB"/>
              </w:rPr>
              <w:t>2</w:t>
            </w:r>
            <w:r w:rsidR="006C3D04">
              <w:rPr>
                <w:rFonts w:hint="eastAsia"/>
                <w:sz w:val="22"/>
                <w:lang w:val="en-GB"/>
              </w:rPr>
              <w:t>/</w:t>
            </w:r>
            <w:r w:rsidR="00840E54">
              <w:rPr>
                <w:sz w:val="22"/>
                <w:lang w:val="en-GB"/>
              </w:rPr>
              <w:t>1</w:t>
            </w:r>
            <w:r>
              <w:rPr>
                <w:sz w:val="22"/>
                <w:lang w:val="en-GB"/>
              </w:rPr>
              <w:t>2</w:t>
            </w:r>
            <w:r w:rsidR="00230E53">
              <w:rPr>
                <w:rFonts w:hint="eastAsia"/>
                <w:sz w:val="22"/>
                <w:lang w:val="en-GB"/>
              </w:rPr>
              <w:t>/</w:t>
            </w:r>
            <w:r w:rsidR="00211D83">
              <w:rPr>
                <w:rFonts w:hint="eastAsia"/>
                <w:sz w:val="22"/>
                <w:lang w:val="en-GB"/>
              </w:rPr>
              <w:t>201</w:t>
            </w:r>
            <w:r w:rsidR="005719A2">
              <w:rPr>
                <w:sz w:val="22"/>
                <w:lang w:val="en-GB"/>
              </w:rPr>
              <w:t>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B61939" w:rsidRDefault="00B61939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B61939" w:rsidRDefault="00B61939">
      <w:pPr>
        <w:spacing w:line="216" w:lineRule="auto"/>
        <w:rPr>
          <w:lang w:val="en-GB"/>
        </w:rPr>
      </w:pPr>
    </w:p>
    <w:p w:rsidR="00B61939" w:rsidRDefault="00B61939">
      <w:pPr>
        <w:pStyle w:val="1"/>
        <w:spacing w:line="216" w:lineRule="auto"/>
        <w:rPr>
          <w:b w:val="0"/>
          <w:sz w:val="22"/>
          <w:szCs w:val="22"/>
          <w:lang w:val="en-GB"/>
        </w:rPr>
      </w:pPr>
      <w:smartTag w:uri="urn:schemas-microsoft-com:office:smarttags" w:element="place">
        <w:r>
          <w:rPr>
            <w:b w:val="0"/>
            <w:sz w:val="22"/>
            <w:szCs w:val="22"/>
            <w:lang w:val="en-GB"/>
          </w:rPr>
          <w:t>I.</w:t>
        </w:r>
      </w:smartTag>
      <w:r>
        <w:rPr>
          <w:b w:val="0"/>
          <w:sz w:val="22"/>
          <w:szCs w:val="22"/>
          <w:lang w:val="en-GB"/>
        </w:rPr>
        <w:t xml:space="preserve"> </w:t>
      </w:r>
      <w:r>
        <w:rPr>
          <w:rFonts w:hint="eastAsia"/>
          <w:b w:val="0"/>
          <w:sz w:val="22"/>
          <w:szCs w:val="22"/>
          <w:lang w:val="en-GB"/>
        </w:rPr>
        <w:t>法定股本變動</w:t>
      </w:r>
    </w:p>
    <w:p w:rsidR="00B61939" w:rsidRDefault="00B61939">
      <w:pPr>
        <w:spacing w:line="216" w:lineRule="auto"/>
        <w:rPr>
          <w:lang w:val="en-GB"/>
        </w:rPr>
      </w:pPr>
    </w:p>
    <w:p w:rsidR="00B61939" w:rsidRDefault="00B61939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 xml:space="preserve">1. </w:t>
      </w:r>
      <w:r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(1)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Pr="002A081F" w:rsidRDefault="00B61939">
            <w:pPr>
              <w:spacing w:line="216" w:lineRule="auto"/>
              <w:rPr>
                <w:rFonts w:hint="eastAsia"/>
                <w:sz w:val="22"/>
                <w:lang w:val="en-GB"/>
              </w:rPr>
            </w:pPr>
            <w:r w:rsidRPr="002A081F">
              <w:rPr>
                <w:rFonts w:hint="eastAsia"/>
                <w:sz w:val="22"/>
                <w:lang w:val="en-GB"/>
              </w:rPr>
              <w:t>00676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B61939" w:rsidRDefault="00B61939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B61939" w:rsidRDefault="00B61939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1,500,000,000</w:t>
            </w:r>
          </w:p>
        </w:tc>
        <w:tc>
          <w:tcPr>
            <w:tcW w:w="180" w:type="dxa"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HK$0.1</w:t>
            </w:r>
          </w:p>
        </w:tc>
        <w:tc>
          <w:tcPr>
            <w:tcW w:w="180" w:type="dxa"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HK$150,000,000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1,500,000,000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HK$0.1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HK$150,000,000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(2) </w:t>
            </w:r>
            <w:r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B61939" w:rsidRDefault="00B61939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B61939" w:rsidRDefault="00B61939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B61939" w:rsidRDefault="00B61939">
      <w:pPr>
        <w:rPr>
          <w:lang w:val="en-GB"/>
        </w:rPr>
        <w:sectPr w:rsidR="00B61939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B61939" w:rsidRDefault="00B61939">
      <w:pPr>
        <w:rPr>
          <w:sz w:val="22"/>
          <w:lang w:val="en-GB"/>
        </w:rPr>
      </w:pPr>
      <w:r>
        <w:rPr>
          <w:sz w:val="22"/>
          <w:lang w:val="en-GB"/>
        </w:rPr>
        <w:lastRenderedPageBreak/>
        <w:t xml:space="preserve">2. </w:t>
      </w:r>
      <w:r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1170"/>
        <w:gridCol w:w="180"/>
        <w:gridCol w:w="1260"/>
        <w:gridCol w:w="540"/>
        <w:gridCol w:w="90"/>
        <w:gridCol w:w="180"/>
      </w:tblGrid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rFonts w:hint="eastAsia"/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00676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可換股無投票權優先股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3"/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530" w:type="dxa"/>
            <w:gridSpan w:val="3"/>
            <w:vAlign w:val="bottom"/>
          </w:tcPr>
          <w:p w:rsidR="00B61939" w:rsidRDefault="00B61939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B61939" w:rsidRDefault="00B61939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rFonts w:hint="eastAsia"/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150</w:t>
            </w:r>
          </w:p>
        </w:tc>
        <w:tc>
          <w:tcPr>
            <w:tcW w:w="180" w:type="dxa"/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rFonts w:hint="eastAsia"/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US$100,000</w:t>
            </w:r>
          </w:p>
        </w:tc>
        <w:tc>
          <w:tcPr>
            <w:tcW w:w="180" w:type="dxa"/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rPr>
                <w:rFonts w:hint="eastAsia"/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US$15,000,000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rFonts w:hint="eastAsia"/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150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rFonts w:hint="eastAsia"/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US$100,000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rFonts w:hint="eastAsia"/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US$15,000,000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B61939" w:rsidRDefault="00B61939">
      <w:pPr>
        <w:rPr>
          <w:lang w:val="en-GB"/>
        </w:rPr>
      </w:pPr>
    </w:p>
    <w:p w:rsidR="00B61939" w:rsidRDefault="00B61939">
      <w:pPr>
        <w:rPr>
          <w:sz w:val="22"/>
          <w:lang w:val="en-GB"/>
        </w:rPr>
      </w:pPr>
      <w:r>
        <w:rPr>
          <w:sz w:val="22"/>
          <w:lang w:val="en-GB"/>
        </w:rPr>
        <w:t xml:space="preserve">3. </w:t>
      </w:r>
      <w:r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  <w:tc>
          <w:tcPr>
            <w:tcW w:w="1350" w:type="dxa"/>
            <w:gridSpan w:val="3"/>
            <w:vAlign w:val="bottom"/>
          </w:tcPr>
          <w:p w:rsidR="00B61939" w:rsidRDefault="00B61939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B61939" w:rsidRDefault="00B61939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B61939" w:rsidRDefault="00B61939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B61939">
        <w:tblPrEx>
          <w:tblCellMar>
            <w:top w:w="0" w:type="dxa"/>
            <w:bottom w:w="0" w:type="dxa"/>
          </w:tblCellMar>
        </w:tblPrEx>
        <w:tc>
          <w:tcPr>
            <w:tcW w:w="6048" w:type="dxa"/>
            <w:tcBorders>
              <w:top w:val="nil"/>
              <w:bottom w:val="nil"/>
            </w:tcBorders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本月底法定股本總額</w:t>
            </w:r>
            <w:r>
              <w:rPr>
                <w:rFonts w:hint="eastAsia"/>
                <w:i/>
                <w:sz w:val="22"/>
              </w:rPr>
              <w:t>（請註明貨幣）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rPr>
                <w:rFonts w:hint="eastAsia"/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US$34,355,000</w:t>
            </w:r>
          </w:p>
        </w:tc>
      </w:tr>
    </w:tbl>
    <w:p w:rsidR="00B61939" w:rsidRDefault="00B61939">
      <w:pPr>
        <w:rPr>
          <w:lang w:val="en-GB"/>
        </w:rPr>
      </w:pPr>
    </w:p>
    <w:p w:rsidR="00B61939" w:rsidRDefault="00B61939">
      <w:pPr>
        <w:pStyle w:val="1"/>
        <w:rPr>
          <w:sz w:val="24"/>
          <w:szCs w:val="24"/>
          <w:lang w:val="en-GB"/>
        </w:rPr>
      </w:pPr>
    </w:p>
    <w:p w:rsidR="00B61939" w:rsidRDefault="00B61939">
      <w:pPr>
        <w:pStyle w:val="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br w:type="page"/>
      </w:r>
      <w:r>
        <w:rPr>
          <w:b w:val="0"/>
          <w:sz w:val="22"/>
          <w:szCs w:val="22"/>
          <w:lang w:val="en-GB"/>
        </w:rPr>
        <w:lastRenderedPageBreak/>
        <w:t xml:space="preserve">II. </w:t>
      </w:r>
      <w:r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88" w:type="dxa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普通股數目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88" w:type="dxa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2188" w:type="dxa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B61939" w:rsidRDefault="00FC0091">
            <w:pPr>
              <w:rPr>
                <w:rFonts w:hint="eastAsia"/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730,65</w:t>
            </w:r>
            <w:r w:rsidR="00B61939">
              <w:rPr>
                <w:rFonts w:hint="eastAsia"/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 w:rsidP="002A081F">
            <w:pPr>
              <w:ind w:firstLineChars="200" w:firstLine="400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2A081F">
            <w:pPr>
              <w:rPr>
                <w:rFonts w:hint="eastAsia"/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730,65</w:t>
            </w:r>
            <w:r w:rsidR="00B61939">
              <w:rPr>
                <w:rFonts w:hint="eastAsia"/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pStyle w:val="a4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pStyle w:val="a4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B61939" w:rsidRDefault="00B61939">
      <w:pPr>
        <w:rPr>
          <w:lang w:val="en-GB"/>
        </w:rPr>
      </w:pPr>
    </w:p>
    <w:p w:rsidR="00B61939" w:rsidRDefault="00B61939">
      <w:pPr>
        <w:pStyle w:val="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 xml:space="preserve">III. </w:t>
      </w:r>
      <w:r>
        <w:rPr>
          <w:rFonts w:hint="eastAsia"/>
          <w:b w:val="0"/>
          <w:sz w:val="22"/>
          <w:szCs w:val="22"/>
        </w:rPr>
        <w:t>已發行股本變動詳情</w:t>
      </w:r>
    </w:p>
    <w:p w:rsidR="00B61939" w:rsidRDefault="00B61939">
      <w:pPr>
        <w:rPr>
          <w:lang w:val="en-GB"/>
        </w:rPr>
      </w:pPr>
    </w:p>
    <w:p w:rsidR="00B61939" w:rsidRDefault="00B61939">
      <w:pPr>
        <w:rPr>
          <w:sz w:val="20"/>
          <w:lang w:val="en-GB"/>
        </w:rPr>
      </w:pPr>
      <w:r>
        <w:rPr>
          <w:rFonts w:hint="eastAsia"/>
          <w:sz w:val="20"/>
        </w:rPr>
        <w:t>股份期權（根據發行人的股份期權計劃）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830"/>
      </w:tblGrid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jc w:val="right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jc w:val="right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請註明貨幣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3270" w:type="dxa"/>
            <w:gridSpan w:val="5"/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</w:tbl>
    <w:p w:rsidR="00B61939" w:rsidRDefault="00B61939">
      <w:pPr>
        <w:rPr>
          <w:lang w:val="en-GB"/>
        </w:rPr>
      </w:pPr>
    </w:p>
    <w:p w:rsidR="00B61939" w:rsidRDefault="00B61939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>
              <w:rPr>
                <w:sz w:val="20"/>
                <w:lang w:val="en-GB"/>
              </w:rPr>
              <w:t xml:space="preserve"> –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 w:rsidP="00B61939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</w:tbl>
    <w:p w:rsidR="00B61939" w:rsidRDefault="00B61939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B61939" w:rsidRDefault="00B6193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B61939" w:rsidRDefault="00B6193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B61939" w:rsidRDefault="00B6193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B61939" w:rsidRDefault="00B6193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 w:rsidP="00B61939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 w:rsidP="00B61939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 w:rsidP="00B61939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 w:rsidP="00B61939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</w:tbl>
    <w:p w:rsidR="00B61939" w:rsidRDefault="00B61939">
      <w:pPr>
        <w:spacing w:line="216" w:lineRule="auto"/>
        <w:rPr>
          <w:sz w:val="20"/>
        </w:rPr>
      </w:pPr>
    </w:p>
    <w:p w:rsidR="00B61939" w:rsidRDefault="00B61939">
      <w:pPr>
        <w:spacing w:line="216" w:lineRule="auto"/>
        <w:rPr>
          <w:sz w:val="20"/>
        </w:rPr>
      </w:pPr>
    </w:p>
    <w:p w:rsidR="00B61939" w:rsidRDefault="00B61939">
      <w:pPr>
        <w:spacing w:line="216" w:lineRule="auto"/>
        <w:rPr>
          <w:sz w:val="20"/>
        </w:rPr>
      </w:pPr>
    </w:p>
    <w:p w:rsidR="00B61939" w:rsidRDefault="00B61939">
      <w:pPr>
        <w:spacing w:line="216" w:lineRule="auto"/>
        <w:rPr>
          <w:lang w:val="en-GB"/>
        </w:rPr>
      </w:pPr>
      <w:r>
        <w:rPr>
          <w:rFonts w:hint="eastAsia"/>
          <w:sz w:val="20"/>
        </w:rPr>
        <w:t>為發行將予上市的發行股份所訂立的任何其他協議或安排，包括期權（但不包括根據股份期權計劃發行的期權）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B61939">
        <w:tc>
          <w:tcPr>
            <w:tcW w:w="6007" w:type="dxa"/>
            <w:gridSpan w:val="2"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rFonts w:hint="eastAsia"/>
                <w:sz w:val="20"/>
                <w:lang w:val="en-GB"/>
              </w:rPr>
              <w:t>)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B61939" w:rsidRDefault="00B61939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B61939" w:rsidRDefault="00B61939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</w:t>
            </w:r>
          </w:p>
          <w:p w:rsidR="00B61939" w:rsidRDefault="00B61939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B61939" w:rsidRDefault="00B6193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B61939" w:rsidRDefault="00B6193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因此可能發行的</w:t>
            </w:r>
          </w:p>
          <w:p w:rsidR="00B61939" w:rsidRDefault="00B6193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B61939" w:rsidRDefault="00B61939">
            <w:pPr>
              <w:jc w:val="center"/>
              <w:rPr>
                <w:rFonts w:hint="eastAsia"/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D.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B61939" w:rsidRDefault="00B61939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</w:p>
    <w:p w:rsidR="00B61939" w:rsidRDefault="00B61939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:rsidR="00B61939" w:rsidRDefault="00B61939">
      <w:pPr>
        <w:spacing w:line="216" w:lineRule="auto"/>
        <w:rPr>
          <w:rFonts w:hint="eastAsia"/>
          <w:sz w:val="20"/>
          <w:lang w:val="en-GB"/>
        </w:rPr>
      </w:pPr>
      <w:r>
        <w:rPr>
          <w:rFonts w:hint="eastAsia"/>
          <w:sz w:val="20"/>
          <w:lang w:val="en-GB"/>
        </w:rPr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B61939" w:rsidRDefault="00B61939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B61939" w:rsidRDefault="00B61939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B61939" w:rsidRDefault="00B61939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B61939" w:rsidRDefault="00B61939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B61939" w:rsidRDefault="00B61939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B61939" w:rsidRDefault="00B61939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B61939" w:rsidRDefault="00B61939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B61939" w:rsidRDefault="00B61939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B61939" w:rsidRDefault="00B61939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B61939" w:rsidRDefault="00B61939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B61939" w:rsidRDefault="00B61939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B61939" w:rsidRDefault="00B61939">
      <w:r>
        <w:br w:type="page"/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57"/>
        <w:gridCol w:w="123"/>
        <w:gridCol w:w="18"/>
        <w:gridCol w:w="162"/>
        <w:gridCol w:w="810"/>
        <w:gridCol w:w="360"/>
        <w:gridCol w:w="36"/>
        <w:gridCol w:w="774"/>
      </w:tblGrid>
      <w:tr w:rsidR="00B61939" w:rsidTr="002A081F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23" w:type="dxa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B61939" w:rsidRDefault="00B61939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  <w:tcBorders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2A081F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( </w:t>
            </w:r>
            <w:r w:rsidR="002A081F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/   /</w:t>
            </w:r>
            <w:r w:rsidR="002A081F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)</w:t>
            </w:r>
            <w:r w:rsidR="002A081F">
              <w:rPr>
                <w:rFonts w:hint="eastAsia"/>
                <w:sz w:val="20"/>
                <w:lang w:val="en-GB"/>
              </w:rPr>
              <w:t xml:space="preserve">  </w:t>
            </w:r>
            <w:r w:rsidR="00B80065">
              <w:rPr>
                <w:rFonts w:hint="eastAsia"/>
                <w:sz w:val="20"/>
                <w:lang w:val="en-GB"/>
              </w:rPr>
              <w:t xml:space="preserve">     </w:t>
            </w:r>
            <w:r w:rsidR="002A081F"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2A081F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( </w:t>
            </w:r>
            <w:r w:rsidR="00B61939">
              <w:rPr>
                <w:sz w:val="20"/>
                <w:lang w:val="en-GB"/>
              </w:rPr>
              <w:t>/  /  )</w:t>
            </w:r>
          </w:p>
        </w:tc>
        <w:tc>
          <w:tcPr>
            <w:tcW w:w="141" w:type="dxa"/>
            <w:gridSpan w:val="2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62" w:type="dxa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0065" w:rsidRDefault="00B80065">
            <w:pPr>
              <w:spacing w:line="216" w:lineRule="auto"/>
              <w:jc w:val="both"/>
              <w:rPr>
                <w:rFonts w:hint="eastAsia"/>
                <w:sz w:val="20"/>
                <w:lang w:val="en-GB"/>
              </w:rPr>
            </w:pPr>
          </w:p>
          <w:p w:rsidR="00B80065" w:rsidRDefault="00B80065">
            <w:pPr>
              <w:spacing w:line="216" w:lineRule="auto"/>
              <w:jc w:val="both"/>
              <w:rPr>
                <w:rFonts w:hint="eastAsia"/>
                <w:sz w:val="20"/>
                <w:lang w:val="en-GB"/>
              </w:rPr>
            </w:pPr>
          </w:p>
          <w:p w:rsidR="00B80065" w:rsidRDefault="00B80065">
            <w:pPr>
              <w:spacing w:line="216" w:lineRule="auto"/>
              <w:jc w:val="both"/>
              <w:rPr>
                <w:rFonts w:hint="eastAsia"/>
                <w:sz w:val="20"/>
                <w:lang w:val="en-GB"/>
              </w:rPr>
            </w:pPr>
          </w:p>
          <w:p w:rsidR="00B80065" w:rsidRDefault="00B8006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0108" w:type="dxa"/>
            <w:gridSpan w:val="17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所贖回股份類別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blPrEx>
          <w:tblCellMar>
            <w:top w:w="0" w:type="dxa"/>
            <w:bottom w:w="0" w:type="dxa"/>
          </w:tblCellMar>
        </w:tblPrEx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B61939" w:rsidRDefault="00B61939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blPrEx>
          <w:tblCellMar>
            <w:top w:w="0" w:type="dxa"/>
            <w:bottom w:w="0" w:type="dxa"/>
          </w:tblCellMar>
        </w:tblPrEx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blPrEx>
          <w:tblCellMar>
            <w:top w:w="0" w:type="dxa"/>
            <w:bottom w:w="0" w:type="dxa"/>
          </w:tblCellMar>
        </w:tblPrEx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B61939" w:rsidRDefault="00B61939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</w:t>
            </w:r>
            <w:r>
              <w:rPr>
                <w:rFonts w:hint="eastAsia"/>
                <w:sz w:val="20"/>
                <w:lang w:val="en-GB"/>
              </w:rPr>
              <w:t>請註明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B61939" w:rsidRDefault="00B61939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ind w:left="480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520" w:type="dxa"/>
            <w:gridSpan w:val="11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108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B61939" w:rsidRDefault="00B61939">
      <w:pPr>
        <w:rPr>
          <w:lang w:val="en-GB"/>
        </w:rPr>
      </w:pPr>
    </w:p>
    <w:p w:rsidR="00B61939" w:rsidRDefault="00B61939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B61939">
        <w:tc>
          <w:tcPr>
            <w:tcW w:w="10080" w:type="dxa"/>
            <w:gridSpan w:val="2"/>
          </w:tcPr>
          <w:p w:rsidR="00B61939" w:rsidRDefault="00B61939">
            <w:pPr>
              <w:rPr>
                <w:lang w:val="en-GB"/>
              </w:rPr>
            </w:pPr>
          </w:p>
        </w:tc>
      </w:tr>
      <w:tr w:rsidR="00B61939">
        <w:trPr>
          <w:trHeight w:val="383"/>
        </w:trPr>
        <w:tc>
          <w:tcPr>
            <w:tcW w:w="8059" w:type="dxa"/>
            <w:vAlign w:val="center"/>
          </w:tcPr>
          <w:p w:rsidR="00B61939" w:rsidRDefault="00B61939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本月普通股</w:t>
            </w:r>
            <w:r w:rsidRPr="002A081F">
              <w:rPr>
                <w:rFonts w:hint="eastAsia"/>
                <w:strike/>
                <w:sz w:val="20"/>
              </w:rPr>
              <w:t>增加</w:t>
            </w:r>
            <w:r>
              <w:rPr>
                <w:rFonts w:hint="eastAsia"/>
                <w:sz w:val="20"/>
              </w:rPr>
              <w:t>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  <w:r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rPr>
                <w:lang w:val="en-GB"/>
              </w:rPr>
            </w:pPr>
          </w:p>
        </w:tc>
      </w:tr>
      <w:tr w:rsidR="00B61939">
        <w:trPr>
          <w:trHeight w:val="383"/>
        </w:trPr>
        <w:tc>
          <w:tcPr>
            <w:tcW w:w="8059" w:type="dxa"/>
            <w:vAlign w:val="center"/>
          </w:tcPr>
          <w:p w:rsidR="00B61939" w:rsidRDefault="00B61939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rPr>
                <w:lang w:val="en-GB"/>
              </w:rPr>
            </w:pPr>
          </w:p>
        </w:tc>
      </w:tr>
      <w:tr w:rsidR="00B61939">
        <w:trPr>
          <w:trHeight w:val="383"/>
        </w:trPr>
        <w:tc>
          <w:tcPr>
            <w:tcW w:w="8059" w:type="dxa"/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本月優先股增加／（減少）總額（即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rPr>
                <w:lang w:val="en-GB"/>
              </w:rPr>
            </w:pPr>
          </w:p>
        </w:tc>
      </w:tr>
      <w:tr w:rsidR="00B61939">
        <w:trPr>
          <w:trHeight w:val="383"/>
        </w:trPr>
        <w:tc>
          <w:tcPr>
            <w:tcW w:w="8059" w:type="dxa"/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本月其他類別股份增加／（減少）總額（即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rPr>
                <w:lang w:val="en-GB"/>
              </w:rPr>
            </w:pPr>
          </w:p>
        </w:tc>
      </w:tr>
      <w:tr w:rsidR="00B61939">
        <w:tc>
          <w:tcPr>
            <w:tcW w:w="10080" w:type="dxa"/>
            <w:gridSpan w:val="2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i/>
                <w:iCs/>
                <w:sz w:val="20"/>
              </w:rPr>
              <w:t>（此數目應相等於上文第</w:t>
            </w:r>
            <w:r>
              <w:rPr>
                <w:i/>
                <w:iCs/>
                <w:sz w:val="20"/>
              </w:rPr>
              <w:t>II</w:t>
            </w:r>
            <w:r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:rsidR="00B61939" w:rsidRDefault="00B61939">
      <w:pPr>
        <w:rPr>
          <w:lang w:val="en-GB"/>
        </w:rPr>
      </w:pPr>
    </w:p>
    <w:p w:rsidR="00B61939" w:rsidRDefault="00B61939">
      <w:pPr>
        <w:rPr>
          <w:lang w:val="en-GB"/>
        </w:rPr>
      </w:pPr>
      <w:r>
        <w:rPr>
          <w:lang w:val="en-GB"/>
        </w:rPr>
        <w:br w:type="page"/>
      </w:r>
    </w:p>
    <w:p w:rsidR="00B61939" w:rsidRDefault="00B61939">
      <w:pPr>
        <w:rPr>
          <w:rFonts w:hint="eastAsia"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193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</w:tbl>
    <w:p w:rsidR="00B61939" w:rsidRDefault="00B61939">
      <w:pPr>
        <w:pStyle w:val="a5"/>
        <w:tabs>
          <w:tab w:val="right" w:pos="2040"/>
          <w:tab w:val="left" w:pos="2250"/>
        </w:tabs>
        <w:ind w:left="0"/>
        <w:rPr>
          <w:lang w:val="en-GB"/>
        </w:rPr>
      </w:pPr>
    </w:p>
    <w:p w:rsidR="00B61939" w:rsidRDefault="00B61939">
      <w:pPr>
        <w:pStyle w:val="a5"/>
        <w:tabs>
          <w:tab w:val="left" w:pos="-120"/>
        </w:tabs>
        <w:ind w:left="0"/>
        <w:rPr>
          <w:rFonts w:hint="eastAsia"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______</w:t>
      </w:r>
      <w:r w:rsidR="00E44545">
        <w:rPr>
          <w:rFonts w:hint="eastAsia"/>
          <w:sz w:val="22"/>
          <w:szCs w:val="22"/>
          <w:lang w:val="en-GB"/>
        </w:rPr>
        <w:t>CALVIN NG</w:t>
      </w:r>
      <w:r w:rsidRPr="00135D32">
        <w:rPr>
          <w:sz w:val="22"/>
          <w:szCs w:val="22"/>
          <w:u w:val="single"/>
          <w:lang w:val="en-GB"/>
        </w:rPr>
        <w:t>_</w:t>
      </w:r>
      <w:r w:rsidR="00135D32">
        <w:rPr>
          <w:sz w:val="22"/>
          <w:szCs w:val="22"/>
          <w:lang w:val="en-GB"/>
        </w:rPr>
        <w:t>_________________________</w:t>
      </w:r>
    </w:p>
    <w:p w:rsidR="00B61939" w:rsidRPr="00E44545" w:rsidRDefault="00B61939">
      <w:pPr>
        <w:pStyle w:val="a5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B61939" w:rsidRDefault="00B61939">
      <w:pPr>
        <w:pStyle w:val="a5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__</w:t>
      </w:r>
      <w:r w:rsidR="00A51D1C">
        <w:rPr>
          <w:rFonts w:hint="eastAsia"/>
          <w:sz w:val="22"/>
          <w:szCs w:val="22"/>
          <w:lang w:val="en-GB"/>
        </w:rPr>
        <w:t>財務部協</w:t>
      </w:r>
      <w:r>
        <w:rPr>
          <w:rFonts w:hint="eastAsia"/>
          <w:sz w:val="22"/>
          <w:szCs w:val="22"/>
          <w:lang w:val="en-GB"/>
        </w:rPr>
        <w:t>理</w:t>
      </w:r>
      <w:r>
        <w:rPr>
          <w:sz w:val="22"/>
          <w:szCs w:val="22"/>
          <w:lang w:val="en-GB"/>
        </w:rPr>
        <w:t>___________________________________</w:t>
      </w:r>
    </w:p>
    <w:p w:rsidR="00B61939" w:rsidRDefault="00B61939">
      <w:pPr>
        <w:pStyle w:val="a5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>
        <w:rPr>
          <w:sz w:val="22"/>
          <w:szCs w:val="22"/>
          <w:lang w:val="en-GB"/>
        </w:rPr>
        <w:t>)</w:t>
      </w:r>
    </w:p>
    <w:p w:rsidR="00B61939" w:rsidRDefault="00B61939">
      <w:pPr>
        <w:pStyle w:val="a5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B619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B61939" w:rsidRDefault="00B61939">
            <w:pPr>
              <w:rPr>
                <w:i/>
                <w:sz w:val="22"/>
                <w:lang w:val="en-GB"/>
              </w:rPr>
            </w:pPr>
          </w:p>
        </w:tc>
      </w:tr>
    </w:tbl>
    <w:p w:rsidR="00B61939" w:rsidRDefault="00B61939">
      <w:pPr>
        <w:pStyle w:val="a5"/>
        <w:ind w:left="0"/>
        <w:rPr>
          <w:sz w:val="22"/>
          <w:lang w:val="en-GB"/>
        </w:rPr>
      </w:pPr>
    </w:p>
    <w:p w:rsidR="00B61939" w:rsidRDefault="00B61939">
      <w:pPr>
        <w:spacing w:before="60" w:after="60"/>
        <w:jc w:val="both"/>
        <w:rPr>
          <w:rFonts w:hint="eastAsia"/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B61939" w:rsidRDefault="00B61939">
      <w:pPr>
        <w:spacing w:before="60" w:after="60"/>
        <w:jc w:val="both"/>
        <w:rPr>
          <w:i/>
          <w:iCs/>
          <w:lang w:val="en-GB"/>
        </w:rPr>
      </w:pPr>
    </w:p>
    <w:p w:rsidR="00B61939" w:rsidRDefault="00B61939">
      <w:pPr>
        <w:spacing w:before="60" w:after="60"/>
        <w:jc w:val="both"/>
        <w:rPr>
          <w:rFonts w:hint="eastAsia"/>
          <w:i/>
          <w:iCs/>
          <w:lang w:val="en-GB"/>
        </w:rPr>
      </w:pPr>
      <w:r>
        <w:rPr>
          <w:i/>
          <w:iCs/>
          <w:lang w:val="en-GB"/>
        </w:rPr>
        <w:t>1.</w:t>
      </w:r>
      <w:r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:rsidR="00B61939" w:rsidRDefault="00B61939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 </w:t>
      </w:r>
    </w:p>
    <w:p w:rsidR="00B61939" w:rsidRDefault="00B61939">
      <w:pPr>
        <w:spacing w:before="60" w:after="60"/>
        <w:ind w:left="720" w:hanging="720"/>
        <w:jc w:val="both"/>
        <w:rPr>
          <w:rFonts w:hint="eastAsia"/>
          <w:lang w:val="en-GB"/>
        </w:rPr>
      </w:pPr>
      <w:r>
        <w:rPr>
          <w:i/>
          <w:iCs/>
          <w:lang w:val="en-GB"/>
        </w:rPr>
        <w:t>2.</w:t>
      </w:r>
      <w:r>
        <w:rPr>
          <w:i/>
          <w:iCs/>
          <w:lang w:val="en-GB"/>
        </w:rPr>
        <w:tab/>
      </w:r>
      <w:r>
        <w:rPr>
          <w:rFonts w:hint="eastAsia"/>
          <w:i/>
          <w:iCs/>
        </w:rPr>
        <w:t>如空位不敷應用，請附加指定的續頁。</w:t>
      </w:r>
    </w:p>
    <w:p w:rsidR="00B61939" w:rsidRDefault="00B61939">
      <w:pPr>
        <w:pStyle w:val="a5"/>
        <w:tabs>
          <w:tab w:val="left" w:pos="0"/>
        </w:tabs>
        <w:ind w:left="0"/>
        <w:rPr>
          <w:lang w:val="en-GB"/>
        </w:rPr>
      </w:pPr>
    </w:p>
    <w:p w:rsidR="00B61939" w:rsidRDefault="00B61939">
      <w:pPr>
        <w:rPr>
          <w:lang w:val="en-GB"/>
        </w:rPr>
      </w:pPr>
    </w:p>
    <w:sectPr w:rsidR="00B61939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F6F" w:rsidRDefault="00AF4F6F">
      <w:r>
        <w:separator/>
      </w:r>
    </w:p>
  </w:endnote>
  <w:endnote w:type="continuationSeparator" w:id="0">
    <w:p w:rsidR="00AF4F6F" w:rsidRDefault="00AF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B16" w:rsidRDefault="00B63B1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3B16" w:rsidRDefault="00B63B1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B16" w:rsidRDefault="00B63B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F6F" w:rsidRDefault="00AF4F6F">
      <w:r>
        <w:separator/>
      </w:r>
    </w:p>
  </w:footnote>
  <w:footnote w:type="continuationSeparator" w:id="0">
    <w:p w:rsidR="00AF4F6F" w:rsidRDefault="00AF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B16" w:rsidRDefault="00B63B16">
    <w:pPr>
      <w:pStyle w:val="a6"/>
      <w:jc w:val="right"/>
      <w:rPr>
        <w:rFonts w:hint="eastAsia"/>
      </w:rPr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4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1B"/>
    <w:rsid w:val="00015A77"/>
    <w:rsid w:val="00015F07"/>
    <w:rsid w:val="00021127"/>
    <w:rsid w:val="0002301C"/>
    <w:rsid w:val="0003652C"/>
    <w:rsid w:val="00037BB2"/>
    <w:rsid w:val="000456F5"/>
    <w:rsid w:val="00072F70"/>
    <w:rsid w:val="0007366D"/>
    <w:rsid w:val="00077359"/>
    <w:rsid w:val="00080607"/>
    <w:rsid w:val="00092B0D"/>
    <w:rsid w:val="000B0FB2"/>
    <w:rsid w:val="000C0FB3"/>
    <w:rsid w:val="000D5D56"/>
    <w:rsid w:val="000F1979"/>
    <w:rsid w:val="000F2360"/>
    <w:rsid w:val="000F667E"/>
    <w:rsid w:val="00106944"/>
    <w:rsid w:val="00135D32"/>
    <w:rsid w:val="00142212"/>
    <w:rsid w:val="00164B10"/>
    <w:rsid w:val="00167D3E"/>
    <w:rsid w:val="001824DC"/>
    <w:rsid w:val="001869A1"/>
    <w:rsid w:val="001A113E"/>
    <w:rsid w:val="001C66D8"/>
    <w:rsid w:val="001D2BF3"/>
    <w:rsid w:val="001E35E8"/>
    <w:rsid w:val="001F3629"/>
    <w:rsid w:val="00200E0E"/>
    <w:rsid w:val="00207066"/>
    <w:rsid w:val="00207BF9"/>
    <w:rsid w:val="00211D83"/>
    <w:rsid w:val="002273DA"/>
    <w:rsid w:val="00230E53"/>
    <w:rsid w:val="002364F9"/>
    <w:rsid w:val="00256506"/>
    <w:rsid w:val="00273E2D"/>
    <w:rsid w:val="0028401C"/>
    <w:rsid w:val="002A081F"/>
    <w:rsid w:val="002A5390"/>
    <w:rsid w:val="002C3BB1"/>
    <w:rsid w:val="002F10EC"/>
    <w:rsid w:val="002F12EA"/>
    <w:rsid w:val="002F14F8"/>
    <w:rsid w:val="002F39E8"/>
    <w:rsid w:val="002F574D"/>
    <w:rsid w:val="00300D33"/>
    <w:rsid w:val="003010DC"/>
    <w:rsid w:val="003307B5"/>
    <w:rsid w:val="003309F8"/>
    <w:rsid w:val="00361214"/>
    <w:rsid w:val="0037424D"/>
    <w:rsid w:val="0037695C"/>
    <w:rsid w:val="003A50B6"/>
    <w:rsid w:val="003F1103"/>
    <w:rsid w:val="004027A2"/>
    <w:rsid w:val="0040454E"/>
    <w:rsid w:val="0043470A"/>
    <w:rsid w:val="00440D4C"/>
    <w:rsid w:val="0044245A"/>
    <w:rsid w:val="00453FDC"/>
    <w:rsid w:val="00463F9D"/>
    <w:rsid w:val="00465792"/>
    <w:rsid w:val="00473B55"/>
    <w:rsid w:val="00475DFF"/>
    <w:rsid w:val="004764D4"/>
    <w:rsid w:val="004A3081"/>
    <w:rsid w:val="004C1405"/>
    <w:rsid w:val="005038FF"/>
    <w:rsid w:val="00505755"/>
    <w:rsid w:val="0050736B"/>
    <w:rsid w:val="00524A55"/>
    <w:rsid w:val="005260DE"/>
    <w:rsid w:val="005340BE"/>
    <w:rsid w:val="00547296"/>
    <w:rsid w:val="00552E70"/>
    <w:rsid w:val="00555A16"/>
    <w:rsid w:val="00556490"/>
    <w:rsid w:val="0056174F"/>
    <w:rsid w:val="005719A2"/>
    <w:rsid w:val="00573F35"/>
    <w:rsid w:val="00574320"/>
    <w:rsid w:val="00575D93"/>
    <w:rsid w:val="00582659"/>
    <w:rsid w:val="00584FAF"/>
    <w:rsid w:val="00593B77"/>
    <w:rsid w:val="005B4DDD"/>
    <w:rsid w:val="005C2D57"/>
    <w:rsid w:val="005D277A"/>
    <w:rsid w:val="005D7546"/>
    <w:rsid w:val="005F6A1B"/>
    <w:rsid w:val="00605BC6"/>
    <w:rsid w:val="00630C02"/>
    <w:rsid w:val="00636219"/>
    <w:rsid w:val="00640988"/>
    <w:rsid w:val="00653C4F"/>
    <w:rsid w:val="00655708"/>
    <w:rsid w:val="006C3D04"/>
    <w:rsid w:val="006E1DEA"/>
    <w:rsid w:val="00701501"/>
    <w:rsid w:val="00714D71"/>
    <w:rsid w:val="00736C03"/>
    <w:rsid w:val="00744CB2"/>
    <w:rsid w:val="00751E5C"/>
    <w:rsid w:val="007612F5"/>
    <w:rsid w:val="007621AF"/>
    <w:rsid w:val="00762E78"/>
    <w:rsid w:val="0078452F"/>
    <w:rsid w:val="00785767"/>
    <w:rsid w:val="00787604"/>
    <w:rsid w:val="00790538"/>
    <w:rsid w:val="007A36FD"/>
    <w:rsid w:val="007D6B40"/>
    <w:rsid w:val="007E2079"/>
    <w:rsid w:val="007E26B3"/>
    <w:rsid w:val="008108AC"/>
    <w:rsid w:val="00816D25"/>
    <w:rsid w:val="00822A95"/>
    <w:rsid w:val="00823D16"/>
    <w:rsid w:val="008373D3"/>
    <w:rsid w:val="00840255"/>
    <w:rsid w:val="00840E54"/>
    <w:rsid w:val="0084224A"/>
    <w:rsid w:val="0084577C"/>
    <w:rsid w:val="00851748"/>
    <w:rsid w:val="008800EB"/>
    <w:rsid w:val="0088610A"/>
    <w:rsid w:val="008A2B26"/>
    <w:rsid w:val="008B656A"/>
    <w:rsid w:val="008C0599"/>
    <w:rsid w:val="008E7BC3"/>
    <w:rsid w:val="008F2261"/>
    <w:rsid w:val="009407CA"/>
    <w:rsid w:val="00944EEB"/>
    <w:rsid w:val="00975D0F"/>
    <w:rsid w:val="00993786"/>
    <w:rsid w:val="009B00B7"/>
    <w:rsid w:val="009B30BB"/>
    <w:rsid w:val="009B48AE"/>
    <w:rsid w:val="009C0964"/>
    <w:rsid w:val="009D1AE4"/>
    <w:rsid w:val="009F30E3"/>
    <w:rsid w:val="009F7A2E"/>
    <w:rsid w:val="00A00A31"/>
    <w:rsid w:val="00A03C0A"/>
    <w:rsid w:val="00A2031B"/>
    <w:rsid w:val="00A3253B"/>
    <w:rsid w:val="00A51D1C"/>
    <w:rsid w:val="00A527CE"/>
    <w:rsid w:val="00A52AFF"/>
    <w:rsid w:val="00A573B2"/>
    <w:rsid w:val="00A604D9"/>
    <w:rsid w:val="00A615FC"/>
    <w:rsid w:val="00A7554B"/>
    <w:rsid w:val="00A907CD"/>
    <w:rsid w:val="00A97C25"/>
    <w:rsid w:val="00AA10C8"/>
    <w:rsid w:val="00AD675C"/>
    <w:rsid w:val="00AE0861"/>
    <w:rsid w:val="00AE1B43"/>
    <w:rsid w:val="00AE2506"/>
    <w:rsid w:val="00AF4F6F"/>
    <w:rsid w:val="00B07FA2"/>
    <w:rsid w:val="00B377CC"/>
    <w:rsid w:val="00B61939"/>
    <w:rsid w:val="00B63B16"/>
    <w:rsid w:val="00B77C41"/>
    <w:rsid w:val="00B80065"/>
    <w:rsid w:val="00B8328C"/>
    <w:rsid w:val="00BA4304"/>
    <w:rsid w:val="00BA4F58"/>
    <w:rsid w:val="00BA7805"/>
    <w:rsid w:val="00BB4752"/>
    <w:rsid w:val="00BD5214"/>
    <w:rsid w:val="00BD6B7D"/>
    <w:rsid w:val="00BF781F"/>
    <w:rsid w:val="00BF79C0"/>
    <w:rsid w:val="00C2403D"/>
    <w:rsid w:val="00C36AF4"/>
    <w:rsid w:val="00C628E6"/>
    <w:rsid w:val="00C66137"/>
    <w:rsid w:val="00C662FD"/>
    <w:rsid w:val="00C72ECE"/>
    <w:rsid w:val="00C74D6C"/>
    <w:rsid w:val="00CA49FF"/>
    <w:rsid w:val="00CC3031"/>
    <w:rsid w:val="00CC79CC"/>
    <w:rsid w:val="00CD1555"/>
    <w:rsid w:val="00CD59FB"/>
    <w:rsid w:val="00CE1A57"/>
    <w:rsid w:val="00D00349"/>
    <w:rsid w:val="00D10529"/>
    <w:rsid w:val="00D17BCB"/>
    <w:rsid w:val="00D20516"/>
    <w:rsid w:val="00D25EC7"/>
    <w:rsid w:val="00D30F37"/>
    <w:rsid w:val="00D346C6"/>
    <w:rsid w:val="00D60C24"/>
    <w:rsid w:val="00D63B8F"/>
    <w:rsid w:val="00D700C1"/>
    <w:rsid w:val="00D8616E"/>
    <w:rsid w:val="00D90CF3"/>
    <w:rsid w:val="00DB24EF"/>
    <w:rsid w:val="00DD34B0"/>
    <w:rsid w:val="00DE08D3"/>
    <w:rsid w:val="00DF2D37"/>
    <w:rsid w:val="00E00C33"/>
    <w:rsid w:val="00E10BED"/>
    <w:rsid w:val="00E14C9D"/>
    <w:rsid w:val="00E31931"/>
    <w:rsid w:val="00E44545"/>
    <w:rsid w:val="00E572F9"/>
    <w:rsid w:val="00E6165B"/>
    <w:rsid w:val="00E641AB"/>
    <w:rsid w:val="00E65961"/>
    <w:rsid w:val="00E953A0"/>
    <w:rsid w:val="00EA0AE4"/>
    <w:rsid w:val="00EB233E"/>
    <w:rsid w:val="00EE340B"/>
    <w:rsid w:val="00F0303D"/>
    <w:rsid w:val="00F26184"/>
    <w:rsid w:val="00F27488"/>
    <w:rsid w:val="00F43C1D"/>
    <w:rsid w:val="00F5300B"/>
    <w:rsid w:val="00F77123"/>
    <w:rsid w:val="00F77470"/>
    <w:rsid w:val="00F81C3C"/>
    <w:rsid w:val="00F84BC2"/>
    <w:rsid w:val="00FA575D"/>
    <w:rsid w:val="00FB03AB"/>
    <w:rsid w:val="00FB242A"/>
    <w:rsid w:val="00FB4DF2"/>
    <w:rsid w:val="00FB670C"/>
    <w:rsid w:val="00FC0091"/>
    <w:rsid w:val="00FC2C47"/>
    <w:rsid w:val="00FC7095"/>
    <w:rsid w:val="00FD4EB9"/>
    <w:rsid w:val="00FD56E1"/>
    <w:rsid w:val="00FE1233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CA99C70-CD09-46D5-B965-46E9D070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Alpha1">
    <w:name w:val="List Alpha 1"/>
    <w:basedOn w:val="a"/>
    <w:next w:val="a3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3">
    <w:name w:val="Body Text"/>
    <w:basedOn w:val="a"/>
    <w:pPr>
      <w:spacing w:after="120"/>
    </w:pPr>
  </w:style>
  <w:style w:type="paragraph" w:customStyle="1" w:styleId="ListAlpha2">
    <w:name w:val="List Alpha 2"/>
    <w:basedOn w:val="a"/>
    <w:next w:val="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0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3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0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Normal Indent"/>
    <w:basedOn w:val="a"/>
    <w:pPr>
      <w:ind w:left="480"/>
    </w:pPr>
    <w:rPr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8006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8006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833</Words>
  <Characters>4752</Characters>
  <Application>Microsoft Office Word</Application>
  <DocSecurity>0</DocSecurity>
  <Lines>39</Lines>
  <Paragraphs>11</Paragraphs>
  <ScaleCrop>false</ScaleCrop>
  <Company>Pegasus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kayichan</dc:creator>
  <cp:keywords/>
  <cp:lastModifiedBy>kayi chan</cp:lastModifiedBy>
  <cp:revision>2</cp:revision>
  <cp:lastPrinted>2015-01-05T03:31:00Z</cp:lastPrinted>
  <dcterms:created xsi:type="dcterms:W3CDTF">2019-12-02T02:25:00Z</dcterms:created>
  <dcterms:modified xsi:type="dcterms:W3CDTF">2019-12-02T02:25:00Z</dcterms:modified>
</cp:coreProperties>
</file>