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B26" w:rsidRPr="00F503DA" w:rsidRDefault="00201B26" w:rsidP="002F4F46"/>
    <w:p w:rsidR="00201B26" w:rsidRPr="00F503DA" w:rsidRDefault="00E448CC" w:rsidP="002F4F46">
      <w:r>
        <w:rPr>
          <w:noProof/>
        </w:rPr>
        <w:drawing>
          <wp:inline distT="0" distB="0" distL="0" distR="0">
            <wp:extent cx="1289685" cy="715010"/>
            <wp:effectExtent l="0" t="0" r="5715" b="889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cstate="print">
                      <a:extLst>
                        <a:ext uri="{28A0092B-C50C-407E-A947-70E740481C1C}">
                          <a14:useLocalDpi xmlns:a14="http://schemas.microsoft.com/office/drawing/2010/main" val="0"/>
                        </a:ext>
                      </a:extLst>
                    </a:blip>
                    <a:srcRect l="13338" t="16165" r="11549" b="19614"/>
                    <a:stretch>
                      <a:fillRect/>
                    </a:stretch>
                  </pic:blipFill>
                  <pic:spPr bwMode="auto">
                    <a:xfrm>
                      <a:off x="0" y="0"/>
                      <a:ext cx="1289685" cy="715010"/>
                    </a:xfrm>
                    <a:prstGeom prst="rect">
                      <a:avLst/>
                    </a:prstGeom>
                    <a:noFill/>
                    <a:ln>
                      <a:noFill/>
                    </a:ln>
                  </pic:spPr>
                </pic:pic>
              </a:graphicData>
            </a:graphic>
          </wp:inline>
        </w:drawing>
      </w:r>
    </w:p>
    <w:p w:rsidR="00201B26" w:rsidRPr="00F503DA" w:rsidRDefault="00201B26" w:rsidP="00201B26">
      <w:pPr>
        <w:rPr>
          <w:lang w:val="en-GB"/>
        </w:rPr>
      </w:pPr>
    </w:p>
    <w:p w:rsidR="00201B26" w:rsidRPr="00F503DA" w:rsidRDefault="00201B26" w:rsidP="00201B26">
      <w:pPr>
        <w:pStyle w:val="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rsidR="00201B26" w:rsidRPr="00F503DA" w:rsidRDefault="00201B26" w:rsidP="00201B26">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201B26" w:rsidRPr="00F503DA">
        <w:trPr>
          <w:cantSplit/>
          <w:trHeight w:hRule="exact" w:val="320"/>
        </w:trPr>
        <w:tc>
          <w:tcPr>
            <w:tcW w:w="3978" w:type="dxa"/>
            <w:vAlign w:val="bottom"/>
          </w:tcPr>
          <w:p w:rsidR="00201B26" w:rsidRPr="00F503DA" w:rsidRDefault="00201B26" w:rsidP="00201B26">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201B26" w:rsidRPr="006572B2" w:rsidRDefault="005A0C67" w:rsidP="009B0653">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3</w:t>
            </w:r>
            <w:r w:rsidR="009B0653">
              <w:rPr>
                <w:rFonts w:ascii="微軟正黑體" w:eastAsia="微軟正黑體" w:hAnsi="微軟正黑體" w:hint="eastAsia"/>
                <w:sz w:val="22"/>
                <w:lang w:val="en-GB"/>
              </w:rPr>
              <w:t>1</w:t>
            </w:r>
            <w:r w:rsidR="006572B2" w:rsidRPr="006572B2">
              <w:rPr>
                <w:rFonts w:ascii="微軟正黑體" w:eastAsia="微軟正黑體" w:hAnsi="微軟正黑體"/>
                <w:sz w:val="22"/>
                <w:lang w:val="en-GB"/>
              </w:rPr>
              <w:t>/</w:t>
            </w:r>
            <w:r w:rsidR="002D4A02">
              <w:rPr>
                <w:rFonts w:ascii="微軟正黑體" w:eastAsia="微軟正黑體" w:hAnsi="微軟正黑體" w:hint="eastAsia"/>
                <w:sz w:val="22"/>
                <w:lang w:val="en-GB"/>
              </w:rPr>
              <w:t>0</w:t>
            </w:r>
            <w:r w:rsidR="009B0653">
              <w:rPr>
                <w:rFonts w:ascii="微軟正黑體" w:eastAsia="微軟正黑體" w:hAnsi="微軟正黑體" w:hint="eastAsia"/>
                <w:sz w:val="22"/>
                <w:lang w:val="en-GB"/>
              </w:rPr>
              <w:t>7</w:t>
            </w:r>
            <w:r w:rsidR="006572B2" w:rsidRPr="006572B2">
              <w:rPr>
                <w:rFonts w:ascii="微軟正黑體" w:eastAsia="微軟正黑體" w:hAnsi="微軟正黑體"/>
                <w:sz w:val="22"/>
                <w:lang w:val="en-GB"/>
              </w:rPr>
              <w:t>/20</w:t>
            </w:r>
            <w:r w:rsidR="002D4A02">
              <w:rPr>
                <w:rFonts w:ascii="微軟正黑體" w:eastAsia="微軟正黑體" w:hAnsi="微軟正黑體" w:hint="eastAsia"/>
                <w:sz w:val="22"/>
                <w:lang w:val="en-GB"/>
              </w:rPr>
              <w:t>20</w:t>
            </w:r>
          </w:p>
        </w:tc>
      </w:tr>
    </w:tbl>
    <w:p w:rsidR="00201B26" w:rsidRPr="00F503DA" w:rsidRDefault="00201B26" w:rsidP="00201B26">
      <w:pPr>
        <w:spacing w:line="216" w:lineRule="auto"/>
        <w:rPr>
          <w:rFonts w:ascii="微軟正黑體" w:eastAsia="微軟正黑體" w:hAnsi="微軟正黑體"/>
          <w:sz w:val="22"/>
          <w:lang w:val="en-GB"/>
        </w:rPr>
      </w:pP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rsidR="00201B26" w:rsidRPr="00F503DA" w:rsidRDefault="00201B26" w:rsidP="00201B26">
      <w:pPr>
        <w:spacing w:line="216" w:lineRule="auto"/>
        <w:rPr>
          <w:rFonts w:ascii="微軟正黑體" w:eastAsia="微軟正黑體" w:hAnsi="微軟正黑體"/>
          <w:sz w:val="22"/>
          <w:lang w:val="en-GB"/>
        </w:rPr>
      </w:pPr>
      <w:bookmarkStart w:id="0" w:name="_GoBack"/>
      <w:bookmarkEnd w:id="0"/>
    </w:p>
    <w:tbl>
      <w:tblPr>
        <w:tblW w:w="9108" w:type="dxa"/>
        <w:tblLayout w:type="fixed"/>
        <w:tblLook w:val="0000" w:firstRow="0" w:lastRow="0" w:firstColumn="0" w:lastColumn="0" w:noHBand="0" w:noVBand="0"/>
      </w:tblPr>
      <w:tblGrid>
        <w:gridCol w:w="2808"/>
        <w:gridCol w:w="3540"/>
        <w:gridCol w:w="2490"/>
        <w:gridCol w:w="270"/>
      </w:tblGrid>
      <w:tr w:rsidR="006572B2" w:rsidRPr="00F503DA" w:rsidTr="00D77F09">
        <w:trPr>
          <w:cantSplit/>
          <w:trHeight w:hRule="exact" w:val="925"/>
        </w:trPr>
        <w:tc>
          <w:tcPr>
            <w:tcW w:w="2808" w:type="dxa"/>
            <w:vAlign w:val="bottom"/>
          </w:tcPr>
          <w:p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6030" w:type="dxa"/>
            <w:gridSpan w:val="2"/>
            <w:tcBorders>
              <w:bottom w:val="single" w:sz="4" w:space="0" w:color="auto"/>
            </w:tcBorders>
            <w:vAlign w:val="bottom"/>
          </w:tcPr>
          <w:p w:rsidR="006572B2"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大同集團有限公司</w:t>
            </w:r>
          </w:p>
          <w:p w:rsidR="00F07552" w:rsidRPr="00F503DA" w:rsidRDefault="00F07552" w:rsidP="00201B26">
            <w:pPr>
              <w:spacing w:line="216" w:lineRule="auto"/>
              <w:rPr>
                <w:rFonts w:ascii="微軟正黑體" w:eastAsia="微軟正黑體" w:hAnsi="微軟正黑體"/>
                <w:sz w:val="22"/>
                <w:lang w:val="en-GB"/>
              </w:rPr>
            </w:pPr>
            <w:r w:rsidRPr="00F07552">
              <w:rPr>
                <w:rFonts w:ascii="微軟正黑體" w:eastAsia="微軟正黑體" w:hAnsi="微軟正黑體" w:hint="eastAsia"/>
                <w:sz w:val="22"/>
                <w:lang w:val="en-GB"/>
              </w:rPr>
              <w:t>（在百慕達成立為法團，而其成員的法律責任是有限度的）</w:t>
            </w:r>
          </w:p>
        </w:tc>
        <w:tc>
          <w:tcPr>
            <w:tcW w:w="270" w:type="dxa"/>
          </w:tcPr>
          <w:p w:rsidR="006572B2" w:rsidRPr="00F503DA" w:rsidRDefault="006572B2" w:rsidP="00201B26">
            <w:pPr>
              <w:spacing w:line="216" w:lineRule="auto"/>
              <w:rPr>
                <w:rFonts w:ascii="微軟正黑體" w:eastAsia="微軟正黑體" w:hAnsi="微軟正黑體"/>
                <w:i/>
                <w:sz w:val="22"/>
                <w:lang w:val="en-GB"/>
              </w:rPr>
            </w:pPr>
          </w:p>
        </w:tc>
      </w:tr>
      <w:tr w:rsidR="006572B2" w:rsidRPr="00F503DA" w:rsidTr="00336971">
        <w:trPr>
          <w:cantSplit/>
          <w:trHeight w:hRule="exact" w:val="320"/>
        </w:trPr>
        <w:tc>
          <w:tcPr>
            <w:tcW w:w="2808" w:type="dxa"/>
            <w:vAlign w:val="bottom"/>
          </w:tcPr>
          <w:p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3540" w:type="dxa"/>
            <w:tcBorders>
              <w:top w:val="single" w:sz="4" w:space="0" w:color="auto"/>
              <w:bottom w:val="single" w:sz="4" w:space="0" w:color="auto"/>
            </w:tcBorders>
            <w:vAlign w:val="bottom"/>
          </w:tcPr>
          <w:p w:rsidR="006572B2" w:rsidRPr="00F503DA" w:rsidRDefault="00EF3BC5" w:rsidP="009B0653">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二零</w:t>
            </w:r>
            <w:r w:rsidR="001C5C6C">
              <w:rPr>
                <w:rFonts w:ascii="微軟正黑體" w:eastAsia="微軟正黑體" w:hAnsi="微軟正黑體" w:hint="eastAsia"/>
                <w:sz w:val="22"/>
                <w:lang w:val="en-GB"/>
              </w:rPr>
              <w:t>二零</w:t>
            </w:r>
            <w:r>
              <w:rPr>
                <w:rFonts w:ascii="微軟正黑體" w:eastAsia="微軟正黑體" w:hAnsi="微軟正黑體" w:hint="eastAsia"/>
                <w:sz w:val="22"/>
                <w:lang w:val="en-GB"/>
              </w:rPr>
              <w:t>年</w:t>
            </w:r>
            <w:r w:rsidR="009B0653">
              <w:rPr>
                <w:rFonts w:ascii="微軟正黑體" w:eastAsia="微軟正黑體" w:hAnsi="微軟正黑體" w:hint="eastAsia"/>
                <w:sz w:val="22"/>
                <w:lang w:val="en-GB"/>
              </w:rPr>
              <w:t>八</w:t>
            </w:r>
            <w:r w:rsidR="006572B2">
              <w:rPr>
                <w:rFonts w:ascii="微軟正黑體" w:eastAsia="微軟正黑體" w:hAnsi="微軟正黑體" w:hint="eastAsia"/>
                <w:sz w:val="22"/>
                <w:lang w:val="en-GB"/>
              </w:rPr>
              <w:t>月</w:t>
            </w:r>
            <w:r w:rsidR="002D16F7">
              <w:rPr>
                <w:rFonts w:ascii="微軟正黑體" w:eastAsia="微軟正黑體" w:hAnsi="微軟正黑體" w:hint="eastAsia"/>
                <w:sz w:val="22"/>
                <w:lang w:val="en-GB"/>
              </w:rPr>
              <w:t>五</w:t>
            </w:r>
            <w:r w:rsidR="006572B2" w:rsidRPr="004E4424">
              <w:rPr>
                <w:rFonts w:ascii="微軟正黑體" w:eastAsia="微軟正黑體" w:hAnsi="微軟正黑體" w:hint="eastAsia"/>
                <w:sz w:val="22"/>
                <w:lang w:val="en-GB"/>
              </w:rPr>
              <w:t>日</w:t>
            </w:r>
          </w:p>
        </w:tc>
        <w:tc>
          <w:tcPr>
            <w:tcW w:w="2490" w:type="dxa"/>
            <w:tcBorders>
              <w:top w:val="single" w:sz="4" w:space="0" w:color="auto"/>
            </w:tcBorders>
            <w:vAlign w:val="bottom"/>
          </w:tcPr>
          <w:p w:rsidR="006572B2" w:rsidRPr="00F503DA" w:rsidRDefault="006572B2" w:rsidP="00201B26">
            <w:pPr>
              <w:spacing w:line="216" w:lineRule="auto"/>
              <w:rPr>
                <w:rFonts w:ascii="微軟正黑體" w:eastAsia="微軟正黑體" w:hAnsi="微軟正黑體"/>
                <w:sz w:val="22"/>
                <w:lang w:val="en-GB"/>
              </w:rPr>
            </w:pPr>
          </w:p>
        </w:tc>
        <w:tc>
          <w:tcPr>
            <w:tcW w:w="270" w:type="dxa"/>
            <w:vAlign w:val="bottom"/>
          </w:tcPr>
          <w:p w:rsidR="006572B2" w:rsidRPr="00F503DA" w:rsidRDefault="006572B2" w:rsidP="00201B26">
            <w:pPr>
              <w:spacing w:line="216" w:lineRule="auto"/>
              <w:rPr>
                <w:rFonts w:ascii="微軟正黑體" w:eastAsia="微軟正黑體" w:hAnsi="微軟正黑體"/>
                <w:i/>
                <w:sz w:val="22"/>
                <w:lang w:val="en-GB"/>
              </w:rPr>
            </w:pPr>
          </w:p>
        </w:tc>
      </w:tr>
    </w:tbl>
    <w:p w:rsidR="00201B26" w:rsidRPr="00F503DA" w:rsidRDefault="00201B26" w:rsidP="00201B26">
      <w:pPr>
        <w:pStyle w:val="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sz w:val="22"/>
                <w:lang w:val="en-GB"/>
              </w:rPr>
              <w:t>00544</w:t>
            </w: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0.01港元</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bottom w:val="nil"/>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600,000,000港元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0.01港元</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600,000,000港元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bl>
    <w:p w:rsidR="00E87BF3" w:rsidRPr="00F503DA" w:rsidRDefault="00E87BF3" w:rsidP="00201B26">
      <w:pPr>
        <w:rPr>
          <w:rFonts w:ascii="微軟正黑體" w:eastAsia="微軟正黑體" w:hAnsi="微軟正黑體"/>
          <w:lang w:val="en-GB"/>
        </w:rPr>
      </w:pPr>
    </w:p>
    <w:p w:rsidR="00201B26" w:rsidRPr="00F503DA" w:rsidRDefault="00E87BF3" w:rsidP="00201B26">
      <w:pPr>
        <w:rPr>
          <w:rFonts w:ascii="微軟正黑體" w:eastAsia="微軟正黑體" w:hAnsi="微軟正黑體"/>
          <w:sz w:val="22"/>
          <w:lang w:val="en-GB"/>
        </w:rPr>
      </w:pPr>
      <w:r w:rsidRPr="00F503DA">
        <w:rPr>
          <w:lang w:val="en-GB"/>
        </w:rPr>
        <w:br w:type="page"/>
      </w:r>
      <w:r w:rsidR="00201B26" w:rsidRPr="00F503DA">
        <w:rPr>
          <w:rFonts w:ascii="微軟正黑體" w:eastAsia="微軟正黑體" w:hAnsi="微軟正黑體"/>
          <w:sz w:val="22"/>
          <w:lang w:val="en-GB"/>
        </w:rPr>
        <w:lastRenderedPageBreak/>
        <w:t xml:space="preserve">2. </w:t>
      </w:r>
      <w:r w:rsidR="00201B26"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16"/>
          <w:szCs w:val="16"/>
          <w:lang w:val="en-GB"/>
        </w:rPr>
      </w:pPr>
    </w:p>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6572B2" w:rsidP="006572B2">
            <w:pPr>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tc>
          <w:tcPr>
            <w:tcW w:w="6048" w:type="dxa"/>
            <w:tcBorders>
              <w:top w:val="nil"/>
              <w:bottom w:val="nil"/>
            </w:tcBorders>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（請註明貨幣）</w:t>
            </w:r>
          </w:p>
        </w:tc>
        <w:tc>
          <w:tcPr>
            <w:tcW w:w="2520" w:type="dxa"/>
            <w:tcBorders>
              <w:top w:val="nil"/>
              <w:bottom w:val="single" w:sz="4" w:space="0" w:color="auto"/>
            </w:tcBorders>
          </w:tcPr>
          <w:p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600,000,000港元</w:t>
            </w: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201B26" w:rsidRPr="00F503DA">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Height w:val="782"/>
        </w:trPr>
        <w:tc>
          <w:tcPr>
            <w:tcW w:w="2188" w:type="dxa"/>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rsidR="00201B26" w:rsidRPr="006572B2" w:rsidRDefault="006572B2" w:rsidP="00201B26">
            <w:pPr>
              <w:rPr>
                <w:rFonts w:ascii="微軟正黑體" w:eastAsia="微軟正黑體" w:hAnsi="微軟正黑體"/>
                <w:sz w:val="20"/>
                <w:lang w:val="en-GB"/>
              </w:rPr>
            </w:pPr>
            <w:r w:rsidRPr="006572B2">
              <w:rPr>
                <w:rFonts w:ascii="微軟正黑體" w:eastAsia="微軟正黑體" w:hAnsi="微軟正黑體"/>
                <w:sz w:val="20"/>
                <w:lang w:val="en-GB"/>
              </w:rPr>
              <w:t>2,432,304,000</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738"/>
        </w:trPr>
        <w:tc>
          <w:tcPr>
            <w:tcW w:w="2188" w:type="dxa"/>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702"/>
        </w:trPr>
        <w:tc>
          <w:tcPr>
            <w:tcW w:w="2188" w:type="dxa"/>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201B26" w:rsidRPr="006572B2" w:rsidRDefault="006572B2" w:rsidP="00201B26">
            <w:pPr>
              <w:rPr>
                <w:rFonts w:ascii="微軟正黑體" w:eastAsia="微軟正黑體" w:hAnsi="微軟正黑體"/>
                <w:sz w:val="20"/>
                <w:lang w:val="en-GB"/>
              </w:rPr>
            </w:pPr>
            <w:r w:rsidRPr="006572B2">
              <w:rPr>
                <w:rFonts w:ascii="微軟正黑體" w:eastAsia="微軟正黑體" w:hAnsi="微軟正黑體"/>
                <w:sz w:val="20"/>
                <w:lang w:val="en-GB"/>
              </w:rPr>
              <w:t>2,432,304,000</w:t>
            </w:r>
          </w:p>
        </w:tc>
        <w:tc>
          <w:tcPr>
            <w:tcW w:w="180" w:type="dxa"/>
            <w:gridSpan w:val="2"/>
            <w:tcBorders>
              <w:top w:val="nil"/>
              <w:bottom w:val="nil"/>
            </w:tcBorders>
            <w:vAlign w:val="bottom"/>
          </w:tcPr>
          <w:p w:rsidR="00201B26" w:rsidRPr="00F503DA" w:rsidRDefault="00201B26" w:rsidP="00201B26">
            <w:pPr>
              <w:pStyle w:val="a5"/>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rsidR="00201B26" w:rsidRPr="00F503DA" w:rsidRDefault="006572B2" w:rsidP="00201B26">
            <w:pPr>
              <w:pStyle w:val="a5"/>
              <w:tabs>
                <w:tab w:val="clear" w:pos="4153"/>
                <w:tab w:val="clear" w:pos="8306"/>
              </w:tabs>
              <w:snapToGrid/>
              <w:rPr>
                <w:rFonts w:ascii="微軟正黑體" w:eastAsia="微軟正黑體" w:hAnsi="微軟正黑體"/>
                <w:lang w:val="en-GB"/>
              </w:rPr>
            </w:pPr>
            <w:r>
              <w:rPr>
                <w:rFonts w:ascii="微軟正黑體" w:eastAsia="微軟正黑體" w:hAnsi="微軟正黑體" w:hint="eastAsia"/>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314"/>
        </w:trPr>
        <w:tc>
          <w:tcPr>
            <w:tcW w:w="5338" w:type="dxa"/>
            <w:gridSpan w:val="7"/>
            <w:tcBorders>
              <w:top w:val="nil"/>
              <w:bottom w:val="single" w:sz="4" w:space="0" w:color="auto"/>
              <w:right w:val="nil"/>
            </w:tcBorders>
            <w:vAlign w:val="bottom"/>
          </w:tcPr>
          <w:p w:rsidR="00201B26" w:rsidRPr="00F503DA" w:rsidRDefault="00201B26" w:rsidP="00201B26">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rsidTr="00A017E0">
        <w:trPr>
          <w:cantSplit/>
          <w:trHeight w:val="982"/>
          <w:tblHeader/>
        </w:trPr>
        <w:tc>
          <w:tcPr>
            <w:tcW w:w="1648" w:type="dxa"/>
            <w:gridSpan w:val="3"/>
            <w:vMerge w:val="restart"/>
            <w:tcBorders>
              <w:top w:val="single" w:sz="4" w:space="0" w:color="auto"/>
              <w:bottom w:val="single" w:sz="4" w:space="0" w:color="auto"/>
            </w:tcBorders>
            <w:vAlign w:val="center"/>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201B26" w:rsidRPr="00F503DA" w:rsidRDefault="00201B26" w:rsidP="00201B26">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rsidTr="00A017E0">
        <w:trPr>
          <w:cantSplit/>
          <w:trHeight w:val="287"/>
          <w:tblHeader/>
        </w:trPr>
        <w:tc>
          <w:tcPr>
            <w:tcW w:w="1648" w:type="dxa"/>
            <w:gridSpan w:val="3"/>
            <w:vMerge/>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授出</w:t>
            </w: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rsidR="00201B26" w:rsidRPr="00F503DA" w:rsidRDefault="00201B26" w:rsidP="00201B26">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1.</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2.</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3.</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3420" w:type="dxa"/>
            <w:gridSpan w:val="9"/>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502"/>
        </w:trPr>
        <w:tc>
          <w:tcPr>
            <w:tcW w:w="4588" w:type="dxa"/>
            <w:gridSpan w:val="11"/>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201B26" w:rsidRPr="00F503DA" w:rsidRDefault="006572B2" w:rsidP="00201B26">
            <w:pPr>
              <w:jc w:val="both"/>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270" w:type="dxa"/>
            <w:gridSpan w:val="5"/>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53"/>
        </w:trPr>
        <w:tc>
          <w:tcPr>
            <w:tcW w:w="1648" w:type="dxa"/>
            <w:gridSpan w:val="3"/>
            <w:vAlign w:val="center"/>
          </w:tcPr>
          <w:p w:rsidR="00201B26" w:rsidRPr="00F503DA" w:rsidRDefault="00201B26" w:rsidP="00201B26">
            <w:pPr>
              <w:rPr>
                <w:rFonts w:ascii="微軟正黑體" w:eastAsia="微軟正黑體" w:hAnsi="微軟正黑體"/>
                <w:sz w:val="20"/>
                <w:lang w:val="en-GB"/>
              </w:rPr>
            </w:pPr>
          </w:p>
        </w:tc>
        <w:tc>
          <w:tcPr>
            <w:tcW w:w="4230" w:type="dxa"/>
            <w:gridSpan w:val="12"/>
            <w:vAlign w:val="center"/>
          </w:tcPr>
          <w:p w:rsidR="00201B26" w:rsidRPr="00F503DA" w:rsidRDefault="00201B26" w:rsidP="00201B26">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c>
          <w:tcPr>
            <w:tcW w:w="2790" w:type="dxa"/>
            <w:gridSpan w:val="4"/>
            <w:vAlign w:val="center"/>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trPr>
          <w:cantSplit/>
          <w:trHeight w:val="818"/>
          <w:tblHeader/>
        </w:trPr>
        <w:tc>
          <w:tcPr>
            <w:tcW w:w="290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已行使</w:t>
            </w:r>
          </w:p>
        </w:tc>
        <w:tc>
          <w:tcPr>
            <w:tcW w:w="1350" w:type="dxa"/>
            <w:gridSpan w:val="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nil"/>
            </w:tcBorders>
            <w:vAlign w:val="bottom"/>
          </w:tcPr>
          <w:p w:rsidR="00201B26" w:rsidRPr="00F503DA" w:rsidRDefault="006572B2" w:rsidP="006572B2">
            <w:pPr>
              <w:widowControl/>
              <w:numPr>
                <w:ilvl w:val="0"/>
                <w:numId w:val="7"/>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35E07">
        <w:trPr>
          <w:cantSplit/>
          <w:trHeight w:val="24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260" w:type="dxa"/>
            <w:gridSpan w:val="3"/>
            <w:vMerge w:val="restart"/>
            <w:tcBorders>
              <w:top w:val="nil"/>
            </w:tcBorders>
          </w:tcPr>
          <w:p w:rsidR="00201B26" w:rsidRPr="00F503DA" w:rsidRDefault="00201B26" w:rsidP="00201B26">
            <w:pPr>
              <w:rPr>
                <w:rFonts w:ascii="微軟正黑體" w:eastAsia="微軟正黑體" w:hAnsi="微軟正黑體"/>
                <w:sz w:val="20"/>
                <w:lang w:val="en-GB"/>
              </w:rPr>
            </w:pPr>
          </w:p>
        </w:tc>
      </w:tr>
      <w:tr w:rsidR="00201B26" w:rsidRPr="00F503DA" w:rsidTr="00E35E07">
        <w:trPr>
          <w:cantSplit/>
          <w:trHeight w:val="18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2.</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3.</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7D4A6D" w:rsidRPr="00F503DA" w:rsidTr="007D4A6D">
        <w:trPr>
          <w:cantSplit/>
          <w:trHeight w:val="260"/>
        </w:trPr>
        <w:tc>
          <w:tcPr>
            <w:tcW w:w="2368" w:type="dxa"/>
            <w:gridSpan w:val="2"/>
            <w:tcBorders>
              <w:top w:val="nil"/>
              <w:bottom w:val="single" w:sz="4" w:space="0" w:color="auto"/>
            </w:tcBorders>
            <w:vAlign w:val="bottom"/>
          </w:tcPr>
          <w:p w:rsidR="007D4A6D" w:rsidRPr="00F503DA" w:rsidRDefault="007D4A6D" w:rsidP="00201B26">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7D4A6D" w:rsidRPr="00F503DA" w:rsidRDefault="007D4A6D" w:rsidP="00201B26">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7D4A6D" w:rsidRPr="00F503DA" w:rsidRDefault="007D4A6D"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7D4A6D" w:rsidRPr="00F503DA" w:rsidRDefault="007D4A6D" w:rsidP="007D4A6D">
            <w:pPr>
              <w:widowControl/>
              <w:ind w:left="216"/>
              <w:rPr>
                <w:rFonts w:ascii="微軟正黑體" w:eastAsia="微軟正黑體" w:hAnsi="微軟正黑體"/>
                <w:sz w:val="20"/>
                <w:lang w:val="en-GB"/>
              </w:rPr>
            </w:pPr>
          </w:p>
        </w:tc>
      </w:tr>
      <w:tr w:rsidR="00201B26" w:rsidRPr="00F503DA" w:rsidTr="00E72647">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4.</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trPr>
          <w:cantSplit/>
          <w:trHeight w:val="692"/>
          <w:tblHeader/>
        </w:trPr>
        <w:tc>
          <w:tcPr>
            <w:tcW w:w="281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9712C7">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nil"/>
            </w:tcBorders>
            <w:vAlign w:val="bottom"/>
          </w:tcPr>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rsidR="009712C7" w:rsidRPr="00F503DA" w:rsidRDefault="009712C7" w:rsidP="003C1D0A">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712C7" w:rsidRPr="00F503DA" w:rsidRDefault="009712C7" w:rsidP="003C1D0A">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single" w:sz="4" w:space="0" w:color="auto"/>
            </w:tcBorders>
            <w:vAlign w:val="bottom"/>
          </w:tcPr>
          <w:p w:rsidR="009712C7" w:rsidRPr="00F503DA" w:rsidRDefault="009712C7" w:rsidP="00201B26">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rsidR="009712C7" w:rsidRPr="00F503DA" w:rsidRDefault="009712C7" w:rsidP="00201B26">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rsidR="009712C7" w:rsidRPr="00F503DA" w:rsidRDefault="009712C7"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r>
      <w:tr w:rsidR="00201B26" w:rsidRPr="00F503DA" w:rsidTr="00772BAF">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1"/>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201B26" w:rsidRPr="00F503DA" w:rsidRDefault="00201B26" w:rsidP="00201B26">
      <w:pPr>
        <w:spacing w:line="216" w:lineRule="auto"/>
        <w:rPr>
          <w:rFonts w:ascii="微軟正黑體" w:eastAsia="微軟正黑體" w:hAnsi="微軟正黑體"/>
          <w:sz w:val="20"/>
        </w:rPr>
      </w:pPr>
      <w:r w:rsidRPr="00F503DA">
        <w:rPr>
          <w:rFonts w:ascii="微軟正黑體" w:eastAsia="微軟正黑體" w:hAnsi="微軟正黑體" w:hint="eastAsia"/>
          <w:sz w:val="20"/>
        </w:rPr>
        <w:t>為發行將予上市的發行股份所訂立的任何其他協議或安排，包括期權（但不包括根據股份期權計劃發行的期權）</w:t>
      </w:r>
    </w:p>
    <w:p w:rsidR="00772BAF" w:rsidRPr="00F503DA" w:rsidRDefault="00772BAF" w:rsidP="00201B26">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rsidTr="000543DA">
        <w:tc>
          <w:tcPr>
            <w:tcW w:w="6007" w:type="dxa"/>
            <w:gridSpan w:val="2"/>
            <w:shd w:val="clear" w:color="auto" w:fill="auto"/>
            <w:vAlign w:val="bottom"/>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jc w:val="center"/>
              <w:rPr>
                <w:rFonts w:ascii="微軟正黑體" w:eastAsia="微軟正黑體" w:hAnsi="微軟正黑體"/>
                <w:sz w:val="20"/>
                <w:lang w:val="en-GB"/>
              </w:rPr>
            </w:pPr>
          </w:p>
          <w:p w:rsidR="00201B26" w:rsidRPr="00F503DA" w:rsidRDefault="00201B26" w:rsidP="000543DA">
            <w:pPr>
              <w:spacing w:line="216" w:lineRule="auto"/>
              <w:jc w:val="center"/>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201B26" w:rsidRPr="00F503DA" w:rsidRDefault="00201B26" w:rsidP="000543DA">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201B26" w:rsidRPr="00F503DA" w:rsidRDefault="006572B2" w:rsidP="006572B2">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6572B2" w:rsidP="000543DA">
            <w:pPr>
              <w:tabs>
                <w:tab w:val="right" w:pos="1704"/>
              </w:tabs>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6572B2" w:rsidP="000543DA">
            <w:pPr>
              <w:tabs>
                <w:tab w:val="right" w:pos="1704"/>
              </w:tabs>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8"/>
        </w:trPr>
        <w:tc>
          <w:tcPr>
            <w:tcW w:w="366"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F503DA">
        <w:trPr>
          <w:cantSplit/>
          <w:trHeight w:val="1914"/>
          <w:tblHeader/>
        </w:trPr>
        <w:tc>
          <w:tcPr>
            <w:tcW w:w="298"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201B26" w:rsidRPr="00F503DA">
        <w:trPr>
          <w:cantSplit/>
          <w:trHeight w:val="1237"/>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ign w:val="bottom"/>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01"/>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55"/>
        </w:trPr>
        <w:tc>
          <w:tcPr>
            <w:tcW w:w="1468" w:type="dxa"/>
            <w:gridSpan w:val="2"/>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紅股發行</w:t>
            </w:r>
          </w:p>
        </w:tc>
        <w:tc>
          <w:tcPr>
            <w:tcW w:w="96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461"/>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887"/>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28"/>
        </w:trPr>
        <w:tc>
          <w:tcPr>
            <w:tcW w:w="10108" w:type="dxa"/>
            <w:gridSpan w:val="18"/>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bottom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贖回股份</w:t>
            </w:r>
          </w:p>
        </w:tc>
        <w:tc>
          <w:tcPr>
            <w:tcW w:w="840" w:type="dxa"/>
            <w:gridSpan w:val="3"/>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bottom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354"/>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147"/>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435"/>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其他</w:t>
            </w:r>
          </w:p>
          <w:p w:rsidR="00201B26" w:rsidRPr="00F503DA" w:rsidRDefault="00201B26" w:rsidP="00201B26">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05"/>
        </w:trPr>
        <w:tc>
          <w:tcPr>
            <w:tcW w:w="2068" w:type="dxa"/>
            <w:gridSpan w:val="3"/>
            <w:tcBorders>
              <w:top w:val="nil"/>
              <w:bottom w:val="nil"/>
            </w:tcBorders>
            <w:vAlign w:val="center"/>
          </w:tcPr>
          <w:p w:rsidR="00201B26" w:rsidRPr="00F503DA" w:rsidRDefault="00201B26" w:rsidP="00201B26">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5520" w:type="dxa"/>
            <w:gridSpan w:val="9"/>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10108" w:type="dxa"/>
            <w:gridSpan w:val="18"/>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lang w:val="en-GB"/>
              </w:rPr>
            </w:pPr>
          </w:p>
        </w:tc>
      </w:tr>
      <w:tr w:rsidR="00201B26" w:rsidRPr="00F503DA" w:rsidTr="000543DA">
        <w:trPr>
          <w:trHeight w:val="383"/>
        </w:trPr>
        <w:tc>
          <w:tcPr>
            <w:tcW w:w="8059" w:type="dxa"/>
            <w:shd w:val="clear" w:color="auto" w:fill="auto"/>
            <w:vAlign w:val="center"/>
          </w:tcPr>
          <w:p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項（「已發行股本變動」）內的相關數字。）</w:t>
            </w:r>
          </w:p>
        </w:tc>
      </w:tr>
    </w:tbl>
    <w:p w:rsidR="00201B26" w:rsidRPr="00F503DA" w:rsidRDefault="00201B26" w:rsidP="00201B26">
      <w:pPr>
        <w:rPr>
          <w:rFonts w:ascii="微軟正黑體" w:eastAsia="微軟正黑體" w:hAnsi="微軟正黑體"/>
          <w:lang w:val="en-GB"/>
        </w:rPr>
      </w:pPr>
    </w:p>
    <w:p w:rsidR="00810213" w:rsidRPr="00F503DA" w:rsidRDefault="00810213" w:rsidP="002F4F4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rsidTr="00A5388F">
        <w:tc>
          <w:tcPr>
            <w:tcW w:w="10173" w:type="dxa"/>
            <w:shd w:val="clear" w:color="auto" w:fill="auto"/>
          </w:tcPr>
          <w:p w:rsidR="00A45898" w:rsidRDefault="00A45898" w:rsidP="00A5388F">
            <w:pPr>
              <w:spacing w:before="120" w:line="216" w:lineRule="auto"/>
              <w:jc w:val="both"/>
              <w:rPr>
                <w:rFonts w:ascii="微軟正黑體" w:eastAsia="微軟正黑體" w:hAnsi="微軟正黑體" w:cs="新細明體"/>
                <w:kern w:val="0"/>
                <w:sz w:val="20"/>
                <w:szCs w:val="20"/>
              </w:rPr>
            </w:pPr>
          </w:p>
          <w:p w:rsidR="007D402E" w:rsidRPr="00A5388F" w:rsidRDefault="007D402E" w:rsidP="00A5388F">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在此確認，據我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所知所信，發行人在本月發行的</w:t>
            </w:r>
            <w:r w:rsidR="002B7F4B" w:rsidRPr="00A5388F">
              <w:rPr>
                <w:rFonts w:ascii="微軟正黑體" w:eastAsia="微軟正黑體" w:hAnsi="微軟正黑體" w:cs="新細明體" w:hint="eastAsia"/>
                <w:kern w:val="0"/>
                <w:sz w:val="20"/>
                <w:szCs w:val="20"/>
              </w:rPr>
              <w:t>每項</w:t>
            </w:r>
            <w:r w:rsidRPr="00A5388F">
              <w:rPr>
                <w:rFonts w:ascii="微軟正黑體" w:eastAsia="微軟正黑體" w:hAnsi="微軟正黑體" w:cs="新細明體" w:hint="eastAsia"/>
                <w:kern w:val="0"/>
                <w:sz w:val="20"/>
                <w:szCs w:val="20"/>
              </w:rPr>
              <w:t>證券（如第III部所述但未曾於根據第13.25A條所刊發的報表中披露）已獲發行人董事會正式授權批准，並在適用的情況下：</w:t>
            </w:r>
          </w:p>
          <w:p w:rsidR="00A17AD9" w:rsidRPr="00A45898" w:rsidRDefault="00A17AD9" w:rsidP="00A5388F">
            <w:pPr>
              <w:widowControl/>
              <w:snapToGrid w:val="0"/>
              <w:jc w:val="both"/>
              <w:rPr>
                <w:rFonts w:ascii="微軟正黑體" w:eastAsia="微軟正黑體" w:hAnsi="微軟正黑體" w:cs="新細明體"/>
                <w:kern w:val="0"/>
                <w:sz w:val="16"/>
                <w:szCs w:val="16"/>
              </w:rPr>
            </w:pPr>
          </w:p>
          <w:p w:rsidR="00810213" w:rsidRPr="00A5388F" w:rsidRDefault="00A17AD9" w:rsidP="00A5388F">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（註</w:t>
            </w:r>
            <w:r w:rsidRPr="00A5388F">
              <w:rPr>
                <w:rFonts w:ascii="微軟正黑體" w:eastAsia="微軟正黑體" w:hAnsi="微軟正黑體" w:cs="新細明體"/>
                <w:i/>
                <w:kern w:val="0"/>
                <w:sz w:val="20"/>
                <w:szCs w:val="20"/>
              </w:rPr>
              <w:t>2）</w:t>
            </w:r>
          </w:p>
          <w:p w:rsidR="00A17AD9" w:rsidRPr="00A45898" w:rsidRDefault="00A17AD9" w:rsidP="00A5388F">
            <w:pPr>
              <w:widowControl/>
              <w:snapToGrid w:val="0"/>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w:t>
            </w:r>
            <w:r w:rsidR="00A365C0" w:rsidRPr="00A5388F">
              <w:rPr>
                <w:rFonts w:ascii="微軟正黑體" w:eastAsia="微軟正黑體" w:hAnsi="微軟正黑體" w:cs="新細明體" w:hint="eastAsia"/>
                <w:kern w:val="0"/>
                <w:sz w:val="20"/>
                <w:szCs w:val="20"/>
              </w:rPr>
              <w:t>證券</w:t>
            </w:r>
            <w:r w:rsidRPr="00A5388F">
              <w:rPr>
                <w:rFonts w:ascii="微軟正黑體" w:eastAsia="微軟正黑體" w:hAnsi="微軟正黑體" w:cs="新細明體" w:hint="eastAsia"/>
                <w:kern w:val="0"/>
                <w:sz w:val="20"/>
                <w:szCs w:val="20"/>
              </w:rPr>
              <w:t>上市規則「上市資格」項下所規定有關上市的一切先決條件；</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每類證券在各方面均屬相同</w:t>
            </w:r>
            <w:r w:rsidRPr="00A5388F">
              <w:rPr>
                <w:rFonts w:ascii="微軟正黑體" w:eastAsia="微軟正黑體" w:hAnsi="微軟正黑體" w:cs="新細明體" w:hint="eastAsia"/>
                <w:i/>
                <w:kern w:val="0"/>
                <w:sz w:val="20"/>
                <w:szCs w:val="20"/>
              </w:rPr>
              <w:t>（註</w:t>
            </w:r>
            <w:r w:rsidR="00A17AD9"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7D402E"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00810213"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810213" w:rsidRPr="00A5388F" w:rsidRDefault="00810213" w:rsidP="00A45898">
            <w:pPr>
              <w:pStyle w:val="af3"/>
              <w:widowControl/>
              <w:numPr>
                <w:ilvl w:val="0"/>
                <w:numId w:val="14"/>
              </w:numPr>
              <w:snapToGrid w:val="0"/>
              <w:ind w:leftChars="0" w:left="567" w:hanging="567"/>
              <w:jc w:val="both"/>
              <w:rPr>
                <w:rFonts w:ascii="Arial" w:hAnsi="Arial" w:cs="Arial"/>
                <w:sz w:val="22"/>
                <w:szCs w:val="22"/>
              </w:rPr>
            </w:pPr>
            <w:r w:rsidRPr="00A5388F">
              <w:rPr>
                <w:rFonts w:ascii="微軟正黑體" w:eastAsia="微軟正黑體" w:hAnsi="微軟正黑體" w:cs="新細明體" w:hint="eastAsia"/>
                <w:kern w:val="0"/>
                <w:sz w:val="20"/>
                <w:szCs w:val="20"/>
              </w:rPr>
              <w:t>有關債券、借貸股份、票據或公司債券的信託契約/平邊契據經已製備及簽署，有關詳情已送呈公司註冊處處長存檔（如法律如此規定）。</w:t>
            </w:r>
          </w:p>
        </w:tc>
      </w:tr>
    </w:tbl>
    <w:p w:rsidR="00201B26" w:rsidRPr="00A45898" w:rsidRDefault="00201B26" w:rsidP="00201B26">
      <w:pPr>
        <w:rPr>
          <w:rFonts w:ascii="微軟正黑體" w:eastAsia="微軟正黑體" w:hAnsi="微軟正黑體"/>
          <w:sz w:val="16"/>
          <w:szCs w:val="16"/>
          <w:lang w:val="en-GB"/>
        </w:rPr>
      </w:pPr>
    </w:p>
    <w:p w:rsidR="00201B26" w:rsidRPr="00F503DA" w:rsidRDefault="00201B26" w:rsidP="00201B26">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trPr>
          <w:trHeight w:val="320"/>
        </w:trPr>
        <w:tc>
          <w:tcPr>
            <w:tcW w:w="10188" w:type="dxa"/>
            <w:vAlign w:val="bottom"/>
          </w:tcPr>
          <w:p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不適用</w:t>
            </w: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bl>
    <w:p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w:t>
      </w:r>
      <w:r w:rsidR="000658EF" w:rsidRPr="000658EF">
        <w:rPr>
          <w:rFonts w:ascii="微軟正黑體" w:eastAsia="微軟正黑體" w:hAnsi="微軟正黑體" w:hint="eastAsia"/>
          <w:sz w:val="22"/>
          <w:szCs w:val="22"/>
          <w:u w:val="single"/>
          <w:lang w:val="en-GB"/>
        </w:rPr>
        <w:t>張凱健</w:t>
      </w:r>
      <w:r w:rsidRPr="00F503DA">
        <w:rPr>
          <w:rFonts w:ascii="微軟正黑體" w:eastAsia="微軟正黑體" w:hAnsi="微軟正黑體"/>
          <w:sz w:val="22"/>
          <w:szCs w:val="22"/>
          <w:lang w:val="en-GB"/>
        </w:rPr>
        <w:t>__________________________________</w:t>
      </w:r>
    </w:p>
    <w:p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w:t>
      </w:r>
      <w:r w:rsidR="001C1B36" w:rsidRPr="001C1B36">
        <w:rPr>
          <w:rFonts w:ascii="微軟正黑體" w:eastAsia="微軟正黑體" w:hAnsi="微軟正黑體" w:hint="eastAsia"/>
          <w:sz w:val="22"/>
          <w:szCs w:val="22"/>
          <w:u w:val="single"/>
          <w:lang w:val="en-GB"/>
        </w:rPr>
        <w:t>秘書</w:t>
      </w:r>
      <w:r w:rsidRPr="00F503DA">
        <w:rPr>
          <w:rFonts w:ascii="微軟正黑體" w:eastAsia="微軟正黑體" w:hAnsi="微軟正黑體"/>
          <w:sz w:val="22"/>
          <w:szCs w:val="22"/>
          <w:lang w:val="en-GB"/>
        </w:rPr>
        <w:t>____________________________________</w:t>
      </w:r>
    </w:p>
    <w:p w:rsidR="00201B26" w:rsidRPr="00F503DA" w:rsidRDefault="00201B26" w:rsidP="00A45898">
      <w:pPr>
        <w:pStyle w:val="ae"/>
        <w:tabs>
          <w:tab w:val="left" w:pos="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tbl>
      <w:tblPr>
        <w:tblW w:w="10440" w:type="dxa"/>
        <w:tblInd w:w="108" w:type="dxa"/>
        <w:tblLayout w:type="fixed"/>
        <w:tblLook w:val="0000" w:firstRow="0" w:lastRow="0" w:firstColumn="0" w:lastColumn="0" w:noHBand="0" w:noVBand="0"/>
      </w:tblPr>
      <w:tblGrid>
        <w:gridCol w:w="10440"/>
      </w:tblGrid>
      <w:tr w:rsidR="00201B26" w:rsidRPr="00F503DA" w:rsidTr="00E35E07">
        <w:trPr>
          <w:cantSplit/>
          <w:trHeight w:hRule="exact" w:val="360"/>
        </w:trPr>
        <w:tc>
          <w:tcPr>
            <w:tcW w:w="10440" w:type="dxa"/>
            <w:tcBorders>
              <w:bottom w:val="single" w:sz="18" w:space="0" w:color="auto"/>
            </w:tcBorders>
          </w:tcPr>
          <w:p w:rsidR="00201B26" w:rsidRPr="00A45898" w:rsidRDefault="00201B26" w:rsidP="00A45898">
            <w:pPr>
              <w:adjustRightInd w:val="0"/>
              <w:snapToGrid w:val="0"/>
              <w:rPr>
                <w:rFonts w:ascii="微軟正黑體" w:eastAsia="微軟正黑體" w:hAnsi="微軟正黑體"/>
                <w:i/>
                <w:sz w:val="16"/>
                <w:szCs w:val="16"/>
                <w:lang w:val="en-GB"/>
              </w:rPr>
            </w:pPr>
          </w:p>
        </w:tc>
      </w:tr>
    </w:tbl>
    <w:p w:rsidR="00201B26" w:rsidRPr="006264BD" w:rsidRDefault="00201B26" w:rsidP="00E35E07">
      <w:pPr>
        <w:pStyle w:val="ae"/>
        <w:adjustRightInd w:val="0"/>
        <w:snapToGrid w:val="0"/>
        <w:ind w:left="0"/>
        <w:rPr>
          <w:rFonts w:ascii="微軟正黑體" w:eastAsia="微軟正黑體" w:hAnsi="微軟正黑體"/>
          <w:sz w:val="6"/>
          <w:szCs w:val="6"/>
          <w:lang w:val="en-GB"/>
        </w:rPr>
      </w:pPr>
    </w:p>
    <w:p w:rsidR="00201B26" w:rsidRPr="00F503DA" w:rsidRDefault="00201B26" w:rsidP="00E35E07">
      <w:p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註：</w:t>
      </w:r>
    </w:p>
    <w:p w:rsidR="00201B26" w:rsidRPr="006264BD" w:rsidRDefault="00201B26" w:rsidP="00E35E07">
      <w:pPr>
        <w:adjustRightInd w:val="0"/>
        <w:snapToGrid w:val="0"/>
        <w:jc w:val="both"/>
        <w:rPr>
          <w:rFonts w:ascii="微軟正黑體" w:eastAsia="微軟正黑體" w:hAnsi="微軟正黑體"/>
          <w:i/>
          <w:iCs/>
          <w:sz w:val="6"/>
          <w:szCs w:val="6"/>
          <w:lang w:val="en-GB"/>
        </w:rPr>
      </w:pPr>
    </w:p>
    <w:p w:rsidR="00201B26" w:rsidRPr="00F503DA" w:rsidRDefault="00201B26" w:rsidP="006264BD">
      <w:pPr>
        <w:numPr>
          <w:ilvl w:val="0"/>
          <w:numId w:val="16"/>
        </w:num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rsidR="00810213" w:rsidRPr="006264BD" w:rsidRDefault="00810213" w:rsidP="00E35E07">
      <w:pPr>
        <w:adjustRightInd w:val="0"/>
        <w:snapToGrid w:val="0"/>
        <w:jc w:val="both"/>
        <w:rPr>
          <w:rFonts w:ascii="微軟正黑體" w:eastAsia="微軟正黑體" w:hAnsi="微軟正黑體"/>
          <w:i/>
          <w:iCs/>
          <w:sz w:val="6"/>
          <w:szCs w:val="6"/>
          <w:lang w:val="en-GB"/>
        </w:rPr>
      </w:pPr>
    </w:p>
    <w:p w:rsidR="00A17AD9" w:rsidRPr="00F503DA" w:rsidRDefault="00A17AD9" w:rsidP="006264BD">
      <w:pPr>
        <w:numPr>
          <w:ilvl w:val="0"/>
          <w:numId w:val="16"/>
        </w:numPr>
        <w:adjustRightInd w:val="0"/>
        <w:snapToGrid w:val="0"/>
        <w:jc w:val="both"/>
        <w:rPr>
          <w:i/>
          <w:iCs/>
          <w:sz w:val="22"/>
          <w:szCs w:val="22"/>
          <w:lang w:val="en-GB"/>
        </w:rPr>
      </w:pPr>
      <w:r w:rsidRPr="00F503DA">
        <w:rPr>
          <w:rFonts w:ascii="微軟正黑體" w:eastAsia="微軟正黑體" w:hAnsi="微軟正黑體"/>
          <w:i/>
          <w:iCs/>
          <w:sz w:val="22"/>
          <w:szCs w:val="22"/>
        </w:rPr>
        <w:t xml:space="preserve">(i)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w:t>
      </w:r>
      <w:r w:rsidR="007D402E" w:rsidRPr="00F503DA">
        <w:rPr>
          <w:rFonts w:ascii="微軟正黑體" w:eastAsia="微軟正黑體" w:hAnsi="微軟正黑體" w:hint="eastAsia"/>
          <w:i/>
          <w:iCs/>
          <w:sz w:val="22"/>
          <w:szCs w:val="22"/>
        </w:rPr>
        <w:t>確認內容</w:t>
      </w:r>
      <w:r w:rsidRPr="00F503DA">
        <w:rPr>
          <w:rFonts w:ascii="微軟正黑體" w:eastAsia="微軟正黑體" w:hAnsi="微軟正黑體" w:hint="eastAsia"/>
          <w:i/>
          <w:iCs/>
          <w:sz w:val="22"/>
          <w:szCs w:val="22"/>
        </w:rPr>
        <w:t>的建議格式，可按個別情況予以修訂。</w:t>
      </w:r>
      <w:r w:rsidR="007D402E" w:rsidRPr="00F503DA">
        <w:rPr>
          <w:rFonts w:ascii="微軟正黑體" w:eastAsia="微軟正黑體" w:hAnsi="微軟正黑體" w:hint="eastAsia"/>
          <w:i/>
          <w:iCs/>
          <w:sz w:val="22"/>
          <w:szCs w:val="22"/>
        </w:rPr>
        <w:t>如發行人早前已就</w:t>
      </w:r>
      <w:r w:rsidR="00E3432A" w:rsidRPr="00F503DA">
        <w:rPr>
          <w:rFonts w:ascii="微軟正黑體" w:eastAsia="微軟正黑體" w:hAnsi="微軟正黑體" w:hint="eastAsia"/>
          <w:i/>
          <w:iCs/>
          <w:sz w:val="22"/>
          <w:szCs w:val="22"/>
        </w:rPr>
        <w:t>某</w:t>
      </w:r>
      <w:r w:rsidR="007D402E" w:rsidRPr="00F503DA">
        <w:rPr>
          <w:rFonts w:ascii="微軟正黑體" w:eastAsia="微軟正黑體" w:hAnsi="微軟正黑體" w:hint="eastAsia"/>
          <w:i/>
          <w:iCs/>
          <w:sz w:val="22"/>
          <w:szCs w:val="22"/>
        </w:rPr>
        <w:t>證券發行於根據第13.25A條所刊發的報表中作出有關確認，則不需要於此報表再作確認。</w:t>
      </w:r>
    </w:p>
    <w:p w:rsidR="00A17AD9" w:rsidRPr="006264BD" w:rsidRDefault="00A17AD9" w:rsidP="00E35E07">
      <w:pPr>
        <w:adjustRightInd w:val="0"/>
        <w:snapToGrid w:val="0"/>
        <w:jc w:val="both"/>
        <w:rPr>
          <w:i/>
          <w:iCs/>
          <w:sz w:val="6"/>
          <w:szCs w:val="6"/>
          <w:lang w:val="en-GB"/>
        </w:rPr>
      </w:pPr>
    </w:p>
    <w:p w:rsidR="00810213" w:rsidRPr="00F503DA" w:rsidRDefault="00810213" w:rsidP="006264BD">
      <w:pPr>
        <w:numPr>
          <w:ilvl w:val="0"/>
          <w:numId w:val="16"/>
        </w:numPr>
        <w:adjustRightInd w:val="0"/>
        <w:snapToGrid w:val="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在此「相同」指： </w:t>
      </w:r>
    </w:p>
    <w:p w:rsidR="00810213" w:rsidRPr="00F503DA" w:rsidRDefault="00810213" w:rsidP="006264BD">
      <w:pPr>
        <w:pStyle w:val="af3"/>
        <w:numPr>
          <w:ilvl w:val="0"/>
          <w:numId w:val="13"/>
        </w:numPr>
        <w:adjustRightInd w:val="0"/>
        <w:snapToGrid w:val="0"/>
        <w:ind w:leftChars="0" w:left="1080" w:hanging="654"/>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rsidR="00810213" w:rsidRPr="00F503DA" w:rsidRDefault="00810213" w:rsidP="006264BD">
      <w:pPr>
        <w:pStyle w:val="af3"/>
        <w:numPr>
          <w:ilvl w:val="0"/>
          <w:numId w:val="13"/>
        </w:numPr>
        <w:adjustRightInd w:val="0"/>
        <w:snapToGrid w:val="0"/>
        <w:ind w:leftChars="0" w:left="709"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證券有權領取同一期間內按同一息率計算的股息/利息，下次派息時每單位應獲派發的股息/利息額亦完全相同（總額及淨額）；及</w:t>
      </w:r>
    </w:p>
    <w:p w:rsidR="00810213" w:rsidRPr="00F503DA" w:rsidRDefault="00810213" w:rsidP="006264BD">
      <w:pPr>
        <w:pStyle w:val="af3"/>
        <w:numPr>
          <w:ilvl w:val="0"/>
          <w:numId w:val="13"/>
        </w:numPr>
        <w:adjustRightInd w:val="0"/>
        <w:snapToGrid w:val="0"/>
        <w:ind w:leftChars="0" w:left="709" w:rightChars="-129" w:right="-310"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rsidR="00201B26" w:rsidRPr="006264BD" w:rsidRDefault="00201B26" w:rsidP="00E35E07">
      <w:pPr>
        <w:adjustRightInd w:val="0"/>
        <w:snapToGrid w:val="0"/>
        <w:jc w:val="both"/>
        <w:rPr>
          <w:rFonts w:ascii="微軟正黑體" w:eastAsia="微軟正黑體" w:hAnsi="微軟正黑體"/>
          <w:i/>
          <w:iCs/>
          <w:sz w:val="6"/>
          <w:szCs w:val="6"/>
        </w:rPr>
      </w:pPr>
    </w:p>
    <w:p w:rsidR="009074F5" w:rsidRPr="00254EE1" w:rsidRDefault="00A17AD9" w:rsidP="006264BD">
      <w:pPr>
        <w:adjustRightInd w:val="0"/>
        <w:snapToGrid w:val="0"/>
        <w:ind w:left="426" w:hanging="426"/>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00201B26" w:rsidRPr="00F503DA">
        <w:rPr>
          <w:rFonts w:ascii="微軟正黑體" w:eastAsia="微軟正黑體" w:hAnsi="微軟正黑體"/>
          <w:i/>
          <w:iCs/>
          <w:sz w:val="22"/>
          <w:szCs w:val="22"/>
          <w:lang w:val="en-GB"/>
        </w:rPr>
        <w:tab/>
      </w:r>
      <w:r w:rsidR="00201B26" w:rsidRPr="00F503DA">
        <w:rPr>
          <w:rFonts w:ascii="微軟正黑體" w:eastAsia="微軟正黑體" w:hAnsi="微軟正黑體" w:hint="eastAsia"/>
          <w:i/>
          <w:iCs/>
          <w:sz w:val="22"/>
          <w:szCs w:val="22"/>
        </w:rPr>
        <w:t>如空位不敷應用，請附加指定的續頁。</w:t>
      </w:r>
    </w:p>
    <w:sectPr w:rsidR="009074F5" w:rsidRPr="00254EE1" w:rsidSect="006264BD">
      <w:footerReference w:type="default" r:id="rId14"/>
      <w:pgSz w:w="11909" w:h="16834" w:code="9"/>
      <w:pgMar w:top="454" w:right="710"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3E0" w:rsidRDefault="004B43E0">
      <w:r>
        <w:separator/>
      </w:r>
    </w:p>
  </w:endnote>
  <w:endnote w:type="continuationSeparator" w:id="0">
    <w:p w:rsidR="004B43E0" w:rsidRDefault="004B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097" w:rsidRPr="002C55A0" w:rsidRDefault="002C55A0" w:rsidP="002C55A0">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3E0" w:rsidRDefault="004B43E0">
      <w:r>
        <w:separator/>
      </w:r>
    </w:p>
  </w:footnote>
  <w:footnote w:type="continuationSeparator" w:id="0">
    <w:p w:rsidR="004B43E0" w:rsidRDefault="004B43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BE96850"/>
    <w:multiLevelType w:val="hybridMultilevel"/>
    <w:tmpl w:val="AD20319C"/>
    <w:lvl w:ilvl="0" w:tplc="1A687F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565"/>
    <w:rsid w:val="00011486"/>
    <w:rsid w:val="00023F1C"/>
    <w:rsid w:val="00053EBD"/>
    <w:rsid w:val="000543DA"/>
    <w:rsid w:val="00056DC8"/>
    <w:rsid w:val="000658EF"/>
    <w:rsid w:val="00091555"/>
    <w:rsid w:val="000C0F12"/>
    <w:rsid w:val="000C53BF"/>
    <w:rsid w:val="00151A29"/>
    <w:rsid w:val="00154AFD"/>
    <w:rsid w:val="001C1B36"/>
    <w:rsid w:val="001C5C6C"/>
    <w:rsid w:val="00201B26"/>
    <w:rsid w:val="00216BEA"/>
    <w:rsid w:val="002524E6"/>
    <w:rsid w:val="00254EE1"/>
    <w:rsid w:val="00267239"/>
    <w:rsid w:val="002954A9"/>
    <w:rsid w:val="002B6F38"/>
    <w:rsid w:val="002B7F4B"/>
    <w:rsid w:val="002C55A0"/>
    <w:rsid w:val="002D1097"/>
    <w:rsid w:val="002D16F7"/>
    <w:rsid w:val="002D3B8B"/>
    <w:rsid w:val="002D4A02"/>
    <w:rsid w:val="002F4F46"/>
    <w:rsid w:val="00336971"/>
    <w:rsid w:val="0037293C"/>
    <w:rsid w:val="003B4F13"/>
    <w:rsid w:val="003C0FD7"/>
    <w:rsid w:val="003C1D0A"/>
    <w:rsid w:val="003E025C"/>
    <w:rsid w:val="003F62B0"/>
    <w:rsid w:val="00415DC5"/>
    <w:rsid w:val="00465B9C"/>
    <w:rsid w:val="004B43E0"/>
    <w:rsid w:val="004C7D5E"/>
    <w:rsid w:val="00547565"/>
    <w:rsid w:val="00562E9E"/>
    <w:rsid w:val="005957AE"/>
    <w:rsid w:val="005A0C67"/>
    <w:rsid w:val="0061039C"/>
    <w:rsid w:val="006264BD"/>
    <w:rsid w:val="006430A4"/>
    <w:rsid w:val="006572B2"/>
    <w:rsid w:val="006602DB"/>
    <w:rsid w:val="006B0E3D"/>
    <w:rsid w:val="006C1EB7"/>
    <w:rsid w:val="006D29BF"/>
    <w:rsid w:val="00701654"/>
    <w:rsid w:val="007545A4"/>
    <w:rsid w:val="00766270"/>
    <w:rsid w:val="00772BAF"/>
    <w:rsid w:val="0079003D"/>
    <w:rsid w:val="007B6352"/>
    <w:rsid w:val="007D402E"/>
    <w:rsid w:val="007D4A6D"/>
    <w:rsid w:val="00810213"/>
    <w:rsid w:val="00822999"/>
    <w:rsid w:val="00882A03"/>
    <w:rsid w:val="008871DF"/>
    <w:rsid w:val="008948B6"/>
    <w:rsid w:val="008C062D"/>
    <w:rsid w:val="009074F5"/>
    <w:rsid w:val="009101B4"/>
    <w:rsid w:val="009217AA"/>
    <w:rsid w:val="0097008D"/>
    <w:rsid w:val="009712C7"/>
    <w:rsid w:val="009762C7"/>
    <w:rsid w:val="009802CE"/>
    <w:rsid w:val="009B0653"/>
    <w:rsid w:val="009B5579"/>
    <w:rsid w:val="009D79AF"/>
    <w:rsid w:val="00A017E0"/>
    <w:rsid w:val="00A17AD9"/>
    <w:rsid w:val="00A27641"/>
    <w:rsid w:val="00A365C0"/>
    <w:rsid w:val="00A367BA"/>
    <w:rsid w:val="00A40819"/>
    <w:rsid w:val="00A42D45"/>
    <w:rsid w:val="00A45898"/>
    <w:rsid w:val="00A5388F"/>
    <w:rsid w:val="00A606AB"/>
    <w:rsid w:val="00A82A15"/>
    <w:rsid w:val="00AB1283"/>
    <w:rsid w:val="00B07CD8"/>
    <w:rsid w:val="00B07D30"/>
    <w:rsid w:val="00B53743"/>
    <w:rsid w:val="00B64AF4"/>
    <w:rsid w:val="00B80AE1"/>
    <w:rsid w:val="00B916A2"/>
    <w:rsid w:val="00BC55AC"/>
    <w:rsid w:val="00BF652D"/>
    <w:rsid w:val="00C22844"/>
    <w:rsid w:val="00C24C18"/>
    <w:rsid w:val="00C25B58"/>
    <w:rsid w:val="00C53EBD"/>
    <w:rsid w:val="00C71D1A"/>
    <w:rsid w:val="00C970F7"/>
    <w:rsid w:val="00CA0E6F"/>
    <w:rsid w:val="00CA0F4E"/>
    <w:rsid w:val="00CC20DA"/>
    <w:rsid w:val="00CE260D"/>
    <w:rsid w:val="00D65B42"/>
    <w:rsid w:val="00D73816"/>
    <w:rsid w:val="00D77F09"/>
    <w:rsid w:val="00DB56F9"/>
    <w:rsid w:val="00DE7FF7"/>
    <w:rsid w:val="00E22085"/>
    <w:rsid w:val="00E311C5"/>
    <w:rsid w:val="00E3432A"/>
    <w:rsid w:val="00E35E07"/>
    <w:rsid w:val="00E40489"/>
    <w:rsid w:val="00E448CC"/>
    <w:rsid w:val="00E50D9C"/>
    <w:rsid w:val="00E72647"/>
    <w:rsid w:val="00E87BF3"/>
    <w:rsid w:val="00EF3BC5"/>
    <w:rsid w:val="00F02818"/>
    <w:rsid w:val="00F07552"/>
    <w:rsid w:val="00F35C40"/>
    <w:rsid w:val="00F503DA"/>
    <w:rsid w:val="00F81EAA"/>
    <w:rsid w:val="00F87504"/>
    <w:rsid w:val="00FA7385"/>
    <w:rsid w:val="00FC07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 w:type="paragraph" w:customStyle="1" w:styleId="Char1CharChar0">
    <w:name w:val="Char1 Char Char"/>
    <w:basedOn w:val="a"/>
    <w:rsid w:val="006572B2"/>
    <w:pPr>
      <w:widowControl/>
      <w:spacing w:after="160" w:line="240" w:lineRule="exact"/>
    </w:pPr>
    <w:rPr>
      <w:rFonts w:ascii="Verdana" w:eastAsia="Times New Roman"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 w:type="paragraph" w:customStyle="1" w:styleId="Char1CharChar0">
    <w:name w:val="Char1 Char Char"/>
    <w:basedOn w:val="a"/>
    <w:rsid w:val="006572B2"/>
    <w:pPr>
      <w:widowControl/>
      <w:spacing w:after="160" w:line="240" w:lineRule="exact"/>
    </w:pPr>
    <w:rPr>
      <w:rFonts w:ascii="Verdana" w:eastAsia="Times New Roman"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1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FBF677E-05BC-4124-A3D7-E2C99A47A29E}">
  <ds:schemaRefs>
    <ds:schemaRef ds:uri="http://schemas.microsoft.com/sharepoint/v3"/>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s>
</ds:datastoreItem>
</file>

<file path=customXml/itemProps5.xml><?xml version="1.0" encoding="utf-8"?>
<ds:datastoreItem xmlns:ds="http://schemas.openxmlformats.org/officeDocument/2006/customXml" ds:itemID="{8933EC2F-CC47-407F-BE54-C34861BF1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2884</Words>
  <Characters>3457</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creator>AgnesHo</dc:creator>
  <cp:lastModifiedBy>CO SEC</cp:lastModifiedBy>
  <cp:revision>3</cp:revision>
  <cp:lastPrinted>2020-05-25T04:03:00Z</cp:lastPrinted>
  <dcterms:created xsi:type="dcterms:W3CDTF">2020-07-31T05:05:00Z</dcterms:created>
  <dcterms:modified xsi:type="dcterms:W3CDTF">2020-08-05T01:23:00Z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