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8631" w14:textId="77777777" w:rsidR="00083C1A" w:rsidRPr="00EA7CB9" w:rsidRDefault="00083C1A" w:rsidP="00083C1A">
      <w:pPr>
        <w:rPr>
          <w:rFonts w:eastAsia="宋体"/>
        </w:rPr>
      </w:pPr>
    </w:p>
    <w:p w14:paraId="20C8EE67" w14:textId="22578ED2" w:rsidR="00083C1A" w:rsidRPr="00EA7CB9" w:rsidRDefault="000467D8" w:rsidP="00083C1A">
      <w:pPr>
        <w:rPr>
          <w:rFonts w:eastAsia="宋体"/>
        </w:rPr>
      </w:pPr>
      <w:r w:rsidRPr="004230B0">
        <w:rPr>
          <w:rFonts w:eastAsia="宋体"/>
          <w:noProof/>
          <w:lang w:eastAsia="zh-CN"/>
        </w:rPr>
        <w:drawing>
          <wp:inline distT="0" distB="0" distL="0" distR="0" wp14:anchorId="0169C9CF" wp14:editId="1BB24D98">
            <wp:extent cx="1295400" cy="714375"/>
            <wp:effectExtent l="0" t="0" r="0" b="0"/>
            <wp:docPr id="1" name="圖片 1" descr="HKEX_BW Logo_RGB_Hr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KEX_BW Logo_RGB_Hres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8" t="16165" r="11549" b="19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EAEC6" w14:textId="77777777" w:rsidR="00083C1A" w:rsidRPr="00EA7CB9" w:rsidRDefault="00083C1A" w:rsidP="00083C1A">
      <w:pPr>
        <w:rPr>
          <w:rFonts w:eastAsia="宋体"/>
          <w:lang w:val="en-GB"/>
        </w:rPr>
      </w:pPr>
    </w:p>
    <w:p w14:paraId="4C33B51A" w14:textId="77777777" w:rsidR="00083C1A" w:rsidRPr="00EA7CB9" w:rsidRDefault="00083C1A" w:rsidP="00083C1A">
      <w:pPr>
        <w:pStyle w:val="Heading3"/>
        <w:spacing w:line="216" w:lineRule="auto"/>
        <w:jc w:val="left"/>
        <w:rPr>
          <w:rFonts w:eastAsia="宋体"/>
        </w:rPr>
      </w:pPr>
      <w:r w:rsidRPr="00EA7CB9">
        <w:rPr>
          <w:rFonts w:eastAsia="宋体"/>
          <w:lang w:val="en-US"/>
        </w:rPr>
        <w:t>股份發行人的證券變動月報表</w:t>
      </w:r>
    </w:p>
    <w:p w14:paraId="76B771BF" w14:textId="77777777" w:rsidR="00083C1A" w:rsidRPr="00EA7CB9" w:rsidRDefault="00083C1A" w:rsidP="00083C1A">
      <w:pPr>
        <w:spacing w:line="216" w:lineRule="auto"/>
        <w:rPr>
          <w:rFonts w:eastAsia="宋体"/>
          <w:i/>
          <w:iCs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5130"/>
      </w:tblGrid>
      <w:tr w:rsidR="00083C1A" w:rsidRPr="00EA7CB9" w14:paraId="2C51FDC4" w14:textId="77777777" w:rsidTr="002D307F">
        <w:trPr>
          <w:cantSplit/>
          <w:trHeight w:hRule="exact" w:val="320"/>
        </w:trPr>
        <w:tc>
          <w:tcPr>
            <w:tcW w:w="3978" w:type="dxa"/>
            <w:vAlign w:val="bottom"/>
          </w:tcPr>
          <w:p w14:paraId="76939B47" w14:textId="77777777" w:rsidR="00083C1A" w:rsidRPr="00EA7CB9" w:rsidRDefault="00083C1A" w:rsidP="002D307F">
            <w:pPr>
              <w:spacing w:line="216" w:lineRule="auto"/>
              <w:rPr>
                <w:rFonts w:eastAsia="宋体"/>
                <w:b/>
                <w:sz w:val="22"/>
                <w:lang w:val="en-GB"/>
              </w:rPr>
            </w:pPr>
            <w:r w:rsidRPr="00EA7CB9">
              <w:rPr>
                <w:rFonts w:eastAsia="宋体"/>
                <w:b/>
                <w:sz w:val="22"/>
              </w:rPr>
              <w:t>截至月份（日／月／年）：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17B8EC68" w14:textId="77777777" w:rsidR="00083C1A" w:rsidRPr="00EA7CB9" w:rsidRDefault="003772C7" w:rsidP="002D307F">
            <w:pPr>
              <w:spacing w:line="216" w:lineRule="auto"/>
              <w:rPr>
                <w:rFonts w:eastAsia="宋体"/>
                <w:b/>
                <w:sz w:val="22"/>
                <w:lang w:val="en-GB"/>
              </w:rPr>
            </w:pPr>
            <w:r>
              <w:rPr>
                <w:rFonts w:eastAsia="宋体"/>
                <w:b/>
                <w:sz w:val="22"/>
                <w:lang w:val="en-GB"/>
              </w:rPr>
              <w:t>30</w:t>
            </w:r>
            <w:r w:rsidR="004C6AEE">
              <w:rPr>
                <w:rFonts w:eastAsia="宋体"/>
                <w:b/>
                <w:sz w:val="22"/>
                <w:lang w:val="en-GB"/>
              </w:rPr>
              <w:t>/</w:t>
            </w:r>
            <w:r w:rsidR="00837AB4">
              <w:rPr>
                <w:rFonts w:eastAsia="宋体"/>
                <w:b/>
                <w:sz w:val="22"/>
                <w:lang w:val="en-GB"/>
              </w:rPr>
              <w:t>0</w:t>
            </w:r>
            <w:r>
              <w:rPr>
                <w:rFonts w:eastAsia="宋体"/>
                <w:b/>
                <w:sz w:val="22"/>
                <w:lang w:val="en-GB"/>
              </w:rPr>
              <w:t>4</w:t>
            </w:r>
            <w:r w:rsidR="00AD6E0F">
              <w:rPr>
                <w:rFonts w:eastAsia="宋体"/>
                <w:b/>
                <w:sz w:val="22"/>
                <w:lang w:val="en-GB"/>
              </w:rPr>
              <w:t>/202</w:t>
            </w:r>
            <w:r w:rsidR="007C34B5">
              <w:rPr>
                <w:rFonts w:eastAsia="宋体"/>
                <w:b/>
                <w:sz w:val="22"/>
                <w:lang w:val="en-GB"/>
              </w:rPr>
              <w:t>1</w:t>
            </w:r>
          </w:p>
        </w:tc>
      </w:tr>
    </w:tbl>
    <w:p w14:paraId="60811394" w14:textId="77777777" w:rsidR="00083C1A" w:rsidRPr="00EA7CB9" w:rsidRDefault="00083C1A" w:rsidP="00083C1A">
      <w:pPr>
        <w:spacing w:line="216" w:lineRule="auto"/>
        <w:rPr>
          <w:rFonts w:eastAsia="宋体"/>
          <w:sz w:val="22"/>
          <w:lang w:val="en-GB"/>
        </w:rPr>
      </w:pPr>
    </w:p>
    <w:p w14:paraId="52D90AA1" w14:textId="77777777" w:rsidR="00083C1A" w:rsidRPr="00EA7CB9" w:rsidRDefault="00083C1A" w:rsidP="00083C1A">
      <w:pPr>
        <w:spacing w:line="216" w:lineRule="auto"/>
        <w:rPr>
          <w:rFonts w:eastAsia="宋体"/>
          <w:sz w:val="22"/>
          <w:lang w:val="en-GB"/>
        </w:rPr>
      </w:pPr>
      <w:r w:rsidRPr="00EA7CB9">
        <w:rPr>
          <w:rFonts w:eastAsia="宋体"/>
          <w:sz w:val="22"/>
        </w:rPr>
        <w:t>致：香港交易及結算所有限公司</w:t>
      </w:r>
    </w:p>
    <w:p w14:paraId="6B79919C" w14:textId="77777777" w:rsidR="00083C1A" w:rsidRPr="00EA7CB9" w:rsidRDefault="00083C1A" w:rsidP="00083C1A">
      <w:pPr>
        <w:spacing w:line="216" w:lineRule="auto"/>
        <w:rPr>
          <w:rFonts w:eastAsia="宋体"/>
          <w:sz w:val="22"/>
          <w:lang w:val="en-GB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808"/>
        <w:gridCol w:w="3540"/>
        <w:gridCol w:w="2490"/>
        <w:gridCol w:w="270"/>
      </w:tblGrid>
      <w:tr w:rsidR="00083C1A" w:rsidRPr="00EA7CB9" w14:paraId="1B70D767" w14:textId="77777777" w:rsidTr="002D307F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31D406A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公司名稱</w:t>
            </w:r>
          </w:p>
        </w:tc>
        <w:tc>
          <w:tcPr>
            <w:tcW w:w="6030" w:type="dxa"/>
            <w:gridSpan w:val="2"/>
            <w:tcBorders>
              <w:bottom w:val="single" w:sz="4" w:space="0" w:color="auto"/>
            </w:tcBorders>
            <w:vAlign w:val="bottom"/>
          </w:tcPr>
          <w:p w14:paraId="2E11288A" w14:textId="77777777" w:rsidR="00083C1A" w:rsidRPr="005830A0" w:rsidRDefault="005830A0" w:rsidP="002D307F">
            <w:pPr>
              <w:spacing w:line="216" w:lineRule="auto"/>
              <w:rPr>
                <w:rFonts w:hint="eastAsia"/>
                <w:sz w:val="22"/>
                <w:lang w:val="en-GB"/>
              </w:rPr>
            </w:pPr>
            <w:r w:rsidRPr="005830A0">
              <w:rPr>
                <w:rFonts w:eastAsia="宋体" w:hint="eastAsia"/>
                <w:b/>
                <w:sz w:val="22"/>
                <w:szCs w:val="22"/>
                <w:lang w:val="en-GB"/>
              </w:rPr>
              <w:t>中華銀科技控股有限公司</w:t>
            </w:r>
          </w:p>
        </w:tc>
        <w:tc>
          <w:tcPr>
            <w:tcW w:w="270" w:type="dxa"/>
          </w:tcPr>
          <w:p w14:paraId="634CFC1D" w14:textId="77777777" w:rsidR="00083C1A" w:rsidRPr="00EA7CB9" w:rsidRDefault="00083C1A" w:rsidP="002D307F">
            <w:pPr>
              <w:spacing w:line="216" w:lineRule="auto"/>
              <w:rPr>
                <w:rFonts w:eastAsia="宋体"/>
                <w:i/>
                <w:sz w:val="22"/>
                <w:lang w:val="en-GB"/>
              </w:rPr>
            </w:pPr>
          </w:p>
        </w:tc>
      </w:tr>
      <w:tr w:rsidR="00083C1A" w:rsidRPr="00EA7CB9" w14:paraId="4B35FEA1" w14:textId="77777777" w:rsidTr="002D307F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53044F5A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呈交日期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650DBA" w14:textId="77777777" w:rsidR="00083C1A" w:rsidRPr="00EA7CB9" w:rsidRDefault="003772C7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>
              <w:rPr>
                <w:rFonts w:eastAsia="宋体"/>
                <w:sz w:val="22"/>
                <w:lang w:val="en-GB"/>
              </w:rPr>
              <w:t>0</w:t>
            </w:r>
            <w:r w:rsidR="008C7FCE">
              <w:rPr>
                <w:rFonts w:eastAsia="宋体"/>
                <w:sz w:val="22"/>
                <w:lang w:val="en-GB"/>
              </w:rPr>
              <w:t>3</w:t>
            </w:r>
            <w:r w:rsidR="004C6AEE">
              <w:rPr>
                <w:rFonts w:eastAsia="宋体"/>
                <w:sz w:val="22"/>
                <w:lang w:val="en-GB"/>
              </w:rPr>
              <w:t>/</w:t>
            </w:r>
            <w:r w:rsidR="00837AB4">
              <w:rPr>
                <w:rFonts w:eastAsia="宋体"/>
                <w:sz w:val="22"/>
                <w:lang w:val="en-GB"/>
              </w:rPr>
              <w:t>0</w:t>
            </w:r>
            <w:r>
              <w:rPr>
                <w:rFonts w:eastAsia="宋体"/>
                <w:sz w:val="22"/>
                <w:lang w:val="en-GB"/>
              </w:rPr>
              <w:t>5</w:t>
            </w:r>
            <w:r w:rsidR="00083C1A" w:rsidRPr="00EA7CB9">
              <w:rPr>
                <w:rFonts w:eastAsia="宋体"/>
                <w:sz w:val="22"/>
                <w:lang w:val="en-GB"/>
              </w:rPr>
              <w:t>/20</w:t>
            </w:r>
            <w:r w:rsidR="00AB5117">
              <w:rPr>
                <w:rFonts w:eastAsia="宋体"/>
                <w:sz w:val="22"/>
                <w:lang w:val="en-GB"/>
              </w:rPr>
              <w:t>2</w:t>
            </w:r>
            <w:r w:rsidR="00E9566D">
              <w:rPr>
                <w:rFonts w:eastAsia="宋体"/>
                <w:sz w:val="22"/>
                <w:lang w:val="en-GB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bottom"/>
          </w:tcPr>
          <w:p w14:paraId="2ACC973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270" w:type="dxa"/>
            <w:vAlign w:val="bottom"/>
          </w:tcPr>
          <w:p w14:paraId="05D15852" w14:textId="77777777" w:rsidR="00083C1A" w:rsidRPr="00EA7CB9" w:rsidRDefault="00083C1A" w:rsidP="002D307F">
            <w:pPr>
              <w:spacing w:line="216" w:lineRule="auto"/>
              <w:rPr>
                <w:rFonts w:eastAsia="宋体"/>
                <w:i/>
                <w:sz w:val="22"/>
                <w:lang w:val="en-GB"/>
              </w:rPr>
            </w:pPr>
          </w:p>
        </w:tc>
      </w:tr>
    </w:tbl>
    <w:p w14:paraId="71765335" w14:textId="77777777" w:rsidR="00083C1A" w:rsidRPr="00EA7CB9" w:rsidRDefault="00083C1A" w:rsidP="00083C1A">
      <w:pPr>
        <w:pStyle w:val="Heading1"/>
        <w:spacing w:line="216" w:lineRule="auto"/>
        <w:rPr>
          <w:rFonts w:eastAsia="宋体"/>
          <w:b w:val="0"/>
          <w:sz w:val="22"/>
          <w:szCs w:val="22"/>
          <w:lang w:val="en-GB"/>
        </w:rPr>
      </w:pPr>
      <w:r w:rsidRPr="00EA7CB9">
        <w:rPr>
          <w:rFonts w:eastAsia="宋体"/>
          <w:b w:val="0"/>
          <w:sz w:val="22"/>
          <w:szCs w:val="22"/>
          <w:lang w:val="en-GB"/>
        </w:rPr>
        <w:t xml:space="preserve">I. </w:t>
      </w:r>
      <w:r w:rsidRPr="00EA7CB9">
        <w:rPr>
          <w:rFonts w:eastAsia="宋体"/>
          <w:b w:val="0"/>
          <w:sz w:val="22"/>
          <w:szCs w:val="22"/>
          <w:lang w:val="en-GB"/>
        </w:rPr>
        <w:t>法定股本變動</w:t>
      </w:r>
    </w:p>
    <w:p w14:paraId="63630798" w14:textId="77777777" w:rsidR="00083C1A" w:rsidRPr="00EA7CB9" w:rsidRDefault="00083C1A" w:rsidP="00083C1A">
      <w:pPr>
        <w:spacing w:line="216" w:lineRule="auto"/>
        <w:rPr>
          <w:rFonts w:eastAsia="宋体"/>
          <w:sz w:val="22"/>
          <w:lang w:val="en-GB"/>
        </w:rPr>
      </w:pPr>
      <w:r w:rsidRPr="00EA7CB9">
        <w:rPr>
          <w:rFonts w:eastAsia="宋体"/>
          <w:sz w:val="22"/>
          <w:lang w:val="en-GB"/>
        </w:rPr>
        <w:t xml:space="preserve">1. </w:t>
      </w:r>
      <w:r w:rsidRPr="00EA7CB9">
        <w:rPr>
          <w:rFonts w:eastAsia="宋体"/>
          <w:sz w:val="22"/>
        </w:rPr>
        <w:t>普通股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1314"/>
        <w:gridCol w:w="751"/>
        <w:gridCol w:w="939"/>
        <w:gridCol w:w="844"/>
        <w:gridCol w:w="188"/>
        <w:gridCol w:w="1032"/>
        <w:gridCol w:w="188"/>
        <w:gridCol w:w="1315"/>
        <w:gridCol w:w="500"/>
        <w:gridCol w:w="157"/>
        <w:gridCol w:w="81"/>
        <w:gridCol w:w="107"/>
      </w:tblGrid>
      <w:tr w:rsidR="00083C1A" w:rsidRPr="00EA7CB9" w14:paraId="38B81EBB" w14:textId="77777777" w:rsidTr="00083C1A">
        <w:trPr>
          <w:cantSplit/>
          <w:trHeight w:val="47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9274F6C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 xml:space="preserve">(1) </w:t>
            </w:r>
            <w:r w:rsidRPr="00EA7CB9">
              <w:rPr>
                <w:rFonts w:eastAsia="宋体"/>
                <w:sz w:val="22"/>
              </w:rPr>
              <w:t>股份代號：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ED01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00515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  <w:vAlign w:val="bottom"/>
          </w:tcPr>
          <w:p w14:paraId="4D21740B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說明：</w:t>
            </w:r>
          </w:p>
        </w:tc>
        <w:tc>
          <w:tcPr>
            <w:tcW w:w="42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DAF9A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lang w:val="en-GB"/>
              </w:rPr>
              <w:t>普通股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5F6661C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sz w:val="22"/>
                <w:lang w:val="en-GB"/>
              </w:rPr>
            </w:pPr>
          </w:p>
        </w:tc>
      </w:tr>
      <w:tr w:rsidR="00083C1A" w:rsidRPr="00EA7CB9" w14:paraId="551AB4E3" w14:textId="77777777" w:rsidTr="00AB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4"/>
        </w:trPr>
        <w:tc>
          <w:tcPr>
            <w:tcW w:w="3784" w:type="dxa"/>
            <w:gridSpan w:val="3"/>
          </w:tcPr>
          <w:p w14:paraId="0A7FCE9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783" w:type="dxa"/>
            <w:gridSpan w:val="2"/>
            <w:tcBorders>
              <w:bottom w:val="nil"/>
            </w:tcBorders>
            <w:vAlign w:val="bottom"/>
          </w:tcPr>
          <w:p w14:paraId="64263F57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408" w:type="dxa"/>
            <w:gridSpan w:val="3"/>
            <w:vAlign w:val="bottom"/>
          </w:tcPr>
          <w:p w14:paraId="2A58D26F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2160" w:type="dxa"/>
            <w:gridSpan w:val="5"/>
            <w:tcBorders>
              <w:bottom w:val="nil"/>
            </w:tcBorders>
            <w:vAlign w:val="bottom"/>
          </w:tcPr>
          <w:p w14:paraId="2C8DC065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</w:p>
        </w:tc>
      </w:tr>
      <w:tr w:rsidR="00083C1A" w:rsidRPr="00EA7CB9" w14:paraId="3FB18DC6" w14:textId="77777777" w:rsidTr="00AB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4"/>
        </w:trPr>
        <w:tc>
          <w:tcPr>
            <w:tcW w:w="3784" w:type="dxa"/>
            <w:gridSpan w:val="3"/>
            <w:vAlign w:val="bottom"/>
          </w:tcPr>
          <w:p w14:paraId="7C9A4C4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783" w:type="dxa"/>
            <w:gridSpan w:val="2"/>
            <w:tcBorders>
              <w:bottom w:val="nil"/>
            </w:tcBorders>
            <w:vAlign w:val="bottom"/>
          </w:tcPr>
          <w:p w14:paraId="466CCACF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普通股數目</w:t>
            </w:r>
          </w:p>
        </w:tc>
        <w:tc>
          <w:tcPr>
            <w:tcW w:w="1408" w:type="dxa"/>
            <w:gridSpan w:val="3"/>
            <w:vAlign w:val="bottom"/>
          </w:tcPr>
          <w:p w14:paraId="56AD35A6" w14:textId="77777777" w:rsidR="00083C1A" w:rsidRPr="00EA7CB9" w:rsidRDefault="00083C1A" w:rsidP="004571E9">
            <w:pPr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面值</w:t>
            </w:r>
          </w:p>
          <w:p w14:paraId="4DF001F6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i/>
                <w:iCs/>
                <w:sz w:val="22"/>
                <w:lang w:val="en-GB"/>
              </w:rPr>
            </w:pPr>
            <w:r w:rsidRPr="00EA7CB9">
              <w:rPr>
                <w:rFonts w:eastAsia="宋体"/>
                <w:i/>
                <w:iCs/>
                <w:sz w:val="22"/>
              </w:rPr>
              <w:t>（請註明貨幣</w:t>
            </w:r>
            <w:r w:rsidRPr="00EA7CB9">
              <w:rPr>
                <w:rFonts w:eastAsia="宋体"/>
                <w:i/>
                <w:iCs/>
                <w:sz w:val="22"/>
              </w:rPr>
              <w:t>)</w:t>
            </w:r>
          </w:p>
        </w:tc>
        <w:tc>
          <w:tcPr>
            <w:tcW w:w="2160" w:type="dxa"/>
            <w:gridSpan w:val="5"/>
            <w:tcBorders>
              <w:bottom w:val="nil"/>
            </w:tcBorders>
            <w:vAlign w:val="bottom"/>
          </w:tcPr>
          <w:p w14:paraId="0B882059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法定股本</w:t>
            </w:r>
          </w:p>
          <w:p w14:paraId="004DB1FB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i/>
                <w:iCs/>
                <w:sz w:val="22"/>
              </w:rPr>
              <w:t>（請註明貨幣</w:t>
            </w:r>
            <w:r w:rsidRPr="00EA7CB9">
              <w:rPr>
                <w:rFonts w:eastAsia="宋体"/>
                <w:i/>
                <w:iCs/>
                <w:sz w:val="22"/>
              </w:rPr>
              <w:t>)</w:t>
            </w:r>
          </w:p>
        </w:tc>
      </w:tr>
      <w:tr w:rsidR="00083C1A" w:rsidRPr="00EA7CB9" w14:paraId="4674A46E" w14:textId="77777777" w:rsidTr="00AB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7"/>
        </w:trPr>
        <w:tc>
          <w:tcPr>
            <w:tcW w:w="3784" w:type="dxa"/>
            <w:gridSpan w:val="3"/>
            <w:vAlign w:val="bottom"/>
          </w:tcPr>
          <w:p w14:paraId="1998C97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上月底結存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bottom"/>
          </w:tcPr>
          <w:p w14:paraId="15767922" w14:textId="77777777" w:rsidR="00083C1A" w:rsidRPr="00EA7CB9" w:rsidRDefault="00AD6E0F" w:rsidP="0066544D">
            <w:pPr>
              <w:spacing w:before="120" w:line="216" w:lineRule="auto"/>
              <w:jc w:val="center"/>
              <w:rPr>
                <w:rFonts w:eastAsia="宋体"/>
                <w:sz w:val="20"/>
                <w:lang w:val="en-GB"/>
              </w:rPr>
            </w:pPr>
            <w:r>
              <w:rPr>
                <w:rFonts w:eastAsia="宋体"/>
                <w:bCs/>
                <w:sz w:val="22"/>
                <w:szCs w:val="22"/>
              </w:rPr>
              <w:t>12</w:t>
            </w:r>
            <w:r w:rsidRPr="00EA7CB9">
              <w:rPr>
                <w:rFonts w:eastAsia="宋体"/>
                <w:bCs/>
                <w:sz w:val="22"/>
                <w:szCs w:val="22"/>
              </w:rPr>
              <w:t>,000,000,000</w:t>
            </w:r>
          </w:p>
        </w:tc>
        <w:tc>
          <w:tcPr>
            <w:tcW w:w="188" w:type="dxa"/>
            <w:vAlign w:val="bottom"/>
          </w:tcPr>
          <w:p w14:paraId="7D11D415" w14:textId="77777777" w:rsidR="00083C1A" w:rsidRPr="00EA7CB9" w:rsidRDefault="00083C1A" w:rsidP="0066544D">
            <w:pPr>
              <w:spacing w:before="120"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  <w:vAlign w:val="bottom"/>
          </w:tcPr>
          <w:p w14:paraId="30021574" w14:textId="77777777" w:rsidR="00083C1A" w:rsidRPr="00EA7CB9" w:rsidRDefault="00083C1A" w:rsidP="0066544D">
            <w:pPr>
              <w:spacing w:before="120"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bCs/>
                <w:sz w:val="22"/>
                <w:szCs w:val="22"/>
              </w:rPr>
              <w:t>0.10</w:t>
            </w:r>
            <w:r w:rsidRPr="00EA7CB9">
              <w:rPr>
                <w:rFonts w:eastAsia="宋体"/>
                <w:bCs/>
                <w:sz w:val="22"/>
                <w:szCs w:val="22"/>
              </w:rPr>
              <w:t>港元</w:t>
            </w:r>
          </w:p>
        </w:tc>
        <w:tc>
          <w:tcPr>
            <w:tcW w:w="188" w:type="dxa"/>
            <w:vAlign w:val="bottom"/>
          </w:tcPr>
          <w:p w14:paraId="5AFDC54D" w14:textId="77777777" w:rsidR="00083C1A" w:rsidRPr="00EA7CB9" w:rsidRDefault="00083C1A" w:rsidP="0066544D">
            <w:pPr>
              <w:spacing w:before="120"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53" w:type="dxa"/>
            <w:gridSpan w:val="4"/>
            <w:tcBorders>
              <w:bottom w:val="nil"/>
            </w:tcBorders>
            <w:vAlign w:val="bottom"/>
          </w:tcPr>
          <w:p w14:paraId="548703B9" w14:textId="77777777" w:rsidR="00083C1A" w:rsidRPr="00EA7CB9" w:rsidRDefault="00AD6E0F" w:rsidP="0066544D">
            <w:pPr>
              <w:spacing w:before="120" w:line="216" w:lineRule="auto"/>
              <w:jc w:val="center"/>
              <w:rPr>
                <w:rFonts w:eastAsia="宋体"/>
                <w:sz w:val="20"/>
                <w:szCs w:val="20"/>
                <w:lang w:val="en-GB"/>
              </w:rPr>
            </w:pPr>
            <w:r>
              <w:rPr>
                <w:rFonts w:eastAsia="宋体"/>
                <w:bCs/>
                <w:sz w:val="20"/>
                <w:szCs w:val="20"/>
              </w:rPr>
              <w:t>1,2</w:t>
            </w:r>
            <w:r w:rsidRPr="00EA7CB9">
              <w:rPr>
                <w:rFonts w:eastAsia="宋体"/>
                <w:bCs/>
                <w:sz w:val="20"/>
                <w:szCs w:val="20"/>
              </w:rPr>
              <w:t>00,000,000.00</w:t>
            </w:r>
            <w:r w:rsidRPr="00EA7CB9">
              <w:rPr>
                <w:rFonts w:eastAsia="宋体"/>
                <w:bCs/>
                <w:sz w:val="20"/>
                <w:szCs w:val="20"/>
              </w:rPr>
              <w:t>港元</w:t>
            </w:r>
          </w:p>
        </w:tc>
        <w:tc>
          <w:tcPr>
            <w:tcW w:w="107" w:type="dxa"/>
            <w:tcBorders>
              <w:top w:val="nil"/>
              <w:bottom w:val="nil"/>
            </w:tcBorders>
            <w:vAlign w:val="bottom"/>
          </w:tcPr>
          <w:p w14:paraId="5AA6A77F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26CF141D" w14:textId="77777777" w:rsidTr="00AB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10"/>
        </w:trPr>
        <w:tc>
          <w:tcPr>
            <w:tcW w:w="3784" w:type="dxa"/>
            <w:gridSpan w:val="3"/>
            <w:vAlign w:val="bottom"/>
          </w:tcPr>
          <w:p w14:paraId="03D4DC0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增加／（減少）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946F1" w14:textId="77777777" w:rsidR="00083C1A" w:rsidRPr="00EA7CB9" w:rsidRDefault="00AD6E0F" w:rsidP="0066544D">
            <w:pPr>
              <w:spacing w:before="120" w:line="216" w:lineRule="auto"/>
              <w:jc w:val="center"/>
              <w:rPr>
                <w:rFonts w:eastAsia="宋体" w:hint="eastAsia"/>
                <w:lang w:val="en-GB"/>
              </w:rPr>
            </w:pPr>
            <w:r w:rsidRPr="00EA7CB9">
              <w:rPr>
                <w:rFonts w:eastAsia="宋体"/>
                <w:sz w:val="20"/>
                <w:szCs w:val="20"/>
                <w:lang w:val="en-GB" w:eastAsia="zh-CN"/>
              </w:rPr>
              <w:t>不</w:t>
            </w:r>
            <w:r w:rsidRPr="00EA7CB9">
              <w:rPr>
                <w:rFonts w:eastAsia="宋体"/>
                <w:sz w:val="20"/>
                <w:szCs w:val="20"/>
                <w:lang w:val="en-GB"/>
              </w:rPr>
              <w:t>適用</w:t>
            </w:r>
          </w:p>
        </w:tc>
        <w:tc>
          <w:tcPr>
            <w:tcW w:w="188" w:type="dxa"/>
            <w:vAlign w:val="bottom"/>
          </w:tcPr>
          <w:p w14:paraId="36F35BF3" w14:textId="77777777" w:rsidR="00083C1A" w:rsidRPr="00EA7CB9" w:rsidRDefault="00083C1A" w:rsidP="0066544D">
            <w:pPr>
              <w:spacing w:before="120" w:line="216" w:lineRule="auto"/>
              <w:jc w:val="center"/>
              <w:rPr>
                <w:rFonts w:eastAsia="宋体"/>
                <w:lang w:val="en-GB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nil"/>
            </w:tcBorders>
            <w:vAlign w:val="bottom"/>
          </w:tcPr>
          <w:p w14:paraId="311B4F4C" w14:textId="77777777" w:rsidR="00083C1A" w:rsidRPr="00EA7CB9" w:rsidRDefault="00083C1A" w:rsidP="0066544D">
            <w:pPr>
              <w:spacing w:before="120" w:line="216" w:lineRule="auto"/>
              <w:jc w:val="center"/>
              <w:rPr>
                <w:rFonts w:eastAsia="宋体"/>
                <w:lang w:val="en-GB"/>
              </w:rPr>
            </w:pPr>
          </w:p>
        </w:tc>
        <w:tc>
          <w:tcPr>
            <w:tcW w:w="188" w:type="dxa"/>
            <w:tcBorders>
              <w:top w:val="nil"/>
            </w:tcBorders>
            <w:vAlign w:val="bottom"/>
          </w:tcPr>
          <w:p w14:paraId="7FBDDE2A" w14:textId="77777777" w:rsidR="00083C1A" w:rsidRPr="00EA7CB9" w:rsidRDefault="00083C1A" w:rsidP="0066544D">
            <w:pPr>
              <w:spacing w:before="120" w:line="216" w:lineRule="auto"/>
              <w:jc w:val="center"/>
              <w:rPr>
                <w:rFonts w:eastAsia="宋体"/>
                <w:lang w:val="en-GB"/>
              </w:rPr>
            </w:pPr>
          </w:p>
        </w:tc>
        <w:tc>
          <w:tcPr>
            <w:tcW w:w="20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0DD02" w14:textId="77777777" w:rsidR="00083C1A" w:rsidRPr="00EA7CB9" w:rsidRDefault="00AD6E0F" w:rsidP="0066544D">
            <w:pPr>
              <w:spacing w:before="120" w:line="216" w:lineRule="auto"/>
              <w:jc w:val="center"/>
              <w:rPr>
                <w:rFonts w:eastAsia="宋体"/>
                <w:lang w:val="en-GB"/>
              </w:rPr>
            </w:pPr>
            <w:r w:rsidRPr="00EA7CB9">
              <w:rPr>
                <w:rFonts w:eastAsia="宋体"/>
                <w:sz w:val="20"/>
                <w:szCs w:val="20"/>
                <w:lang w:val="en-GB" w:eastAsia="zh-CN"/>
              </w:rPr>
              <w:t>不</w:t>
            </w:r>
            <w:r w:rsidRPr="00EA7CB9">
              <w:rPr>
                <w:rFonts w:eastAsia="宋体"/>
                <w:sz w:val="20"/>
                <w:szCs w:val="20"/>
                <w:lang w:val="en-GB"/>
              </w:rPr>
              <w:t>適用</w:t>
            </w:r>
          </w:p>
        </w:tc>
        <w:tc>
          <w:tcPr>
            <w:tcW w:w="107" w:type="dxa"/>
            <w:tcBorders>
              <w:top w:val="nil"/>
              <w:bottom w:val="nil"/>
            </w:tcBorders>
            <w:vAlign w:val="bottom"/>
          </w:tcPr>
          <w:p w14:paraId="662B50FE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763F0482" w14:textId="77777777" w:rsidTr="00AB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6"/>
        </w:trPr>
        <w:tc>
          <w:tcPr>
            <w:tcW w:w="3784" w:type="dxa"/>
            <w:gridSpan w:val="3"/>
            <w:tcBorders>
              <w:bottom w:val="nil"/>
            </w:tcBorders>
            <w:vAlign w:val="bottom"/>
          </w:tcPr>
          <w:p w14:paraId="71436F5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bottom"/>
          </w:tcPr>
          <w:p w14:paraId="4312DEB4" w14:textId="77777777" w:rsidR="00083C1A" w:rsidRPr="00EA7CB9" w:rsidRDefault="00083C1A" w:rsidP="0066544D">
            <w:pPr>
              <w:spacing w:before="120"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8" w:type="dxa"/>
            <w:tcBorders>
              <w:bottom w:val="nil"/>
            </w:tcBorders>
            <w:vAlign w:val="bottom"/>
          </w:tcPr>
          <w:p w14:paraId="45F67C87" w14:textId="77777777" w:rsidR="00083C1A" w:rsidRPr="00EA7CB9" w:rsidRDefault="00083C1A" w:rsidP="0066544D">
            <w:pPr>
              <w:spacing w:before="120"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  <w:vAlign w:val="bottom"/>
          </w:tcPr>
          <w:p w14:paraId="1C14186B" w14:textId="77777777" w:rsidR="00083C1A" w:rsidRPr="00EA7CB9" w:rsidRDefault="00083C1A" w:rsidP="0066544D">
            <w:pPr>
              <w:spacing w:before="120"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8" w:type="dxa"/>
            <w:tcBorders>
              <w:bottom w:val="nil"/>
            </w:tcBorders>
            <w:vAlign w:val="bottom"/>
          </w:tcPr>
          <w:p w14:paraId="49F97E63" w14:textId="77777777" w:rsidR="00083C1A" w:rsidRPr="00EA7CB9" w:rsidRDefault="00083C1A" w:rsidP="0066544D">
            <w:pPr>
              <w:spacing w:before="120"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53" w:type="dxa"/>
            <w:gridSpan w:val="4"/>
            <w:tcBorders>
              <w:top w:val="nil"/>
              <w:bottom w:val="nil"/>
            </w:tcBorders>
            <w:vAlign w:val="bottom"/>
          </w:tcPr>
          <w:p w14:paraId="03727AAE" w14:textId="77777777" w:rsidR="00083C1A" w:rsidRPr="00EA7CB9" w:rsidRDefault="00083C1A" w:rsidP="0066544D">
            <w:pPr>
              <w:spacing w:before="120"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7" w:type="dxa"/>
            <w:tcBorders>
              <w:top w:val="nil"/>
              <w:bottom w:val="nil"/>
            </w:tcBorders>
            <w:vAlign w:val="bottom"/>
          </w:tcPr>
          <w:p w14:paraId="59D9091A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0FD95FC2" w14:textId="77777777" w:rsidTr="00AB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3"/>
        </w:trPr>
        <w:tc>
          <w:tcPr>
            <w:tcW w:w="3784" w:type="dxa"/>
            <w:gridSpan w:val="3"/>
            <w:tcBorders>
              <w:top w:val="nil"/>
              <w:bottom w:val="nil"/>
            </w:tcBorders>
            <w:vAlign w:val="bottom"/>
          </w:tcPr>
          <w:p w14:paraId="6A9CD5C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本月底結存</w:t>
            </w:r>
          </w:p>
        </w:tc>
        <w:tc>
          <w:tcPr>
            <w:tcW w:w="178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DC30CF1" w14:textId="77777777" w:rsidR="00083C1A" w:rsidRPr="00EA7CB9" w:rsidRDefault="00AB5117" w:rsidP="0066544D">
            <w:pPr>
              <w:spacing w:before="120" w:line="216" w:lineRule="auto"/>
              <w:jc w:val="center"/>
              <w:rPr>
                <w:rFonts w:eastAsia="宋体"/>
                <w:sz w:val="20"/>
                <w:lang w:val="en-GB"/>
              </w:rPr>
            </w:pPr>
            <w:r>
              <w:rPr>
                <w:rFonts w:eastAsia="宋体"/>
                <w:bCs/>
                <w:sz w:val="22"/>
                <w:szCs w:val="22"/>
              </w:rPr>
              <w:t>12</w:t>
            </w:r>
            <w:r w:rsidR="00083C1A" w:rsidRPr="00EA7CB9">
              <w:rPr>
                <w:rFonts w:eastAsia="宋体"/>
                <w:bCs/>
                <w:sz w:val="22"/>
                <w:szCs w:val="22"/>
              </w:rPr>
              <w:t>,000,000,000</w:t>
            </w:r>
          </w:p>
        </w:tc>
        <w:tc>
          <w:tcPr>
            <w:tcW w:w="188" w:type="dxa"/>
            <w:tcBorders>
              <w:top w:val="nil"/>
              <w:bottom w:val="nil"/>
            </w:tcBorders>
            <w:vAlign w:val="bottom"/>
          </w:tcPr>
          <w:p w14:paraId="5ED42981" w14:textId="77777777" w:rsidR="00083C1A" w:rsidRPr="00EA7CB9" w:rsidRDefault="00083C1A" w:rsidP="0066544D">
            <w:pPr>
              <w:spacing w:before="120"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  <w:vAlign w:val="bottom"/>
          </w:tcPr>
          <w:p w14:paraId="0C491D4C" w14:textId="77777777" w:rsidR="00083C1A" w:rsidRPr="00EA7CB9" w:rsidRDefault="00083C1A" w:rsidP="0066544D">
            <w:pPr>
              <w:spacing w:before="120"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bCs/>
                <w:sz w:val="22"/>
                <w:szCs w:val="22"/>
              </w:rPr>
              <w:t>0.10</w:t>
            </w:r>
            <w:r w:rsidRPr="00EA7CB9">
              <w:rPr>
                <w:rFonts w:eastAsia="宋体"/>
                <w:bCs/>
                <w:sz w:val="22"/>
                <w:szCs w:val="22"/>
              </w:rPr>
              <w:t>港元</w:t>
            </w:r>
          </w:p>
        </w:tc>
        <w:tc>
          <w:tcPr>
            <w:tcW w:w="188" w:type="dxa"/>
            <w:tcBorders>
              <w:top w:val="nil"/>
              <w:bottom w:val="nil"/>
            </w:tcBorders>
            <w:vAlign w:val="bottom"/>
          </w:tcPr>
          <w:p w14:paraId="6BF5A182" w14:textId="77777777" w:rsidR="00083C1A" w:rsidRPr="00EA7CB9" w:rsidRDefault="00083C1A" w:rsidP="0066544D">
            <w:pPr>
              <w:spacing w:before="120"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941DB35" w14:textId="77777777" w:rsidR="00083C1A" w:rsidRPr="00EA7CB9" w:rsidRDefault="00AB5117" w:rsidP="0066544D">
            <w:pPr>
              <w:spacing w:before="120" w:line="216" w:lineRule="auto"/>
              <w:jc w:val="center"/>
              <w:rPr>
                <w:rFonts w:eastAsia="宋体"/>
                <w:sz w:val="20"/>
                <w:lang w:val="en-GB"/>
              </w:rPr>
            </w:pPr>
            <w:r>
              <w:rPr>
                <w:rFonts w:eastAsia="宋体"/>
                <w:bCs/>
                <w:sz w:val="20"/>
                <w:szCs w:val="20"/>
              </w:rPr>
              <w:t>1,2</w:t>
            </w:r>
            <w:r w:rsidR="00083C1A" w:rsidRPr="00EA7CB9">
              <w:rPr>
                <w:rFonts w:eastAsia="宋体"/>
                <w:bCs/>
                <w:sz w:val="20"/>
                <w:szCs w:val="20"/>
              </w:rPr>
              <w:t>00,000,000.00</w:t>
            </w:r>
            <w:r w:rsidR="00083C1A" w:rsidRPr="00EA7CB9">
              <w:rPr>
                <w:rFonts w:eastAsia="宋体"/>
                <w:bCs/>
                <w:sz w:val="20"/>
                <w:szCs w:val="20"/>
              </w:rPr>
              <w:t>港元</w:t>
            </w:r>
          </w:p>
        </w:tc>
        <w:tc>
          <w:tcPr>
            <w:tcW w:w="107" w:type="dxa"/>
            <w:tcBorders>
              <w:top w:val="nil"/>
              <w:bottom w:val="nil"/>
            </w:tcBorders>
            <w:vAlign w:val="bottom"/>
          </w:tcPr>
          <w:p w14:paraId="7E835824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7632D343" w14:textId="77777777" w:rsidTr="0008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1719" w:type="dxa"/>
            <w:tcBorders>
              <w:top w:val="nil"/>
              <w:bottom w:val="nil"/>
              <w:right w:val="nil"/>
            </w:tcBorders>
            <w:vAlign w:val="bottom"/>
          </w:tcPr>
          <w:p w14:paraId="213B409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898CB" w14:textId="77777777" w:rsidR="00083C1A" w:rsidRPr="00EA7CB9" w:rsidRDefault="00083C1A" w:rsidP="002D307F">
            <w:pPr>
              <w:spacing w:line="216" w:lineRule="auto"/>
              <w:rPr>
                <w:rFonts w:eastAsia="宋体"/>
                <w:b/>
                <w:sz w:val="22"/>
                <w:lang w:val="en-GB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AA4B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D31BA" w14:textId="77777777" w:rsidR="00083C1A" w:rsidRPr="00EA7CB9" w:rsidRDefault="00083C1A" w:rsidP="002D307F">
            <w:pPr>
              <w:spacing w:line="216" w:lineRule="auto"/>
              <w:rPr>
                <w:rFonts w:eastAsia="宋体"/>
                <w:b/>
                <w:sz w:val="22"/>
                <w:lang w:val="en-GB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E39B072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sz w:val="22"/>
                <w:lang w:val="en-GB"/>
              </w:rPr>
            </w:pPr>
          </w:p>
        </w:tc>
      </w:tr>
      <w:tr w:rsidR="00083C1A" w:rsidRPr="00EA7CB9" w14:paraId="753E3B9D" w14:textId="77777777" w:rsidTr="00083C1A">
        <w:trPr>
          <w:cantSplit/>
          <w:trHeight w:val="47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6DFA6FB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 xml:space="preserve">(2) </w:t>
            </w:r>
            <w:r w:rsidRPr="00EA7CB9">
              <w:rPr>
                <w:rFonts w:eastAsia="宋体"/>
                <w:sz w:val="22"/>
              </w:rPr>
              <w:t>股份代號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5A58E" w14:textId="77777777" w:rsidR="00083C1A" w:rsidRPr="00EA7CB9" w:rsidRDefault="001237E8" w:rsidP="002D307F">
            <w:pPr>
              <w:spacing w:line="216" w:lineRule="auto"/>
              <w:rPr>
                <w:rFonts w:eastAsia="宋体"/>
                <w:b/>
                <w:sz w:val="22"/>
                <w:lang w:val="en-GB"/>
              </w:rPr>
            </w:pPr>
            <w:r w:rsidRPr="00EA7CB9">
              <w:rPr>
                <w:rFonts w:eastAsia="宋体"/>
                <w:sz w:val="20"/>
                <w:szCs w:val="20"/>
                <w:lang w:val="en-GB" w:eastAsia="zh-CN"/>
              </w:rPr>
              <w:t>不</w:t>
            </w:r>
            <w:r w:rsidRPr="00EA7CB9">
              <w:rPr>
                <w:rFonts w:eastAsia="宋体"/>
                <w:sz w:val="20"/>
                <w:szCs w:val="20"/>
                <w:lang w:val="en-GB"/>
              </w:rPr>
              <w:t>適用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  <w:vAlign w:val="bottom"/>
          </w:tcPr>
          <w:p w14:paraId="627CFF2B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說明：</w:t>
            </w:r>
          </w:p>
        </w:tc>
        <w:tc>
          <w:tcPr>
            <w:tcW w:w="422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5F281" w14:textId="77777777" w:rsidR="00083C1A" w:rsidRPr="00EA7CB9" w:rsidRDefault="001237E8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0"/>
                <w:szCs w:val="20"/>
                <w:lang w:val="en-GB" w:eastAsia="zh-CN"/>
              </w:rPr>
              <w:t>不</w:t>
            </w:r>
            <w:r w:rsidRPr="00EA7CB9">
              <w:rPr>
                <w:rFonts w:eastAsia="宋体"/>
                <w:sz w:val="20"/>
                <w:szCs w:val="20"/>
                <w:lang w:val="en-GB"/>
              </w:rPr>
              <w:t>適用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452F8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</w:p>
        </w:tc>
      </w:tr>
      <w:tr w:rsidR="00083C1A" w:rsidRPr="00EA7CB9" w14:paraId="00C0AB3C" w14:textId="77777777" w:rsidTr="00AB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4"/>
        </w:trPr>
        <w:tc>
          <w:tcPr>
            <w:tcW w:w="3784" w:type="dxa"/>
            <w:gridSpan w:val="3"/>
          </w:tcPr>
          <w:p w14:paraId="6F81FEDA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 xml:space="preserve">     </w:t>
            </w:r>
          </w:p>
        </w:tc>
        <w:tc>
          <w:tcPr>
            <w:tcW w:w="1783" w:type="dxa"/>
            <w:gridSpan w:val="2"/>
            <w:tcBorders>
              <w:bottom w:val="nil"/>
            </w:tcBorders>
            <w:vAlign w:val="bottom"/>
          </w:tcPr>
          <w:p w14:paraId="691AE51B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408" w:type="dxa"/>
            <w:gridSpan w:val="3"/>
            <w:vAlign w:val="bottom"/>
          </w:tcPr>
          <w:p w14:paraId="47D43D03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2160" w:type="dxa"/>
            <w:gridSpan w:val="5"/>
            <w:tcBorders>
              <w:bottom w:val="nil"/>
            </w:tcBorders>
            <w:vAlign w:val="bottom"/>
          </w:tcPr>
          <w:p w14:paraId="34356DC3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</w:p>
        </w:tc>
      </w:tr>
      <w:tr w:rsidR="00083C1A" w:rsidRPr="00EA7CB9" w14:paraId="54BD4D7C" w14:textId="77777777" w:rsidTr="00AB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84"/>
        </w:trPr>
        <w:tc>
          <w:tcPr>
            <w:tcW w:w="3784" w:type="dxa"/>
            <w:gridSpan w:val="3"/>
            <w:vAlign w:val="bottom"/>
          </w:tcPr>
          <w:p w14:paraId="7A75C4A8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783" w:type="dxa"/>
            <w:gridSpan w:val="2"/>
            <w:tcBorders>
              <w:bottom w:val="nil"/>
            </w:tcBorders>
            <w:vAlign w:val="bottom"/>
          </w:tcPr>
          <w:p w14:paraId="13065327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普通股數目</w:t>
            </w:r>
          </w:p>
        </w:tc>
        <w:tc>
          <w:tcPr>
            <w:tcW w:w="1408" w:type="dxa"/>
            <w:gridSpan w:val="3"/>
            <w:vAlign w:val="bottom"/>
          </w:tcPr>
          <w:p w14:paraId="74B0B065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面值</w:t>
            </w:r>
          </w:p>
          <w:p w14:paraId="396BF97E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i/>
                <w:iCs/>
                <w:sz w:val="22"/>
                <w:lang w:val="en-GB"/>
              </w:rPr>
            </w:pPr>
            <w:r w:rsidRPr="00EA7CB9">
              <w:rPr>
                <w:rFonts w:eastAsia="宋体"/>
                <w:i/>
                <w:iCs/>
                <w:sz w:val="22"/>
              </w:rPr>
              <w:t>（請註明貨幣</w:t>
            </w:r>
            <w:r w:rsidRPr="00EA7CB9">
              <w:rPr>
                <w:rFonts w:eastAsia="宋体"/>
                <w:i/>
                <w:iCs/>
                <w:sz w:val="22"/>
              </w:rPr>
              <w:t>)</w:t>
            </w:r>
          </w:p>
        </w:tc>
        <w:tc>
          <w:tcPr>
            <w:tcW w:w="2160" w:type="dxa"/>
            <w:gridSpan w:val="5"/>
            <w:tcBorders>
              <w:bottom w:val="nil"/>
            </w:tcBorders>
            <w:vAlign w:val="bottom"/>
          </w:tcPr>
          <w:p w14:paraId="7E4F38B4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法定股本</w:t>
            </w:r>
          </w:p>
          <w:p w14:paraId="403F3ABD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i/>
                <w:iCs/>
                <w:sz w:val="22"/>
              </w:rPr>
              <w:t>（請註明貨幣</w:t>
            </w:r>
            <w:r w:rsidRPr="00EA7CB9">
              <w:rPr>
                <w:rFonts w:eastAsia="宋体"/>
                <w:i/>
                <w:iCs/>
                <w:sz w:val="22"/>
              </w:rPr>
              <w:t>)</w:t>
            </w:r>
          </w:p>
        </w:tc>
      </w:tr>
      <w:tr w:rsidR="00083C1A" w:rsidRPr="00EA7CB9" w14:paraId="7144DD65" w14:textId="77777777" w:rsidTr="00AB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35"/>
        </w:trPr>
        <w:tc>
          <w:tcPr>
            <w:tcW w:w="3784" w:type="dxa"/>
            <w:gridSpan w:val="3"/>
            <w:vAlign w:val="bottom"/>
          </w:tcPr>
          <w:p w14:paraId="7D526C4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上月底結存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bottom"/>
          </w:tcPr>
          <w:p w14:paraId="5E11D981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  <w:r w:rsidRPr="00EA7CB9">
              <w:rPr>
                <w:rFonts w:eastAsia="宋体"/>
                <w:sz w:val="20"/>
                <w:szCs w:val="20"/>
                <w:lang w:val="en-GB" w:eastAsia="zh-CN"/>
              </w:rPr>
              <w:t>不</w:t>
            </w:r>
            <w:r w:rsidRPr="00EA7CB9">
              <w:rPr>
                <w:rFonts w:eastAsia="宋体"/>
                <w:sz w:val="20"/>
                <w:szCs w:val="20"/>
                <w:lang w:val="en-GB"/>
              </w:rPr>
              <w:t>適用</w:t>
            </w:r>
          </w:p>
        </w:tc>
        <w:tc>
          <w:tcPr>
            <w:tcW w:w="188" w:type="dxa"/>
            <w:vAlign w:val="bottom"/>
          </w:tcPr>
          <w:p w14:paraId="6DD21CBA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  <w:vAlign w:val="bottom"/>
          </w:tcPr>
          <w:p w14:paraId="30A4F6DE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  <w:r w:rsidRPr="00EA7CB9">
              <w:rPr>
                <w:rFonts w:eastAsia="宋体"/>
                <w:sz w:val="20"/>
                <w:szCs w:val="20"/>
                <w:lang w:val="en-GB"/>
              </w:rPr>
              <w:t>不適用</w:t>
            </w:r>
          </w:p>
        </w:tc>
        <w:tc>
          <w:tcPr>
            <w:tcW w:w="188" w:type="dxa"/>
            <w:vAlign w:val="bottom"/>
          </w:tcPr>
          <w:p w14:paraId="439F80AF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</w:p>
        </w:tc>
        <w:tc>
          <w:tcPr>
            <w:tcW w:w="1815" w:type="dxa"/>
            <w:gridSpan w:val="2"/>
            <w:tcBorders>
              <w:bottom w:val="nil"/>
            </w:tcBorders>
            <w:vAlign w:val="bottom"/>
          </w:tcPr>
          <w:p w14:paraId="591891D7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  <w:r w:rsidRPr="00EA7CB9">
              <w:rPr>
                <w:rFonts w:eastAsia="宋体"/>
                <w:sz w:val="20"/>
                <w:szCs w:val="20"/>
                <w:lang w:val="en-GB"/>
              </w:rPr>
              <w:t>不適用</w:t>
            </w:r>
          </w:p>
        </w:tc>
        <w:tc>
          <w:tcPr>
            <w:tcW w:w="345" w:type="dxa"/>
            <w:gridSpan w:val="3"/>
            <w:tcBorders>
              <w:top w:val="nil"/>
              <w:bottom w:val="nil"/>
            </w:tcBorders>
            <w:vAlign w:val="bottom"/>
          </w:tcPr>
          <w:p w14:paraId="1E9FBDE6" w14:textId="77777777" w:rsidR="00083C1A" w:rsidRPr="00EA7CB9" w:rsidRDefault="00083C1A" w:rsidP="002D307F">
            <w:pPr>
              <w:spacing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14DA153F" w14:textId="77777777" w:rsidTr="00AB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10"/>
        </w:trPr>
        <w:tc>
          <w:tcPr>
            <w:tcW w:w="3784" w:type="dxa"/>
            <w:gridSpan w:val="3"/>
            <w:vAlign w:val="bottom"/>
          </w:tcPr>
          <w:p w14:paraId="79EE586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增加／（減少）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C2A390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  <w:r w:rsidRPr="00EA7CB9">
              <w:rPr>
                <w:rFonts w:eastAsia="宋体"/>
                <w:sz w:val="20"/>
                <w:szCs w:val="20"/>
                <w:lang w:val="en-GB"/>
              </w:rPr>
              <w:t>不適用</w:t>
            </w:r>
          </w:p>
        </w:tc>
        <w:tc>
          <w:tcPr>
            <w:tcW w:w="188" w:type="dxa"/>
            <w:vAlign w:val="bottom"/>
          </w:tcPr>
          <w:p w14:paraId="1109A90D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nil"/>
            </w:tcBorders>
            <w:vAlign w:val="bottom"/>
          </w:tcPr>
          <w:p w14:paraId="3AA7141E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</w:p>
        </w:tc>
        <w:tc>
          <w:tcPr>
            <w:tcW w:w="188" w:type="dxa"/>
            <w:tcBorders>
              <w:top w:val="nil"/>
            </w:tcBorders>
            <w:vAlign w:val="bottom"/>
          </w:tcPr>
          <w:p w14:paraId="36BB85CF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937E8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  <w:r w:rsidRPr="00EA7CB9">
              <w:rPr>
                <w:rFonts w:eastAsia="宋体"/>
                <w:sz w:val="20"/>
                <w:szCs w:val="20"/>
                <w:lang w:val="en-GB"/>
              </w:rPr>
              <w:t>不適用</w:t>
            </w:r>
          </w:p>
        </w:tc>
        <w:tc>
          <w:tcPr>
            <w:tcW w:w="345" w:type="dxa"/>
            <w:gridSpan w:val="3"/>
            <w:tcBorders>
              <w:top w:val="nil"/>
              <w:bottom w:val="nil"/>
            </w:tcBorders>
            <w:vAlign w:val="bottom"/>
          </w:tcPr>
          <w:p w14:paraId="23B293BA" w14:textId="77777777" w:rsidR="00083C1A" w:rsidRPr="00EA7CB9" w:rsidRDefault="00083C1A" w:rsidP="002D307F">
            <w:pPr>
              <w:spacing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6400FE95" w14:textId="77777777" w:rsidTr="00AB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6"/>
        </w:trPr>
        <w:tc>
          <w:tcPr>
            <w:tcW w:w="3784" w:type="dxa"/>
            <w:gridSpan w:val="3"/>
            <w:tcBorders>
              <w:bottom w:val="nil"/>
            </w:tcBorders>
            <w:vAlign w:val="bottom"/>
          </w:tcPr>
          <w:p w14:paraId="0D6DE117" w14:textId="77777777" w:rsidR="00083C1A" w:rsidRPr="00EA7CB9" w:rsidRDefault="00083C1A" w:rsidP="001237E8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nil"/>
              <w:bottom w:val="nil"/>
            </w:tcBorders>
            <w:vAlign w:val="bottom"/>
          </w:tcPr>
          <w:p w14:paraId="4B60E29B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</w:p>
        </w:tc>
        <w:tc>
          <w:tcPr>
            <w:tcW w:w="188" w:type="dxa"/>
            <w:tcBorders>
              <w:bottom w:val="nil"/>
            </w:tcBorders>
            <w:vAlign w:val="bottom"/>
          </w:tcPr>
          <w:p w14:paraId="5EE23770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  <w:vAlign w:val="bottom"/>
          </w:tcPr>
          <w:p w14:paraId="2775A971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</w:p>
        </w:tc>
        <w:tc>
          <w:tcPr>
            <w:tcW w:w="188" w:type="dxa"/>
            <w:tcBorders>
              <w:bottom w:val="nil"/>
            </w:tcBorders>
            <w:vAlign w:val="bottom"/>
          </w:tcPr>
          <w:p w14:paraId="67F22126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nil"/>
            </w:tcBorders>
            <w:vAlign w:val="bottom"/>
          </w:tcPr>
          <w:p w14:paraId="4EEEAB7C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bottom w:val="nil"/>
            </w:tcBorders>
            <w:vAlign w:val="bottom"/>
          </w:tcPr>
          <w:p w14:paraId="3535977A" w14:textId="77777777" w:rsidR="00083C1A" w:rsidRPr="00EA7CB9" w:rsidRDefault="00083C1A" w:rsidP="002D307F">
            <w:pPr>
              <w:spacing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780B78BC" w14:textId="77777777" w:rsidTr="00AB5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3"/>
        </w:trPr>
        <w:tc>
          <w:tcPr>
            <w:tcW w:w="3784" w:type="dxa"/>
            <w:gridSpan w:val="3"/>
            <w:tcBorders>
              <w:top w:val="nil"/>
              <w:bottom w:val="nil"/>
            </w:tcBorders>
            <w:vAlign w:val="bottom"/>
          </w:tcPr>
          <w:p w14:paraId="15337D1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本月底結存</w:t>
            </w:r>
          </w:p>
        </w:tc>
        <w:tc>
          <w:tcPr>
            <w:tcW w:w="178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35372FC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  <w:r w:rsidRPr="00EA7CB9">
              <w:rPr>
                <w:rFonts w:eastAsia="宋体"/>
                <w:sz w:val="20"/>
                <w:szCs w:val="20"/>
                <w:lang w:val="en-GB"/>
              </w:rPr>
              <w:t>不適用</w:t>
            </w:r>
          </w:p>
        </w:tc>
        <w:tc>
          <w:tcPr>
            <w:tcW w:w="188" w:type="dxa"/>
            <w:tcBorders>
              <w:top w:val="nil"/>
              <w:bottom w:val="nil"/>
            </w:tcBorders>
            <w:vAlign w:val="bottom"/>
          </w:tcPr>
          <w:p w14:paraId="636F2940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</w:p>
        </w:tc>
        <w:tc>
          <w:tcPr>
            <w:tcW w:w="1032" w:type="dxa"/>
            <w:tcBorders>
              <w:top w:val="nil"/>
              <w:bottom w:val="single" w:sz="4" w:space="0" w:color="auto"/>
            </w:tcBorders>
            <w:vAlign w:val="bottom"/>
          </w:tcPr>
          <w:p w14:paraId="3A8E7842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  <w:r w:rsidRPr="00EA7CB9">
              <w:rPr>
                <w:rFonts w:eastAsia="宋体"/>
                <w:sz w:val="20"/>
                <w:szCs w:val="20"/>
                <w:lang w:val="en-GB"/>
              </w:rPr>
              <w:t>不適用</w:t>
            </w:r>
          </w:p>
        </w:tc>
        <w:tc>
          <w:tcPr>
            <w:tcW w:w="188" w:type="dxa"/>
            <w:tcBorders>
              <w:top w:val="nil"/>
              <w:bottom w:val="nil"/>
            </w:tcBorders>
            <w:vAlign w:val="bottom"/>
          </w:tcPr>
          <w:p w14:paraId="06A8470F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</w:p>
        </w:tc>
        <w:tc>
          <w:tcPr>
            <w:tcW w:w="181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BABE14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szCs w:val="20"/>
                <w:lang w:val="en-GB"/>
              </w:rPr>
            </w:pPr>
            <w:r w:rsidRPr="00EA7CB9">
              <w:rPr>
                <w:rFonts w:eastAsia="宋体"/>
                <w:sz w:val="20"/>
                <w:szCs w:val="20"/>
                <w:lang w:val="en-GB"/>
              </w:rPr>
              <w:t>不適用</w:t>
            </w:r>
          </w:p>
        </w:tc>
        <w:tc>
          <w:tcPr>
            <w:tcW w:w="345" w:type="dxa"/>
            <w:gridSpan w:val="3"/>
            <w:tcBorders>
              <w:top w:val="nil"/>
              <w:bottom w:val="nil"/>
            </w:tcBorders>
            <w:vAlign w:val="bottom"/>
          </w:tcPr>
          <w:p w14:paraId="171ABE83" w14:textId="77777777" w:rsidR="00083C1A" w:rsidRPr="00EA7CB9" w:rsidRDefault="00083C1A" w:rsidP="002D307F">
            <w:pPr>
              <w:spacing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4EC8D419" w14:textId="77777777" w:rsidTr="00083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171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B23C522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EA31C" w14:textId="77777777" w:rsidR="00083C1A" w:rsidRPr="00EA7CB9" w:rsidRDefault="00083C1A" w:rsidP="002D307F">
            <w:pPr>
              <w:spacing w:line="216" w:lineRule="auto"/>
              <w:rPr>
                <w:rFonts w:eastAsia="宋体"/>
                <w:b/>
                <w:sz w:val="22"/>
                <w:lang w:val="en-GB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4497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2D0A3" w14:textId="77777777" w:rsidR="00083C1A" w:rsidRPr="00EA7CB9" w:rsidRDefault="00083C1A" w:rsidP="002D307F">
            <w:pPr>
              <w:spacing w:line="216" w:lineRule="auto"/>
              <w:rPr>
                <w:rFonts w:eastAsia="宋体"/>
                <w:b/>
                <w:sz w:val="22"/>
                <w:lang w:val="en-GB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4DAF3D4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sz w:val="22"/>
                <w:lang w:val="en-GB"/>
              </w:rPr>
            </w:pPr>
          </w:p>
        </w:tc>
      </w:tr>
    </w:tbl>
    <w:p w14:paraId="097D92E2" w14:textId="77777777" w:rsidR="00083C1A" w:rsidRPr="00EA7CB9" w:rsidRDefault="00083C1A" w:rsidP="00083C1A">
      <w:pPr>
        <w:rPr>
          <w:rFonts w:eastAsia="宋体"/>
          <w:lang w:val="en-GB"/>
        </w:rPr>
      </w:pPr>
    </w:p>
    <w:p w14:paraId="3178ACBD" w14:textId="77777777" w:rsidR="00083C1A" w:rsidRPr="00EA7CB9" w:rsidRDefault="00083C1A" w:rsidP="00083C1A">
      <w:pPr>
        <w:rPr>
          <w:rFonts w:eastAsia="宋体"/>
          <w:sz w:val="22"/>
          <w:lang w:val="en-GB"/>
        </w:rPr>
      </w:pPr>
      <w:r w:rsidRPr="00EA7CB9">
        <w:rPr>
          <w:rFonts w:eastAsia="宋体"/>
          <w:lang w:val="en-GB"/>
        </w:rPr>
        <w:br w:type="page"/>
      </w:r>
      <w:r w:rsidRPr="00EA7CB9">
        <w:rPr>
          <w:rFonts w:eastAsia="宋体"/>
          <w:sz w:val="22"/>
          <w:lang w:val="en-GB"/>
        </w:rPr>
        <w:lastRenderedPageBreak/>
        <w:t xml:space="preserve">2. </w:t>
      </w:r>
      <w:r w:rsidRPr="00EA7CB9">
        <w:rPr>
          <w:rFonts w:eastAsia="宋体"/>
          <w:sz w:val="22"/>
        </w:rPr>
        <w:t>優先股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083C1A" w:rsidRPr="00EA7CB9" w14:paraId="630EFD79" w14:textId="77777777" w:rsidTr="002D307F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D8790D2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BB10A" w14:textId="77777777" w:rsidR="00083C1A" w:rsidRPr="00EA7CB9" w:rsidRDefault="00083C1A" w:rsidP="002D307F">
            <w:pPr>
              <w:rPr>
                <w:rFonts w:eastAsia="宋体"/>
                <w:b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2553A413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CA45C5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EE35A61" w14:textId="77777777" w:rsidR="00083C1A" w:rsidRPr="00EA7CB9" w:rsidRDefault="00083C1A" w:rsidP="002D307F">
            <w:pPr>
              <w:jc w:val="right"/>
              <w:rPr>
                <w:rFonts w:eastAsia="宋体"/>
                <w:sz w:val="22"/>
                <w:lang w:val="en-GB"/>
              </w:rPr>
            </w:pPr>
          </w:p>
        </w:tc>
      </w:tr>
      <w:tr w:rsidR="00083C1A" w:rsidRPr="00EA7CB9" w14:paraId="7790D4FD" w14:textId="77777777" w:rsidTr="002D3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511EFAAD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C839205" w14:textId="77777777" w:rsidR="00083C1A" w:rsidRPr="00EA7CB9" w:rsidRDefault="00083C1A" w:rsidP="002D307F">
            <w:pPr>
              <w:jc w:val="center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E85951E" w14:textId="77777777" w:rsidR="00083C1A" w:rsidRPr="00EA7CB9" w:rsidRDefault="00083C1A" w:rsidP="002D307F">
            <w:pPr>
              <w:jc w:val="center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75B68ECA" w14:textId="77777777" w:rsidR="00083C1A" w:rsidRPr="00EA7CB9" w:rsidRDefault="00083C1A" w:rsidP="002D307F">
            <w:pPr>
              <w:jc w:val="center"/>
              <w:rPr>
                <w:rFonts w:eastAsia="宋体"/>
                <w:sz w:val="22"/>
                <w:lang w:val="en-GB"/>
              </w:rPr>
            </w:pPr>
          </w:p>
        </w:tc>
      </w:tr>
      <w:tr w:rsidR="00083C1A" w:rsidRPr="00EA7CB9" w14:paraId="23AD0C9E" w14:textId="77777777" w:rsidTr="002D3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0A47E6A0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03672D38" w14:textId="77777777" w:rsidR="00083C1A" w:rsidRPr="00EA7CB9" w:rsidRDefault="00083C1A" w:rsidP="002D307F">
            <w:pPr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優先股數目</w:t>
            </w:r>
          </w:p>
        </w:tc>
        <w:tc>
          <w:tcPr>
            <w:tcW w:w="1350" w:type="dxa"/>
            <w:gridSpan w:val="3"/>
            <w:vAlign w:val="bottom"/>
          </w:tcPr>
          <w:p w14:paraId="283E6D73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面值</w:t>
            </w:r>
          </w:p>
          <w:p w14:paraId="7DF99FC7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i/>
                <w:iCs/>
                <w:sz w:val="22"/>
                <w:lang w:val="en-GB"/>
              </w:rPr>
            </w:pPr>
            <w:r w:rsidRPr="00EA7CB9">
              <w:rPr>
                <w:rFonts w:eastAsia="宋体"/>
                <w:i/>
                <w:iCs/>
                <w:sz w:val="22"/>
              </w:rPr>
              <w:t>（請註明貨幣</w:t>
            </w:r>
            <w:r w:rsidRPr="00EA7CB9">
              <w:rPr>
                <w:rFonts w:eastAsia="宋体"/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6C738EAD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法定股本</w:t>
            </w:r>
          </w:p>
          <w:p w14:paraId="28356694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i/>
                <w:iCs/>
                <w:sz w:val="22"/>
              </w:rPr>
              <w:t>（請註明貨幣</w:t>
            </w:r>
            <w:r w:rsidRPr="00EA7CB9">
              <w:rPr>
                <w:rFonts w:eastAsia="宋体"/>
                <w:i/>
                <w:iCs/>
                <w:sz w:val="22"/>
              </w:rPr>
              <w:t>)</w:t>
            </w:r>
          </w:p>
        </w:tc>
      </w:tr>
      <w:tr w:rsidR="00083C1A" w:rsidRPr="00EA7CB9" w14:paraId="44776B2A" w14:textId="77777777" w:rsidTr="00266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40C9BC80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16514FB2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vAlign w:val="bottom"/>
          </w:tcPr>
          <w:p w14:paraId="486B274C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51CF5AF6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vAlign w:val="bottom"/>
          </w:tcPr>
          <w:p w14:paraId="1AE16CBB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551501D9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1F4B95A" w14:textId="77777777" w:rsidR="00083C1A" w:rsidRPr="00EA7CB9" w:rsidRDefault="00083C1A" w:rsidP="002D307F">
            <w:pPr>
              <w:jc w:val="right"/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4967EEF6" w14:textId="77777777" w:rsidTr="00266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34571050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98FAD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vAlign w:val="bottom"/>
          </w:tcPr>
          <w:p w14:paraId="6EA9A5AE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bottom"/>
          </w:tcPr>
          <w:p w14:paraId="7D45E923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E0DD753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0A95D7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52361B3" w14:textId="77777777" w:rsidR="00083C1A" w:rsidRPr="00EA7CB9" w:rsidRDefault="00083C1A" w:rsidP="002D307F">
            <w:pPr>
              <w:jc w:val="right"/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71DF837E" w14:textId="77777777" w:rsidTr="00266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33473287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4D6A32BE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7E298AB9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1ABBC409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305C453E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5ED9294C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C123747" w14:textId="77777777" w:rsidR="00083C1A" w:rsidRPr="00EA7CB9" w:rsidRDefault="00083C1A" w:rsidP="002D307F">
            <w:pPr>
              <w:jc w:val="right"/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6F633B25" w14:textId="77777777" w:rsidTr="002D3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26C47DC6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19D84A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98B740A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45EF5F5A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B29D09F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E351DD4" w14:textId="77777777" w:rsidR="00083C1A" w:rsidRPr="00EA7CB9" w:rsidRDefault="00083C1A" w:rsidP="00083C1A">
            <w:pPr>
              <w:spacing w:before="120" w:line="216" w:lineRule="auto"/>
              <w:jc w:val="center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36C64574" w14:textId="77777777" w:rsidR="00083C1A" w:rsidRPr="00EA7CB9" w:rsidRDefault="00083C1A" w:rsidP="002D307F">
            <w:pPr>
              <w:jc w:val="right"/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2CBAABEE" w14:textId="77777777" w:rsidTr="002D3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CE0E9A2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6FDAF8" w14:textId="77777777" w:rsidR="00083C1A" w:rsidRPr="00EA7CB9" w:rsidRDefault="00083C1A" w:rsidP="002D307F">
            <w:pPr>
              <w:rPr>
                <w:rFonts w:eastAsia="宋体"/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30443F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B6EAF1" w14:textId="77777777" w:rsidR="00083C1A" w:rsidRPr="00EA7CB9" w:rsidRDefault="00083C1A" w:rsidP="002D307F">
            <w:pPr>
              <w:rPr>
                <w:rFonts w:eastAsia="宋体"/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7601963" w14:textId="77777777" w:rsidR="00083C1A" w:rsidRPr="00EA7CB9" w:rsidRDefault="00083C1A" w:rsidP="002D307F">
            <w:pPr>
              <w:jc w:val="right"/>
              <w:rPr>
                <w:rFonts w:eastAsia="宋体"/>
                <w:sz w:val="22"/>
                <w:lang w:val="en-GB"/>
              </w:rPr>
            </w:pPr>
          </w:p>
        </w:tc>
      </w:tr>
    </w:tbl>
    <w:p w14:paraId="10628F72" w14:textId="77777777" w:rsidR="00083C1A" w:rsidRPr="00EA7CB9" w:rsidRDefault="00083C1A" w:rsidP="00083C1A">
      <w:pPr>
        <w:rPr>
          <w:rFonts w:eastAsia="宋体"/>
          <w:sz w:val="16"/>
          <w:szCs w:val="16"/>
          <w:lang w:val="en-GB"/>
        </w:rPr>
      </w:pPr>
    </w:p>
    <w:p w14:paraId="3025D4EB" w14:textId="77777777" w:rsidR="00083C1A" w:rsidRPr="00EA7CB9" w:rsidRDefault="00083C1A" w:rsidP="00083C1A">
      <w:pPr>
        <w:rPr>
          <w:rFonts w:eastAsia="宋体"/>
          <w:sz w:val="22"/>
          <w:lang w:val="en-GB"/>
        </w:rPr>
      </w:pPr>
      <w:r w:rsidRPr="00EA7CB9">
        <w:rPr>
          <w:rFonts w:eastAsia="宋体"/>
          <w:sz w:val="22"/>
          <w:lang w:val="en-GB"/>
        </w:rPr>
        <w:t xml:space="preserve">3. </w:t>
      </w:r>
      <w:r w:rsidRPr="00EA7CB9">
        <w:rPr>
          <w:rFonts w:eastAsia="宋体"/>
          <w:sz w:val="22"/>
        </w:rPr>
        <w:t>其他類別股份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083C1A" w:rsidRPr="00EA7CB9" w14:paraId="6E24CD65" w14:textId="77777777" w:rsidTr="002D307F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66004E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 xml:space="preserve">  </w:t>
            </w:r>
            <w:r w:rsidRPr="00EA7CB9">
              <w:rPr>
                <w:rFonts w:eastAsia="宋体"/>
                <w:sz w:val="22"/>
              </w:rPr>
              <w:t>股份代號：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68E60" w14:textId="77777777" w:rsidR="00083C1A" w:rsidRPr="00EA7CB9" w:rsidRDefault="00083C1A" w:rsidP="002D307F">
            <w:pPr>
              <w:rPr>
                <w:rFonts w:eastAsia="宋体"/>
                <w:b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1C30AAC8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說明：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146D17" w14:textId="77777777" w:rsidR="00083C1A" w:rsidRPr="00EA7CB9" w:rsidRDefault="00083C1A" w:rsidP="00083C1A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4A9B8D7" w14:textId="77777777" w:rsidR="00083C1A" w:rsidRPr="00EA7CB9" w:rsidRDefault="00083C1A" w:rsidP="002D307F">
            <w:pPr>
              <w:jc w:val="right"/>
              <w:rPr>
                <w:rFonts w:eastAsia="宋体"/>
                <w:sz w:val="22"/>
                <w:lang w:val="en-GB"/>
              </w:rPr>
            </w:pPr>
          </w:p>
        </w:tc>
      </w:tr>
      <w:tr w:rsidR="00083C1A" w:rsidRPr="00EA7CB9" w14:paraId="28ECFEE5" w14:textId="77777777" w:rsidTr="002D3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14E88BDD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384A4D9D" w14:textId="77777777" w:rsidR="00083C1A" w:rsidRPr="00EA7CB9" w:rsidRDefault="00083C1A" w:rsidP="002D307F">
            <w:pPr>
              <w:jc w:val="center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15905FF2" w14:textId="77777777" w:rsidR="00083C1A" w:rsidRPr="00EA7CB9" w:rsidRDefault="00083C1A" w:rsidP="002D307F">
            <w:pPr>
              <w:jc w:val="center"/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5EBD8D92" w14:textId="77777777" w:rsidR="00083C1A" w:rsidRPr="00EA7CB9" w:rsidRDefault="00083C1A" w:rsidP="002D307F">
            <w:pPr>
              <w:jc w:val="center"/>
              <w:rPr>
                <w:rFonts w:eastAsia="宋体"/>
                <w:sz w:val="22"/>
                <w:lang w:val="en-GB"/>
              </w:rPr>
            </w:pPr>
          </w:p>
        </w:tc>
      </w:tr>
      <w:tr w:rsidR="00083C1A" w:rsidRPr="00EA7CB9" w14:paraId="6822E98F" w14:textId="77777777" w:rsidTr="002D3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26FB5D67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143AF377" w14:textId="77777777" w:rsidR="00083C1A" w:rsidRPr="00EA7CB9" w:rsidRDefault="00083C1A" w:rsidP="002D307F">
            <w:pPr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其他類別股份數目</w:t>
            </w:r>
          </w:p>
        </w:tc>
        <w:tc>
          <w:tcPr>
            <w:tcW w:w="1350" w:type="dxa"/>
            <w:gridSpan w:val="3"/>
            <w:vAlign w:val="bottom"/>
          </w:tcPr>
          <w:p w14:paraId="349AD4CD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面值</w:t>
            </w:r>
          </w:p>
          <w:p w14:paraId="32E29BA2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i/>
                <w:iCs/>
                <w:sz w:val="22"/>
                <w:lang w:val="en-GB"/>
              </w:rPr>
            </w:pPr>
            <w:r w:rsidRPr="00EA7CB9">
              <w:rPr>
                <w:rFonts w:eastAsia="宋体"/>
                <w:i/>
                <w:iCs/>
                <w:sz w:val="22"/>
              </w:rPr>
              <w:t>（請註明貨幣</w:t>
            </w:r>
            <w:r w:rsidRPr="00EA7CB9">
              <w:rPr>
                <w:rFonts w:eastAsia="宋体"/>
                <w:i/>
                <w:iCs/>
                <w:sz w:val="22"/>
              </w:rPr>
              <w:t>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3A79638E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法定股本</w:t>
            </w:r>
          </w:p>
          <w:p w14:paraId="5DECFFEC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i/>
                <w:iCs/>
                <w:sz w:val="22"/>
              </w:rPr>
              <w:t>（請註明貨幣</w:t>
            </w:r>
            <w:r w:rsidRPr="00EA7CB9">
              <w:rPr>
                <w:rFonts w:eastAsia="宋体"/>
                <w:i/>
                <w:iCs/>
                <w:sz w:val="22"/>
              </w:rPr>
              <w:t>)</w:t>
            </w:r>
          </w:p>
        </w:tc>
      </w:tr>
      <w:tr w:rsidR="00083C1A" w:rsidRPr="00EA7CB9" w14:paraId="2710CA71" w14:textId="77777777" w:rsidTr="00266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1E66F136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上月底結存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6E406B6C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vAlign w:val="bottom"/>
          </w:tcPr>
          <w:p w14:paraId="38660106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3C422782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vAlign w:val="bottom"/>
          </w:tcPr>
          <w:p w14:paraId="50F28862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0366EF7F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EFE9116" w14:textId="77777777" w:rsidR="00083C1A" w:rsidRPr="00EA7CB9" w:rsidRDefault="00083C1A" w:rsidP="002D307F">
            <w:pPr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1FEB8B07" w14:textId="77777777" w:rsidTr="00266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4A331589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增加／（減少）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CE035C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vAlign w:val="bottom"/>
          </w:tcPr>
          <w:p w14:paraId="0E63AB0E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bottom"/>
          </w:tcPr>
          <w:p w14:paraId="20A5E844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7CC4AAD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99DC0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0058C7D" w14:textId="77777777" w:rsidR="00083C1A" w:rsidRPr="00EA7CB9" w:rsidRDefault="00083C1A" w:rsidP="002D307F">
            <w:pPr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4FCF750D" w14:textId="77777777" w:rsidTr="00266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2A414983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25ADE262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1AD2A17F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1D8A3B16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5B098C70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185D8F8A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5858555B" w14:textId="77777777" w:rsidR="00083C1A" w:rsidRPr="00EA7CB9" w:rsidRDefault="00083C1A" w:rsidP="002D307F">
            <w:pPr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6C0CAB7D" w14:textId="77777777" w:rsidTr="002D3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64CA4A43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本月底結存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F8FE4AD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E448FC0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774B767D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50D8D07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3E80383" w14:textId="77777777" w:rsidR="00083C1A" w:rsidRPr="00EA7CB9" w:rsidRDefault="00083C1A" w:rsidP="00083C1A">
            <w:pPr>
              <w:spacing w:before="120" w:line="216" w:lineRule="auto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6DB7462" w14:textId="77777777" w:rsidR="00083C1A" w:rsidRPr="00EA7CB9" w:rsidRDefault="00083C1A" w:rsidP="002D307F">
            <w:pPr>
              <w:rPr>
                <w:rFonts w:eastAsia="宋体"/>
                <w:b/>
                <w:sz w:val="20"/>
                <w:lang w:val="en-GB"/>
              </w:rPr>
            </w:pPr>
          </w:p>
        </w:tc>
      </w:tr>
      <w:tr w:rsidR="00083C1A" w:rsidRPr="00EA7CB9" w14:paraId="0A22180D" w14:textId="77777777" w:rsidTr="002D3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1BDD16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D6670" w14:textId="77777777" w:rsidR="00083C1A" w:rsidRPr="00EA7CB9" w:rsidRDefault="00083C1A" w:rsidP="002D307F">
            <w:pPr>
              <w:rPr>
                <w:rFonts w:eastAsia="宋体"/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FC189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07F82" w14:textId="77777777" w:rsidR="00083C1A" w:rsidRPr="00EA7CB9" w:rsidRDefault="00083C1A" w:rsidP="002D307F">
            <w:pPr>
              <w:rPr>
                <w:rFonts w:eastAsia="宋体"/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DE876CA" w14:textId="77777777" w:rsidR="00083C1A" w:rsidRPr="00EA7CB9" w:rsidRDefault="00083C1A" w:rsidP="002D307F">
            <w:pPr>
              <w:jc w:val="right"/>
              <w:rPr>
                <w:rFonts w:eastAsia="宋体"/>
                <w:sz w:val="22"/>
                <w:lang w:val="en-GB"/>
              </w:rPr>
            </w:pPr>
          </w:p>
        </w:tc>
      </w:tr>
    </w:tbl>
    <w:p w14:paraId="59015727" w14:textId="77777777" w:rsidR="00083C1A" w:rsidRPr="00EA7CB9" w:rsidRDefault="00083C1A" w:rsidP="00083C1A">
      <w:pPr>
        <w:rPr>
          <w:rFonts w:eastAsia="宋体"/>
          <w:sz w:val="22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2520"/>
      </w:tblGrid>
      <w:tr w:rsidR="00083C1A" w:rsidRPr="00EA7CB9" w14:paraId="76CF7788" w14:textId="77777777" w:rsidTr="002D307F">
        <w:tc>
          <w:tcPr>
            <w:tcW w:w="6048" w:type="dxa"/>
            <w:tcBorders>
              <w:top w:val="nil"/>
              <w:bottom w:val="nil"/>
            </w:tcBorders>
          </w:tcPr>
          <w:p w14:paraId="2379685C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本月底法定股本總額</w:t>
            </w:r>
            <w:r w:rsidRPr="00EA7CB9">
              <w:rPr>
                <w:rFonts w:eastAsia="宋体"/>
                <w:i/>
                <w:sz w:val="22"/>
              </w:rPr>
              <w:t>（請註明貨幣）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03A54833" w14:textId="77777777" w:rsidR="00083C1A" w:rsidRPr="00EA7CB9" w:rsidRDefault="00AB5117" w:rsidP="00F146E9">
            <w:pPr>
              <w:spacing w:before="120"/>
              <w:rPr>
                <w:rFonts w:eastAsia="宋体"/>
                <w:b/>
                <w:sz w:val="22"/>
                <w:lang w:val="en-GB"/>
              </w:rPr>
            </w:pPr>
            <w:r>
              <w:rPr>
                <w:rFonts w:eastAsia="宋体"/>
                <w:bCs/>
                <w:sz w:val="22"/>
                <w:szCs w:val="22"/>
              </w:rPr>
              <w:t>1,2</w:t>
            </w:r>
            <w:r w:rsidR="00F146E9" w:rsidRPr="00EA7CB9">
              <w:rPr>
                <w:rFonts w:eastAsia="宋体"/>
                <w:bCs/>
                <w:sz w:val="22"/>
                <w:szCs w:val="22"/>
              </w:rPr>
              <w:t>00,000,000.00</w:t>
            </w:r>
            <w:r w:rsidR="00F146E9" w:rsidRPr="00EA7CB9">
              <w:rPr>
                <w:rFonts w:eastAsia="宋体"/>
                <w:bCs/>
                <w:sz w:val="22"/>
                <w:szCs w:val="22"/>
              </w:rPr>
              <w:t>港元</w:t>
            </w:r>
          </w:p>
        </w:tc>
      </w:tr>
    </w:tbl>
    <w:p w14:paraId="1029A6A7" w14:textId="77777777" w:rsidR="001237E8" w:rsidRDefault="001237E8" w:rsidP="00F146E9">
      <w:pPr>
        <w:pStyle w:val="Heading1"/>
        <w:rPr>
          <w:rFonts w:eastAsia="宋体"/>
          <w:b w:val="0"/>
          <w:sz w:val="22"/>
          <w:szCs w:val="22"/>
          <w:lang w:val="en-GB"/>
        </w:rPr>
      </w:pPr>
    </w:p>
    <w:p w14:paraId="28EB0D17" w14:textId="77777777" w:rsidR="00083C1A" w:rsidRPr="00EA7CB9" w:rsidRDefault="001237E8" w:rsidP="00F146E9">
      <w:pPr>
        <w:pStyle w:val="Heading1"/>
        <w:rPr>
          <w:rFonts w:eastAsia="宋体"/>
          <w:b w:val="0"/>
          <w:sz w:val="22"/>
          <w:szCs w:val="22"/>
          <w:lang w:val="en-GB"/>
        </w:rPr>
      </w:pPr>
      <w:r>
        <w:rPr>
          <w:rFonts w:eastAsia="宋体"/>
          <w:b w:val="0"/>
          <w:sz w:val="22"/>
          <w:szCs w:val="22"/>
          <w:lang w:val="en-GB"/>
        </w:rPr>
        <w:br w:type="page"/>
      </w:r>
      <w:r w:rsidR="00083C1A" w:rsidRPr="00EA7CB9">
        <w:rPr>
          <w:rFonts w:eastAsia="宋体"/>
          <w:b w:val="0"/>
          <w:sz w:val="22"/>
          <w:szCs w:val="22"/>
          <w:lang w:val="en-GB"/>
        </w:rPr>
        <w:lastRenderedPageBreak/>
        <w:t xml:space="preserve">II. </w:t>
      </w:r>
      <w:r w:rsidR="00083C1A" w:rsidRPr="00EA7CB9">
        <w:rPr>
          <w:rFonts w:eastAsia="宋体"/>
          <w:b w:val="0"/>
          <w:sz w:val="22"/>
          <w:szCs w:val="22"/>
        </w:rPr>
        <w:t>已發行股本變動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440"/>
        <w:gridCol w:w="90"/>
        <w:gridCol w:w="90"/>
        <w:gridCol w:w="1350"/>
        <w:gridCol w:w="90"/>
        <w:gridCol w:w="90"/>
        <w:gridCol w:w="1530"/>
        <w:gridCol w:w="90"/>
        <w:gridCol w:w="90"/>
        <w:gridCol w:w="1530"/>
        <w:gridCol w:w="180"/>
      </w:tblGrid>
      <w:tr w:rsidR="00083C1A" w:rsidRPr="00EA7CB9" w14:paraId="7170EB15" w14:textId="77777777" w:rsidTr="002D307F">
        <w:trPr>
          <w:cantSplit/>
          <w:trHeight w:val="332"/>
        </w:trPr>
        <w:tc>
          <w:tcPr>
            <w:tcW w:w="2188" w:type="dxa"/>
            <w:vAlign w:val="bottom"/>
          </w:tcPr>
          <w:p w14:paraId="5C61FC94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36238FB6" w14:textId="77777777" w:rsidR="00083C1A" w:rsidRPr="00EA7CB9" w:rsidRDefault="00083C1A" w:rsidP="002D307F">
            <w:pPr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普通股數目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0D4CF9B5" w14:textId="77777777" w:rsidR="00083C1A" w:rsidRPr="00EA7CB9" w:rsidRDefault="00083C1A" w:rsidP="002D307F">
            <w:pPr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優先股數目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5D145E42" w14:textId="77777777" w:rsidR="00083C1A" w:rsidRPr="00EA7CB9" w:rsidRDefault="00083C1A" w:rsidP="002D307F">
            <w:pPr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其他類別股份數目</w:t>
            </w:r>
          </w:p>
        </w:tc>
      </w:tr>
      <w:tr w:rsidR="00083C1A" w:rsidRPr="00EA7CB9" w14:paraId="0A05BE03" w14:textId="77777777" w:rsidTr="002D307F">
        <w:trPr>
          <w:cantSplit/>
          <w:trHeight w:val="332"/>
        </w:trPr>
        <w:tc>
          <w:tcPr>
            <w:tcW w:w="2188" w:type="dxa"/>
            <w:vAlign w:val="bottom"/>
          </w:tcPr>
          <w:p w14:paraId="13F76E0E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645D872" w14:textId="77777777" w:rsidR="00083C1A" w:rsidRPr="00EA7CB9" w:rsidRDefault="00083C1A" w:rsidP="002D307F">
            <w:pPr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(1)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08D3A39" w14:textId="77777777" w:rsidR="00083C1A" w:rsidRPr="00EA7CB9" w:rsidRDefault="00083C1A" w:rsidP="002D307F">
            <w:pPr>
              <w:jc w:val="center"/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(2)</w:t>
            </w:r>
          </w:p>
        </w:tc>
        <w:tc>
          <w:tcPr>
            <w:tcW w:w="171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14FF6803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546039F" w14:textId="77777777" w:rsidR="00083C1A" w:rsidRPr="00EA7CB9" w:rsidRDefault="00083C1A" w:rsidP="002D307F">
            <w:pPr>
              <w:jc w:val="right"/>
              <w:rPr>
                <w:rFonts w:eastAsia="宋体"/>
                <w:sz w:val="22"/>
                <w:lang w:val="en-GB"/>
              </w:rPr>
            </w:pPr>
          </w:p>
        </w:tc>
      </w:tr>
      <w:tr w:rsidR="00083C1A" w:rsidRPr="00EA7CB9" w14:paraId="4A688376" w14:textId="77777777" w:rsidTr="002D307F">
        <w:trPr>
          <w:cantSplit/>
          <w:trHeight w:val="782"/>
        </w:trPr>
        <w:tc>
          <w:tcPr>
            <w:tcW w:w="2188" w:type="dxa"/>
            <w:vAlign w:val="bottom"/>
          </w:tcPr>
          <w:p w14:paraId="19572500" w14:textId="77777777" w:rsidR="00083C1A" w:rsidRPr="00EA7CB9" w:rsidRDefault="00083C1A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上月底結存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3F333569" w14:textId="77777777" w:rsidR="00083C1A" w:rsidRPr="00EA7CB9" w:rsidRDefault="00846C22" w:rsidP="00F146E9">
            <w:pPr>
              <w:jc w:val="center"/>
              <w:rPr>
                <w:rFonts w:eastAsia="宋体"/>
                <w:b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 w:eastAsia="zh-CN"/>
              </w:rPr>
              <w:t>2,718,236,970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A94D0C4" w14:textId="77777777" w:rsidR="00083C1A" w:rsidRPr="00EA7CB9" w:rsidRDefault="00083C1A" w:rsidP="00F146E9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2A19BDF4" w14:textId="77777777" w:rsidR="00083C1A" w:rsidRPr="00EA7CB9" w:rsidRDefault="00F146E9" w:rsidP="00F146E9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8990FCF" w14:textId="77777777" w:rsidR="00083C1A" w:rsidRPr="00EA7CB9" w:rsidRDefault="00083C1A" w:rsidP="00F146E9">
            <w:pPr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3004DB1" w14:textId="77777777" w:rsidR="00083C1A" w:rsidRPr="00EA7CB9" w:rsidRDefault="00F146E9" w:rsidP="00F146E9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DB162CF" w14:textId="77777777" w:rsidR="00083C1A" w:rsidRPr="00EA7CB9" w:rsidRDefault="00083C1A" w:rsidP="00F146E9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39285B11" w14:textId="77777777" w:rsidR="00083C1A" w:rsidRPr="00EA7CB9" w:rsidRDefault="00F146E9" w:rsidP="00F146E9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5C3A7A09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</w:tr>
      <w:tr w:rsidR="00F146E9" w:rsidRPr="00EA7CB9" w14:paraId="4611D130" w14:textId="77777777" w:rsidTr="002D307F">
        <w:trPr>
          <w:cantSplit/>
          <w:trHeight w:val="738"/>
        </w:trPr>
        <w:tc>
          <w:tcPr>
            <w:tcW w:w="2188" w:type="dxa"/>
            <w:tcBorders>
              <w:bottom w:val="nil"/>
            </w:tcBorders>
            <w:vAlign w:val="bottom"/>
          </w:tcPr>
          <w:p w14:paraId="268817B1" w14:textId="77777777" w:rsidR="00F146E9" w:rsidRPr="00EA7CB9" w:rsidRDefault="00F146E9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本月增加／（減少）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1A243" w14:textId="77777777" w:rsidR="00F146E9" w:rsidRPr="00EA7CB9" w:rsidRDefault="00846C22" w:rsidP="002D307F">
            <w:pPr>
              <w:jc w:val="center"/>
              <w:rPr>
                <w:rFonts w:eastAsia="宋体"/>
                <w:sz w:val="20"/>
                <w:lang w:val="en-GB" w:eastAsia="zh-CN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2FBAD0B0" w14:textId="77777777" w:rsidR="00F146E9" w:rsidRPr="00EA7CB9" w:rsidRDefault="00F146E9" w:rsidP="00F146E9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E4BC71" w14:textId="77777777" w:rsidR="00F146E9" w:rsidRPr="00EA7CB9" w:rsidRDefault="00F146E9" w:rsidP="00F146E9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5E1DFFFC" w14:textId="77777777" w:rsidR="00F146E9" w:rsidRPr="00EA7CB9" w:rsidRDefault="00F146E9" w:rsidP="00F146E9">
            <w:pPr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24495" w14:textId="77777777" w:rsidR="00F146E9" w:rsidRPr="00EA7CB9" w:rsidRDefault="00F146E9" w:rsidP="00F146E9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4C3DE065" w14:textId="77777777" w:rsidR="00F146E9" w:rsidRPr="00EA7CB9" w:rsidRDefault="00F146E9" w:rsidP="00F146E9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65B7A" w14:textId="77777777" w:rsidR="00F146E9" w:rsidRPr="00EA7CB9" w:rsidRDefault="00F146E9" w:rsidP="00F146E9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68060E3" w14:textId="77777777" w:rsidR="00F146E9" w:rsidRPr="00EA7CB9" w:rsidRDefault="00F146E9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</w:tr>
      <w:tr w:rsidR="00F146E9" w:rsidRPr="00EA7CB9" w14:paraId="1B0C3CA9" w14:textId="77777777" w:rsidTr="002D307F">
        <w:trPr>
          <w:cantSplit/>
          <w:trHeight w:val="702"/>
        </w:trPr>
        <w:tc>
          <w:tcPr>
            <w:tcW w:w="2188" w:type="dxa"/>
            <w:tcBorders>
              <w:top w:val="nil"/>
              <w:bottom w:val="nil"/>
            </w:tcBorders>
            <w:vAlign w:val="bottom"/>
          </w:tcPr>
          <w:p w14:paraId="3492E76B" w14:textId="77777777" w:rsidR="00F146E9" w:rsidRPr="00EA7CB9" w:rsidRDefault="00F146E9" w:rsidP="002D307F">
            <w:pPr>
              <w:rPr>
                <w:rFonts w:eastAsia="宋体"/>
                <w:sz w:val="22"/>
                <w:lang w:val="en-GB"/>
              </w:rPr>
            </w:pPr>
            <w:r w:rsidRPr="00EA7CB9">
              <w:rPr>
                <w:rFonts w:eastAsia="宋体"/>
                <w:sz w:val="22"/>
              </w:rPr>
              <w:t>本月底結存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4CA91" w14:textId="77777777" w:rsidR="00F146E9" w:rsidRPr="00EA7CB9" w:rsidRDefault="00F146E9" w:rsidP="002D307F">
            <w:pPr>
              <w:jc w:val="center"/>
              <w:rPr>
                <w:rFonts w:eastAsia="宋体"/>
                <w:sz w:val="20"/>
                <w:lang w:val="en-GB" w:eastAsia="zh-CN"/>
              </w:rPr>
            </w:pPr>
            <w:r w:rsidRPr="00EA7CB9">
              <w:rPr>
                <w:rFonts w:eastAsia="宋体"/>
                <w:sz w:val="20"/>
                <w:lang w:val="en-GB" w:eastAsia="zh-CN"/>
              </w:rPr>
              <w:t>2,718,236,970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529BD638" w14:textId="77777777" w:rsidR="00F146E9" w:rsidRPr="00EA7CB9" w:rsidRDefault="00F146E9" w:rsidP="00F146E9">
            <w:pPr>
              <w:pStyle w:val="Footer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宋体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760F5E" w14:textId="77777777" w:rsidR="00F146E9" w:rsidRPr="00EA7CB9" w:rsidRDefault="00F146E9" w:rsidP="00F146E9">
            <w:pPr>
              <w:pStyle w:val="Footer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宋体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2F385EA5" w14:textId="77777777" w:rsidR="00F146E9" w:rsidRPr="00EA7CB9" w:rsidRDefault="00F146E9" w:rsidP="00F146E9">
            <w:pPr>
              <w:jc w:val="center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39D16" w14:textId="77777777" w:rsidR="00F146E9" w:rsidRPr="00EA7CB9" w:rsidRDefault="00F146E9" w:rsidP="00F146E9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59FE10DC" w14:textId="77777777" w:rsidR="00F146E9" w:rsidRPr="00EA7CB9" w:rsidRDefault="00F146E9" w:rsidP="00F146E9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D9A6C9" w14:textId="77777777" w:rsidR="00F146E9" w:rsidRPr="00EA7CB9" w:rsidRDefault="00F146E9" w:rsidP="00F146E9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2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72E01ED8" w14:textId="77777777" w:rsidR="00F146E9" w:rsidRPr="00EA7CB9" w:rsidRDefault="00F146E9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68A6D396" w14:textId="77777777" w:rsidTr="002D307F">
        <w:trPr>
          <w:cantSplit/>
          <w:trHeight w:val="314"/>
        </w:trPr>
        <w:tc>
          <w:tcPr>
            <w:tcW w:w="533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F7FD113" w14:textId="77777777" w:rsidR="00083C1A" w:rsidRPr="00EA7CB9" w:rsidRDefault="00083C1A" w:rsidP="002D307F">
            <w:pPr>
              <w:rPr>
                <w:rFonts w:eastAsia="宋体"/>
                <w:bCs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58489C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</w:tr>
    </w:tbl>
    <w:p w14:paraId="63100D16" w14:textId="77777777" w:rsidR="004230B0" w:rsidRDefault="004230B0">
      <w:pPr>
        <w:widowControl/>
        <w:spacing w:after="200" w:line="276" w:lineRule="auto"/>
        <w:rPr>
          <w:rFonts w:eastAsia="宋体"/>
          <w:bCs/>
          <w:kern w:val="36"/>
          <w:sz w:val="22"/>
          <w:szCs w:val="22"/>
          <w:lang w:val="en-GB" w:bidi="th-TH"/>
        </w:rPr>
      </w:pPr>
    </w:p>
    <w:p w14:paraId="79D2FEE6" w14:textId="77777777" w:rsidR="00083C1A" w:rsidRPr="00EA7CB9" w:rsidRDefault="00083C1A" w:rsidP="00F146E9">
      <w:pPr>
        <w:pStyle w:val="Heading1"/>
        <w:rPr>
          <w:rFonts w:eastAsia="宋体"/>
          <w:b w:val="0"/>
          <w:sz w:val="22"/>
          <w:szCs w:val="22"/>
          <w:lang w:val="en-GB"/>
        </w:rPr>
      </w:pPr>
      <w:r w:rsidRPr="00EA7CB9">
        <w:rPr>
          <w:rFonts w:eastAsia="宋体"/>
          <w:b w:val="0"/>
          <w:sz w:val="22"/>
          <w:szCs w:val="22"/>
          <w:lang w:val="en-GB"/>
        </w:rPr>
        <w:t xml:space="preserve">III. </w:t>
      </w:r>
      <w:r w:rsidRPr="00EA7CB9">
        <w:rPr>
          <w:rFonts w:eastAsia="宋体"/>
          <w:b w:val="0"/>
          <w:sz w:val="22"/>
          <w:szCs w:val="22"/>
        </w:rPr>
        <w:t>已發行股本變動詳情</w:t>
      </w:r>
    </w:p>
    <w:p w14:paraId="2E89ABB3" w14:textId="77777777" w:rsidR="00083C1A" w:rsidRPr="00EA7CB9" w:rsidRDefault="00083C1A" w:rsidP="00083C1A">
      <w:pPr>
        <w:rPr>
          <w:rFonts w:eastAsia="宋体"/>
          <w:sz w:val="20"/>
          <w:lang w:val="en-GB"/>
        </w:rPr>
      </w:pPr>
      <w:r w:rsidRPr="00EA7CB9">
        <w:rPr>
          <w:rFonts w:eastAsia="宋体"/>
          <w:sz w:val="20"/>
        </w:rPr>
        <w:t>股份期權（根據發行人的股份期權計劃）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1440"/>
        <w:gridCol w:w="90"/>
        <w:gridCol w:w="90"/>
        <w:gridCol w:w="1080"/>
        <w:gridCol w:w="90"/>
        <w:gridCol w:w="90"/>
        <w:gridCol w:w="1080"/>
        <w:gridCol w:w="90"/>
        <w:gridCol w:w="90"/>
        <w:gridCol w:w="330"/>
        <w:gridCol w:w="750"/>
        <w:gridCol w:w="90"/>
        <w:gridCol w:w="450"/>
        <w:gridCol w:w="540"/>
        <w:gridCol w:w="90"/>
        <w:gridCol w:w="600"/>
        <w:gridCol w:w="480"/>
        <w:gridCol w:w="720"/>
        <w:gridCol w:w="120"/>
        <w:gridCol w:w="120"/>
        <w:gridCol w:w="1830"/>
      </w:tblGrid>
      <w:tr w:rsidR="00083C1A" w:rsidRPr="00EA7CB9" w14:paraId="797500E5" w14:textId="77777777" w:rsidTr="002D307F">
        <w:trPr>
          <w:cantSplit/>
          <w:trHeight w:val="982"/>
          <w:tblHeader/>
        </w:trPr>
        <w:tc>
          <w:tcPr>
            <w:tcW w:w="164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CCC77" w14:textId="77777777" w:rsidR="00083C1A" w:rsidRPr="00A65210" w:rsidRDefault="00083C1A" w:rsidP="002D307F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股份期權計劃詳情，包括股東特別大會通過日期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 xml:space="preserve"> (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日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/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月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/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年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 xml:space="preserve">) 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及可發行股份類別</w:t>
            </w:r>
          </w:p>
        </w:tc>
        <w:tc>
          <w:tcPr>
            <w:tcW w:w="486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8CD44A" w14:textId="77777777" w:rsidR="00083C1A" w:rsidRPr="00A65210" w:rsidRDefault="00083C1A" w:rsidP="002D307F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本月內變動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14:paraId="1BB8D375" w14:textId="77777777" w:rsidR="00083C1A" w:rsidRPr="00A65210" w:rsidRDefault="00083C1A" w:rsidP="002D307F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本月內因此發行的發行人新股份數目</w:t>
            </w:r>
          </w:p>
          <w:p w14:paraId="1C94E84D" w14:textId="77777777" w:rsidR="00083C1A" w:rsidRPr="00A65210" w:rsidRDefault="00083C1A" w:rsidP="002D307F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</w:tcBorders>
          </w:tcPr>
          <w:p w14:paraId="17A09FAD" w14:textId="77777777" w:rsidR="00083C1A" w:rsidRPr="00A65210" w:rsidRDefault="00083C1A" w:rsidP="002D307F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本月底因此可能發行的發行人新股份數目</w:t>
            </w:r>
          </w:p>
          <w:p w14:paraId="081A7130" w14:textId="77777777" w:rsidR="00083C1A" w:rsidRPr="00A65210" w:rsidRDefault="00083C1A" w:rsidP="002D307F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083C1A" w:rsidRPr="00EA7CB9" w14:paraId="23576C4E" w14:textId="77777777" w:rsidTr="002D307F">
        <w:trPr>
          <w:cantSplit/>
          <w:trHeight w:val="287"/>
          <w:tblHeader/>
        </w:trPr>
        <w:tc>
          <w:tcPr>
            <w:tcW w:w="164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055D1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FD8F9E2" w14:textId="77777777" w:rsidR="00083C1A" w:rsidRPr="00A65210" w:rsidRDefault="00083C1A" w:rsidP="002D307F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授出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1F72D78" w14:textId="77777777" w:rsidR="00083C1A" w:rsidRPr="00A65210" w:rsidRDefault="00083C1A" w:rsidP="002D307F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行使</w:t>
            </w:r>
          </w:p>
        </w:tc>
        <w:tc>
          <w:tcPr>
            <w:tcW w:w="1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2980A52" w14:textId="77777777" w:rsidR="00083C1A" w:rsidRPr="00A65210" w:rsidRDefault="00083C1A" w:rsidP="002D307F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註銷</w:t>
            </w: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DD0A856" w14:textId="77777777" w:rsidR="00083C1A" w:rsidRPr="00A65210" w:rsidRDefault="00083C1A" w:rsidP="002D307F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失效</w:t>
            </w:r>
          </w:p>
        </w:tc>
        <w:tc>
          <w:tcPr>
            <w:tcW w:w="1920" w:type="dxa"/>
            <w:gridSpan w:val="4"/>
            <w:vMerge/>
            <w:tcBorders>
              <w:top w:val="nil"/>
              <w:bottom w:val="nil"/>
            </w:tcBorders>
          </w:tcPr>
          <w:p w14:paraId="68D6ACB9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95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0EAD2454" w14:textId="77777777" w:rsidR="00083C1A" w:rsidRPr="00A65210" w:rsidRDefault="00083C1A" w:rsidP="002D307F">
            <w:pPr>
              <w:jc w:val="right"/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F146E9" w:rsidRPr="00EA7CB9" w14:paraId="76196BDE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6BE2B23E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72DCE06B" w14:textId="77777777" w:rsidR="00F146E9" w:rsidRPr="00A65210" w:rsidRDefault="00F146E9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E9A584B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239EC9F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3374C28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B715D72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71A99C1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2897BED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F63DB68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64E51A58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4309296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6745E8F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95C542B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6159C49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F146E9" w:rsidRPr="00EA7CB9" w14:paraId="278BC6CE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84C0B33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8567E91" w14:textId="77777777" w:rsidR="00F146E9" w:rsidRPr="00A65210" w:rsidRDefault="00E9566D">
            <w:pPr>
              <w:rPr>
                <w:rFonts w:eastAsia="宋体"/>
                <w:i/>
                <w:iCs/>
                <w:sz w:val="18"/>
                <w:szCs w:val="18"/>
                <w:lang w:val="en-GB"/>
              </w:rPr>
            </w:pPr>
            <w:r>
              <w:rPr>
                <w:rFonts w:eastAsia="宋体"/>
                <w:sz w:val="18"/>
                <w:szCs w:val="18"/>
                <w:lang w:val="en-GB"/>
              </w:rPr>
              <w:t>1</w:t>
            </w:r>
            <w:r w:rsidR="00F146E9" w:rsidRPr="00A65210">
              <w:rPr>
                <w:rFonts w:eastAsia="宋体"/>
                <w:sz w:val="18"/>
                <w:szCs w:val="18"/>
                <w:lang w:val="en-GB"/>
              </w:rPr>
              <w:t xml:space="preserve">. </w:t>
            </w:r>
            <w:r w:rsidR="00F146E9" w:rsidRPr="00A65210">
              <w:rPr>
                <w:rFonts w:eastAsia="宋体"/>
                <w:sz w:val="18"/>
                <w:szCs w:val="18"/>
                <w:lang w:val="en-GB"/>
              </w:rPr>
              <w:t>行使價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9424EC1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FD3FFEE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30E21AF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02EF057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3C73B88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D43A90D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7B906A1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20401D17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6A8C396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23642F3B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574A6D3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730D5EC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F146E9" w:rsidRPr="00EA7CB9" w14:paraId="488E7276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856A148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E7615D4" w14:textId="77777777" w:rsidR="00F146E9" w:rsidRPr="00A65210" w:rsidRDefault="00F146E9">
            <w:pPr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港幣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: 1.440*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3305B94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1361675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3084A3E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014E7CA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D0D2439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C338895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00B88EE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6590F344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4D16B9F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11A6629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CCE23F7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B4671F4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F146E9" w:rsidRPr="00EA7CB9" w14:paraId="1E049B6C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BC9E406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B3D74C6" w14:textId="77777777" w:rsidR="00F146E9" w:rsidRPr="00A65210" w:rsidRDefault="00F146E9">
            <w:pPr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(05/06/ 2006)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FB5AB6A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77DF965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6D56325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34958E8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FE4ADA7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2E68C53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1A22FE1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7613C1DF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F018105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27BF8425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793D457F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EA012F8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F146E9" w:rsidRPr="00EA7CB9" w14:paraId="0C5072EC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1CB4438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E04E4D8" w14:textId="77777777" w:rsidR="00F146E9" w:rsidRPr="00A65210" w:rsidRDefault="00F146E9">
            <w:pPr>
              <w:jc w:val="right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普通股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CCC1DC3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3D9EC63D" w14:textId="77777777" w:rsidR="00F146E9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F27EA81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95C1043" w14:textId="77777777" w:rsidR="00F146E9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BE89310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45E938C" w14:textId="77777777" w:rsidR="00F146E9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0B4F2752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6A436DF" w14:textId="77777777" w:rsidR="00F146E9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14DA1129" w14:textId="77777777" w:rsidR="00F146E9" w:rsidRPr="00A65210" w:rsidRDefault="00F146E9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CD10706" w14:textId="77777777" w:rsidR="00F146E9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A071C57" w14:textId="77777777" w:rsidR="00F146E9" w:rsidRPr="00A65210" w:rsidRDefault="00F146E9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DD70110" w14:textId="77777777" w:rsidR="00F146E9" w:rsidRPr="00A65210" w:rsidRDefault="006F47FC" w:rsidP="002D307F">
            <w:pPr>
              <w:rPr>
                <w:rFonts w:eastAsia="宋体"/>
                <w:sz w:val="18"/>
                <w:szCs w:val="18"/>
                <w:lang w:val="en-GB" w:eastAsia="zh-CN"/>
              </w:rPr>
            </w:pPr>
            <w:r w:rsidRPr="00A65210">
              <w:rPr>
                <w:rFonts w:eastAsia="宋体"/>
                <w:sz w:val="18"/>
                <w:szCs w:val="18"/>
                <w:lang w:val="en-GB" w:eastAsia="zh-CN"/>
              </w:rPr>
              <w:t>6,294,833*</w:t>
            </w:r>
          </w:p>
        </w:tc>
      </w:tr>
      <w:tr w:rsidR="00083C1A" w:rsidRPr="00EA7CB9" w14:paraId="1A39990A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5556C61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392B71E5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i/>
                <w:iCs/>
                <w:sz w:val="18"/>
                <w:szCs w:val="18"/>
                <w:lang w:val="en-GB"/>
              </w:rPr>
              <w:t>(</w:t>
            </w:r>
            <w:r w:rsidRPr="00A65210">
              <w:rPr>
                <w:rFonts w:eastAsia="宋体"/>
                <w:i/>
                <w:iCs/>
                <w:sz w:val="18"/>
                <w:szCs w:val="18"/>
                <w:lang w:val="en-GB"/>
              </w:rPr>
              <w:t>註</w:t>
            </w:r>
            <w:r w:rsidRPr="00A65210">
              <w:rPr>
                <w:rFonts w:eastAsia="宋体"/>
                <w:i/>
                <w:iCs/>
                <w:sz w:val="18"/>
                <w:szCs w:val="18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2BD41EC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196CB82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0A0CB9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996EE86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E4951EF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DD9340F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0AF1590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07DB27A8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D8D12B2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8133F7C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577459A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4BB5D859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083C1A" w:rsidRPr="00EA7CB9" w14:paraId="075A65AB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EB0CBC8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F868582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6BC9B7F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CA65E15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5742AB6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4977536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1788471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77DA524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A351180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00ED108E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21A0BBC7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2E5090DF" w14:textId="77777777" w:rsidR="00083C1A" w:rsidRPr="00A65210" w:rsidRDefault="00083C1A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63D2763E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C0F05B3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6F47FC" w:rsidRPr="00EA7CB9" w14:paraId="3C16AE62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1FB0918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0698AB80" w14:textId="77777777" w:rsidR="006F47FC" w:rsidRPr="00A65210" w:rsidRDefault="00E9566D">
            <w:pPr>
              <w:rPr>
                <w:rFonts w:eastAsia="宋体"/>
                <w:sz w:val="18"/>
                <w:szCs w:val="18"/>
                <w:lang w:val="en-GB"/>
              </w:rPr>
            </w:pPr>
            <w:r>
              <w:rPr>
                <w:rFonts w:eastAsia="宋体"/>
                <w:sz w:val="18"/>
                <w:szCs w:val="18"/>
                <w:lang w:val="en-GB"/>
              </w:rPr>
              <w:t>2</w:t>
            </w:r>
            <w:r w:rsidR="006F47FC" w:rsidRPr="00A65210">
              <w:rPr>
                <w:rFonts w:eastAsia="宋体"/>
                <w:sz w:val="18"/>
                <w:szCs w:val="18"/>
                <w:lang w:val="en-GB"/>
              </w:rPr>
              <w:t xml:space="preserve">. </w:t>
            </w:r>
            <w:r w:rsidR="006F47FC" w:rsidRPr="00A65210">
              <w:rPr>
                <w:rFonts w:eastAsia="宋体"/>
                <w:sz w:val="18"/>
                <w:szCs w:val="18"/>
                <w:lang w:val="en-GB"/>
              </w:rPr>
              <w:t>行使價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9F7EF72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7A9A6C2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26F18C0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B154109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96CD475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4F1F4C6B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EC37C62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2C87C1CD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F22953C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CC40EBE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87650E3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5E09E157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6F47FC" w:rsidRPr="00EA7CB9" w14:paraId="4B19C114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D2CAF08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643A00C" w14:textId="77777777" w:rsidR="006F47FC" w:rsidRPr="00A65210" w:rsidRDefault="006F47FC">
            <w:pPr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港幣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: 0.854*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B5FB38B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177A468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5EAD325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CB2F01C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7B22874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8C6D285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E86ECC5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3935FABD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6E0EED6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E378133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2646C3A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198B9B9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6F47FC" w:rsidRPr="00EA7CB9" w14:paraId="306D3961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610F20F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3230277" w14:textId="77777777" w:rsidR="006F47FC" w:rsidRPr="00A65210" w:rsidRDefault="006F47FC">
            <w:pPr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(05/06/2006)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12260FA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EEF372E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24A9D2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B93830E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517788B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07838C7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F26DA52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40926630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B671694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CDA0F1F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6482EC8E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DB9EAB1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6F47FC" w:rsidRPr="00EA7CB9" w14:paraId="5A3B0A5E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693F171A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4662A9F" w14:textId="77777777" w:rsidR="006F47FC" w:rsidRPr="00A65210" w:rsidRDefault="006F47FC">
            <w:pPr>
              <w:jc w:val="right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普通股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E7DD7FF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4CD4415B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5DC133C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66DA89BC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8E2E030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BF8B0B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9461DA1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EB9443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5A3A1F7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189291D" w14:textId="77777777" w:rsidR="006F47FC" w:rsidRPr="00A65210" w:rsidRDefault="006F47FC" w:rsidP="00F146E9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5FB3A11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vAlign w:val="center"/>
          </w:tcPr>
          <w:p w14:paraId="01EF73D3" w14:textId="77777777" w:rsidR="006F47FC" w:rsidRPr="00A65210" w:rsidRDefault="001237E8" w:rsidP="002D307F">
            <w:pPr>
              <w:rPr>
                <w:rFonts w:eastAsia="宋体"/>
                <w:sz w:val="18"/>
                <w:szCs w:val="18"/>
                <w:lang w:val="en-GB" w:eastAsia="zh-CN"/>
              </w:rPr>
            </w:pPr>
            <w:r w:rsidRPr="00A65210">
              <w:rPr>
                <w:rFonts w:eastAsia="宋体"/>
                <w:sz w:val="18"/>
                <w:szCs w:val="18"/>
                <w:lang w:val="en-GB" w:eastAsia="zh-CN"/>
              </w:rPr>
              <w:t>22,794,654</w:t>
            </w:r>
            <w:r w:rsidR="0066544D" w:rsidRPr="00A65210">
              <w:rPr>
                <w:rFonts w:eastAsia="宋体"/>
                <w:sz w:val="18"/>
                <w:szCs w:val="18"/>
                <w:lang w:val="en-GB" w:eastAsia="zh-CN"/>
              </w:rPr>
              <w:t>*</w:t>
            </w:r>
          </w:p>
        </w:tc>
      </w:tr>
      <w:tr w:rsidR="00083C1A" w:rsidRPr="00EA7CB9" w14:paraId="342D8463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6099224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58383F53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i/>
                <w:iCs/>
                <w:sz w:val="18"/>
                <w:szCs w:val="18"/>
                <w:lang w:val="en-GB"/>
              </w:rPr>
              <w:t>(</w:t>
            </w:r>
            <w:r w:rsidRPr="00A65210">
              <w:rPr>
                <w:rFonts w:eastAsia="宋体"/>
                <w:i/>
                <w:iCs/>
                <w:sz w:val="18"/>
                <w:szCs w:val="18"/>
                <w:lang w:val="en-GB"/>
              </w:rPr>
              <w:t>註</w:t>
            </w:r>
            <w:r w:rsidRPr="00A65210">
              <w:rPr>
                <w:rFonts w:eastAsia="宋体"/>
                <w:i/>
                <w:iCs/>
                <w:sz w:val="18"/>
                <w:szCs w:val="18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0E2419A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2FB5A62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FC7263C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612BFD3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855BBB8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C0F7948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8AC872A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4DCA1F16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E177E1C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64DE052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4A39610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02C0A95A" w14:textId="77777777" w:rsidR="00083C1A" w:rsidRPr="00A65210" w:rsidRDefault="00083C1A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6F47FC" w:rsidRPr="00EA7CB9" w14:paraId="096E019E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13CA7A0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EF797EB" w14:textId="77777777" w:rsidR="006F47FC" w:rsidRPr="00A65210" w:rsidRDefault="006F47FC" w:rsidP="002D307F">
            <w:pPr>
              <w:rPr>
                <w:rFonts w:eastAsia="宋体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B8BD057" w14:textId="77777777" w:rsidR="006F47FC" w:rsidRPr="00A65210" w:rsidRDefault="006F47FC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DC45566" w14:textId="77777777" w:rsidR="006F47FC" w:rsidRPr="00A65210" w:rsidRDefault="006F47FC" w:rsidP="006F47FC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00D01F2" w14:textId="77777777" w:rsidR="006F47FC" w:rsidRPr="00A65210" w:rsidRDefault="006F47FC" w:rsidP="006F47FC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E107D3A" w14:textId="77777777" w:rsidR="006F47FC" w:rsidRPr="00A65210" w:rsidRDefault="006F47FC" w:rsidP="006F47FC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9A0EB84" w14:textId="77777777" w:rsidR="006F47FC" w:rsidRPr="00A65210" w:rsidRDefault="006F47FC" w:rsidP="006F47FC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D7811CD" w14:textId="77777777" w:rsidR="006F47FC" w:rsidRPr="00A65210" w:rsidRDefault="006F47FC" w:rsidP="006F47FC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24FC035" w14:textId="77777777" w:rsidR="006F47FC" w:rsidRPr="00A65210" w:rsidRDefault="006F47FC" w:rsidP="006F47FC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788DB02E" w14:textId="77777777" w:rsidR="006F47FC" w:rsidRPr="00A65210" w:rsidRDefault="006F47FC" w:rsidP="006F47FC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EACC986" w14:textId="77777777" w:rsidR="006F47FC" w:rsidRPr="00A65210" w:rsidRDefault="006F47FC" w:rsidP="006F47FC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5BBFA69" w14:textId="77777777" w:rsidR="006F47FC" w:rsidRPr="00A65210" w:rsidRDefault="006F47FC" w:rsidP="006F47FC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7827B2A" w14:textId="77777777" w:rsidR="006F47FC" w:rsidRPr="00A65210" w:rsidRDefault="006F47FC" w:rsidP="006F47FC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73BBDF2F" w14:textId="77777777" w:rsidR="006F47FC" w:rsidRPr="00A65210" w:rsidRDefault="006F47FC" w:rsidP="006F47FC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A65210" w:rsidRPr="00EA7CB9" w14:paraId="3E7AA52C" w14:textId="77777777" w:rsidTr="00236A59">
        <w:trPr>
          <w:cantSplit/>
        </w:trPr>
        <w:tc>
          <w:tcPr>
            <w:tcW w:w="1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40C178" w14:textId="77777777" w:rsidR="00A65210" w:rsidRPr="00A65210" w:rsidRDefault="00A65210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B4B05D7" w14:textId="77777777" w:rsidR="00A65210" w:rsidRPr="00A65210" w:rsidRDefault="00A65210">
            <w:pPr>
              <w:rPr>
                <w:rFonts w:eastAsia="宋体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82BDC80" w14:textId="77777777" w:rsidR="00A65210" w:rsidRPr="00A65210" w:rsidRDefault="00A65210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5B6FAB5" w14:textId="77777777" w:rsidR="00A65210" w:rsidRPr="00A65210" w:rsidRDefault="00A65210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7BCD448" w14:textId="77777777" w:rsidR="00A65210" w:rsidRPr="00A65210" w:rsidRDefault="00A65210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228C8E3" w14:textId="77777777" w:rsidR="00A65210" w:rsidRPr="00A65210" w:rsidRDefault="00A65210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1AF9A8A" w14:textId="77777777" w:rsidR="00A65210" w:rsidRPr="00A65210" w:rsidRDefault="00A65210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48C84D17" w14:textId="77777777" w:rsidR="00A65210" w:rsidRPr="00A65210" w:rsidRDefault="00A65210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7424499" w14:textId="77777777" w:rsidR="00A65210" w:rsidRPr="00A65210" w:rsidRDefault="00A65210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544E78DF" w14:textId="77777777" w:rsidR="00A65210" w:rsidRPr="00A65210" w:rsidRDefault="00A65210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17FF44D" w14:textId="77777777" w:rsidR="00A65210" w:rsidRPr="00A65210" w:rsidRDefault="00A65210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04CC2064" w14:textId="77777777" w:rsidR="00A65210" w:rsidRPr="00A65210" w:rsidRDefault="00A65210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6035DD1" w14:textId="77777777" w:rsidR="00A65210" w:rsidRPr="00A65210" w:rsidRDefault="00A65210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32EB52" w14:textId="77777777" w:rsidR="00A65210" w:rsidRPr="00A65210" w:rsidRDefault="00A65210" w:rsidP="002D307F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A65210" w:rsidRPr="00EA7CB9" w14:paraId="373337D4" w14:textId="77777777" w:rsidTr="00236A59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21F508C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661A9E2" w14:textId="77777777" w:rsidR="00A65210" w:rsidRPr="00A65210" w:rsidRDefault="00E9566D" w:rsidP="00A65210">
            <w:pPr>
              <w:rPr>
                <w:rFonts w:eastAsia="宋体"/>
                <w:i/>
                <w:iCs/>
                <w:sz w:val="18"/>
                <w:szCs w:val="18"/>
                <w:lang w:val="en-GB"/>
              </w:rPr>
            </w:pPr>
            <w:r>
              <w:rPr>
                <w:rFonts w:eastAsia="宋体"/>
                <w:sz w:val="18"/>
                <w:szCs w:val="18"/>
                <w:lang w:val="en-GB"/>
              </w:rPr>
              <w:t>3</w:t>
            </w:r>
            <w:r w:rsidR="00A65210" w:rsidRPr="00A65210">
              <w:rPr>
                <w:rFonts w:eastAsia="宋体"/>
                <w:sz w:val="18"/>
                <w:szCs w:val="18"/>
                <w:lang w:val="en-GB"/>
              </w:rPr>
              <w:t xml:space="preserve">. </w:t>
            </w:r>
            <w:r w:rsidR="00A65210" w:rsidRPr="00A65210">
              <w:rPr>
                <w:rFonts w:eastAsia="宋体"/>
                <w:sz w:val="18"/>
                <w:szCs w:val="18"/>
                <w:lang w:val="en-GB"/>
              </w:rPr>
              <w:t>行使價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BBEFE38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92BA73E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ABBB849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E999C4A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60D9F91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3AF71F8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CB3E6F8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1CB0BAEC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2FFA8E8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64FF9675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C3BFFF7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D76B10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A65210" w:rsidRPr="00EA7CB9" w14:paraId="02424DBF" w14:textId="77777777" w:rsidTr="00236A59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2F192E3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89CE442" w14:textId="77777777" w:rsidR="00A65210" w:rsidRPr="00A65210" w:rsidRDefault="00A65210" w:rsidP="00A65210">
            <w:pPr>
              <w:rPr>
                <w:rFonts w:eastAsia="宋体"/>
                <w:i/>
                <w:iCs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港幣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: 0.1</w:t>
            </w:r>
            <w:r>
              <w:rPr>
                <w:rFonts w:eastAsia="宋体"/>
                <w:sz w:val="18"/>
                <w:szCs w:val="18"/>
                <w:lang w:val="en-GB"/>
              </w:rPr>
              <w:t>0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5ED90FE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5E03205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4EBCA2D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4B7EA74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EAA3045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220A8F86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A30D3F6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0E403466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026F117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00FBD680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860A97E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F531B12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A65210" w:rsidRPr="00EA7CB9" w14:paraId="175D5B56" w14:textId="77777777" w:rsidTr="00236A59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4AD4173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5B4A0F0" w14:textId="77777777" w:rsidR="00A65210" w:rsidRPr="00A65210" w:rsidRDefault="00A65210" w:rsidP="00A65210">
            <w:pPr>
              <w:rPr>
                <w:rFonts w:eastAsia="宋体"/>
                <w:i/>
                <w:iCs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(19/08/2016)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D8EDE98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CFE4B08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2913545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7B556DC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2D1F1A4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B2FF180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9509BEE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047AF0E7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B786F8F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565CB024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CDE4433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EB1A51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A65210" w:rsidRPr="00EA7CB9" w14:paraId="09B6853F" w14:textId="77777777" w:rsidTr="00236A59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385B7C6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6BE81659" w14:textId="77777777" w:rsidR="00A65210" w:rsidRPr="00A65210" w:rsidRDefault="00A65210" w:rsidP="003266BE">
            <w:pPr>
              <w:jc w:val="right"/>
              <w:rPr>
                <w:rFonts w:eastAsia="宋体"/>
                <w:i/>
                <w:iCs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普通股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1AE3211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2C39901" w14:textId="77777777" w:rsidR="00A65210" w:rsidRPr="00A65210" w:rsidRDefault="00A65210" w:rsidP="003266BE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4D1AB9B" w14:textId="77777777" w:rsidR="00A65210" w:rsidRPr="00A65210" w:rsidRDefault="00A65210" w:rsidP="003266BE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AB136E4" w14:textId="77777777" w:rsidR="00A65210" w:rsidRPr="00A65210" w:rsidRDefault="00A65210" w:rsidP="003266BE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B93C403" w14:textId="77777777" w:rsidR="00A65210" w:rsidRPr="00A65210" w:rsidRDefault="00A65210" w:rsidP="003266BE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ED3723E" w14:textId="77777777" w:rsidR="00A65210" w:rsidRPr="0080561C" w:rsidRDefault="00A65210" w:rsidP="003266BE">
            <w:pPr>
              <w:jc w:val="center"/>
              <w:rPr>
                <w:rFonts w:hint="eastAsia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0D2957A" w14:textId="77777777" w:rsidR="00A65210" w:rsidRPr="00A65210" w:rsidRDefault="00A65210" w:rsidP="003266BE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center"/>
          </w:tcPr>
          <w:p w14:paraId="59BD6B2B" w14:textId="77777777" w:rsidR="00A65210" w:rsidRPr="0080561C" w:rsidRDefault="00FF7C78" w:rsidP="003266BE">
            <w:pPr>
              <w:jc w:val="center"/>
              <w:rPr>
                <w:rFonts w:hint="eastAsia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2C54895" w14:textId="77777777" w:rsidR="00A65210" w:rsidRPr="00A65210" w:rsidRDefault="00A65210" w:rsidP="003266BE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57E4E8C" w14:textId="77777777" w:rsidR="00A65210" w:rsidRPr="00A65210" w:rsidRDefault="00A65210" w:rsidP="003266BE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沒有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9984993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324B317E" w14:textId="77777777" w:rsidR="00A65210" w:rsidRPr="00A65210" w:rsidRDefault="003266BE" w:rsidP="00A65210">
            <w:pPr>
              <w:rPr>
                <w:rFonts w:eastAsia="宋体"/>
                <w:sz w:val="18"/>
                <w:szCs w:val="18"/>
                <w:lang w:val="en-GB"/>
              </w:rPr>
            </w:pPr>
            <w:r w:rsidRPr="00446E78">
              <w:rPr>
                <w:rFonts w:eastAsia="宋体"/>
                <w:sz w:val="18"/>
                <w:szCs w:val="18"/>
                <w:lang w:val="en-GB" w:eastAsia="zh-CN"/>
              </w:rPr>
              <w:t>2</w:t>
            </w:r>
            <w:r w:rsidR="00B53A80">
              <w:rPr>
                <w:rFonts w:eastAsia="宋体"/>
                <w:sz w:val="18"/>
                <w:szCs w:val="18"/>
                <w:lang w:val="en-GB" w:eastAsia="zh-CN"/>
              </w:rPr>
              <w:t>19</w:t>
            </w:r>
            <w:r w:rsidR="00A65210" w:rsidRPr="00446E78">
              <w:rPr>
                <w:rFonts w:eastAsia="宋体"/>
                <w:sz w:val="18"/>
                <w:szCs w:val="18"/>
                <w:lang w:val="en-GB" w:eastAsia="zh-CN"/>
              </w:rPr>
              <w:t>,000,000</w:t>
            </w:r>
          </w:p>
        </w:tc>
      </w:tr>
      <w:tr w:rsidR="00A65210" w:rsidRPr="00EA7CB9" w14:paraId="7B8B3536" w14:textId="77777777" w:rsidTr="006D00B1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A226687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54C41C10" w14:textId="77777777" w:rsidR="00A65210" w:rsidRDefault="00A65210" w:rsidP="00A65210">
            <w:pPr>
              <w:rPr>
                <w:rFonts w:eastAsia="宋体"/>
                <w:i/>
                <w:iCs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i/>
                <w:iCs/>
                <w:sz w:val="18"/>
                <w:szCs w:val="18"/>
                <w:lang w:val="en-GB"/>
              </w:rPr>
              <w:t>(</w:t>
            </w:r>
            <w:r w:rsidRPr="00A65210">
              <w:rPr>
                <w:rFonts w:eastAsia="宋体"/>
                <w:i/>
                <w:iCs/>
                <w:sz w:val="18"/>
                <w:szCs w:val="18"/>
                <w:lang w:val="en-GB"/>
              </w:rPr>
              <w:t>註</w:t>
            </w:r>
            <w:r w:rsidRPr="00A65210">
              <w:rPr>
                <w:rFonts w:eastAsia="宋体"/>
                <w:i/>
                <w:iCs/>
                <w:sz w:val="18"/>
                <w:szCs w:val="18"/>
                <w:lang w:val="en-GB"/>
              </w:rPr>
              <w:t>1)</w:t>
            </w:r>
          </w:p>
          <w:p w14:paraId="0275758C" w14:textId="77777777" w:rsidR="00AD6E0F" w:rsidRDefault="00AD6E0F" w:rsidP="00A65210">
            <w:pPr>
              <w:rPr>
                <w:rFonts w:eastAsia="宋体"/>
                <w:i/>
                <w:iCs/>
                <w:sz w:val="18"/>
                <w:szCs w:val="18"/>
                <w:lang w:val="en-GB"/>
              </w:rPr>
            </w:pPr>
          </w:p>
          <w:p w14:paraId="6F2B2644" w14:textId="77777777" w:rsidR="00AD6E0F" w:rsidRDefault="00AD6E0F" w:rsidP="00A65210">
            <w:pPr>
              <w:rPr>
                <w:rFonts w:eastAsia="宋体"/>
                <w:i/>
                <w:iCs/>
                <w:sz w:val="18"/>
                <w:szCs w:val="18"/>
                <w:lang w:val="en-GB"/>
              </w:rPr>
            </w:pPr>
          </w:p>
          <w:p w14:paraId="6567F790" w14:textId="77777777" w:rsidR="00AD6E0F" w:rsidRPr="00A65210" w:rsidRDefault="00AD6E0F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0913FA1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3F42E80B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4CCBEB3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3DBC7E31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341FB3E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5501A0C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D03EB65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A6A528A" w14:textId="77777777" w:rsidR="00A65210" w:rsidRPr="00A65210" w:rsidRDefault="00A65210" w:rsidP="00A65210">
            <w:pPr>
              <w:rPr>
                <w:rFonts w:hint="eastAsia"/>
                <w:sz w:val="18"/>
                <w:szCs w:val="18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BED5199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A602FC7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7715ACEC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nil"/>
            </w:tcBorders>
            <w:vAlign w:val="center"/>
          </w:tcPr>
          <w:p w14:paraId="1597CC74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 w:eastAsia="zh-CN"/>
              </w:rPr>
            </w:pPr>
          </w:p>
        </w:tc>
      </w:tr>
      <w:tr w:rsidR="00A65210" w:rsidRPr="00EA7CB9" w14:paraId="214CB172" w14:textId="77777777" w:rsidTr="002D307F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68545DD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61D602D4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A376D28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B63982E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6D21831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3420" w:type="dxa"/>
            <w:gridSpan w:val="8"/>
            <w:tcBorders>
              <w:top w:val="nil"/>
              <w:bottom w:val="nil"/>
            </w:tcBorders>
            <w:vAlign w:val="center"/>
          </w:tcPr>
          <w:p w14:paraId="24F6F6D4" w14:textId="77777777" w:rsidR="00A65210" w:rsidRPr="00A65210" w:rsidRDefault="00A65210" w:rsidP="00A65210">
            <w:pPr>
              <w:jc w:val="right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總數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A.   (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普通股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167F37D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BF4DF65" w14:textId="77777777" w:rsidR="00A65210" w:rsidRPr="00A65210" w:rsidRDefault="00A65210" w:rsidP="00A65210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7C2B0F7D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1AFE1A89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A65210" w:rsidRPr="00EA7CB9" w14:paraId="592A1BBC" w14:textId="77777777" w:rsidTr="002D307F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6401452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3584038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BA4612F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C3134CB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6C33F18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B582C0C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09EA844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160" w:type="dxa"/>
            <w:gridSpan w:val="5"/>
            <w:tcBorders>
              <w:top w:val="nil"/>
              <w:bottom w:val="nil"/>
            </w:tcBorders>
            <w:vAlign w:val="center"/>
          </w:tcPr>
          <w:p w14:paraId="41AA25B9" w14:textId="77777777" w:rsidR="00A65210" w:rsidRPr="00A65210" w:rsidRDefault="00A65210" w:rsidP="00A65210">
            <w:pPr>
              <w:jc w:val="right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(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優先股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7760F10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C9F05" w14:textId="77777777" w:rsidR="00A65210" w:rsidRPr="00A65210" w:rsidRDefault="00A65210" w:rsidP="00A65210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5DD643A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695ABDA4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A65210" w:rsidRPr="00EA7CB9" w14:paraId="11AFB7BB" w14:textId="77777777" w:rsidTr="002D307F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F76EF5C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50C9841F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DDE8216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C316441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DDFD86C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F7E73AA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127FEB9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2160" w:type="dxa"/>
            <w:gridSpan w:val="5"/>
            <w:tcBorders>
              <w:top w:val="nil"/>
              <w:bottom w:val="nil"/>
            </w:tcBorders>
            <w:vAlign w:val="center"/>
          </w:tcPr>
          <w:p w14:paraId="0663E15E" w14:textId="77777777" w:rsidR="00A65210" w:rsidRPr="00A65210" w:rsidRDefault="00A65210" w:rsidP="00A65210">
            <w:pPr>
              <w:jc w:val="right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(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其他類別股份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0C984AD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3BD2A" w14:textId="77777777" w:rsidR="00A65210" w:rsidRPr="00A65210" w:rsidRDefault="00A65210" w:rsidP="00A65210">
            <w:pPr>
              <w:jc w:val="center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不適用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AAC9F57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14:paraId="2B69B774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A65210" w:rsidRPr="00EA7CB9" w14:paraId="6A90184E" w14:textId="77777777" w:rsidTr="002D307F">
        <w:trPr>
          <w:cantSplit/>
          <w:trHeight w:val="502"/>
        </w:trPr>
        <w:tc>
          <w:tcPr>
            <w:tcW w:w="4588" w:type="dxa"/>
            <w:gridSpan w:val="11"/>
            <w:vAlign w:val="bottom"/>
          </w:tcPr>
          <w:p w14:paraId="1D284B91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本月內因行使期權所得資金總額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 xml:space="preserve"> (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請註明貨幣</w:t>
            </w:r>
            <w:r w:rsidRPr="00A65210">
              <w:rPr>
                <w:rFonts w:eastAsia="宋体"/>
                <w:sz w:val="18"/>
                <w:szCs w:val="18"/>
                <w:lang w:val="en-GB"/>
              </w:rPr>
              <w:t>)</w:t>
            </w:r>
          </w:p>
        </w:tc>
        <w:tc>
          <w:tcPr>
            <w:tcW w:w="252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DE7A9DB" w14:textId="77777777" w:rsidR="00A65210" w:rsidRPr="00A65210" w:rsidRDefault="00A65210" w:rsidP="00A65210">
            <w:pPr>
              <w:jc w:val="both"/>
              <w:rPr>
                <w:rFonts w:eastAsia="宋体"/>
                <w:sz w:val="18"/>
                <w:szCs w:val="18"/>
                <w:lang w:val="en-GB"/>
              </w:rPr>
            </w:pPr>
            <w:r w:rsidRPr="00A65210">
              <w:rPr>
                <w:rFonts w:eastAsia="宋体"/>
                <w:sz w:val="18"/>
                <w:szCs w:val="18"/>
                <w:lang w:val="en-GB"/>
              </w:rPr>
              <w:t>不適用</w:t>
            </w:r>
          </w:p>
        </w:tc>
        <w:tc>
          <w:tcPr>
            <w:tcW w:w="3270" w:type="dxa"/>
            <w:gridSpan w:val="5"/>
            <w:vAlign w:val="bottom"/>
          </w:tcPr>
          <w:p w14:paraId="2B6C0888" w14:textId="77777777" w:rsidR="00A65210" w:rsidRPr="00A65210" w:rsidRDefault="00A65210" w:rsidP="00A65210">
            <w:pPr>
              <w:rPr>
                <w:rFonts w:eastAsia="宋体"/>
                <w:sz w:val="18"/>
                <w:szCs w:val="18"/>
                <w:lang w:val="en-GB"/>
              </w:rPr>
            </w:pPr>
          </w:p>
        </w:tc>
      </w:tr>
      <w:tr w:rsidR="00A65210" w:rsidRPr="00EA7CB9" w14:paraId="082EB1FE" w14:textId="77777777" w:rsidTr="002D307F">
        <w:trPr>
          <w:cantSplit/>
          <w:trHeight w:val="153"/>
        </w:trPr>
        <w:tc>
          <w:tcPr>
            <w:tcW w:w="1648" w:type="dxa"/>
            <w:gridSpan w:val="3"/>
            <w:vAlign w:val="center"/>
          </w:tcPr>
          <w:p w14:paraId="35014C71" w14:textId="77777777" w:rsidR="00A65210" w:rsidRPr="00EA7CB9" w:rsidRDefault="00A65210" w:rsidP="00A65210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4230" w:type="dxa"/>
            <w:gridSpan w:val="11"/>
            <w:vAlign w:val="center"/>
          </w:tcPr>
          <w:p w14:paraId="0DDE584E" w14:textId="77777777" w:rsidR="00A65210" w:rsidRPr="00EA7CB9" w:rsidRDefault="00A65210" w:rsidP="00A65210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71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5EE663B" w14:textId="77777777" w:rsidR="00A65210" w:rsidRPr="00EA7CB9" w:rsidRDefault="00A65210" w:rsidP="00A65210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45D49A42" w14:textId="77777777" w:rsidR="00A65210" w:rsidRPr="00EA7CB9" w:rsidRDefault="00A65210" w:rsidP="00A65210">
            <w:pPr>
              <w:rPr>
                <w:rFonts w:eastAsia="宋体"/>
                <w:sz w:val="20"/>
                <w:lang w:val="en-GB"/>
              </w:rPr>
            </w:pPr>
          </w:p>
        </w:tc>
      </w:tr>
    </w:tbl>
    <w:p w14:paraId="026F12DA" w14:textId="77777777" w:rsidR="00083C1A" w:rsidRDefault="00083C1A" w:rsidP="00083C1A">
      <w:pPr>
        <w:rPr>
          <w:rFonts w:eastAsia="宋体"/>
          <w:lang w:val="en-GB" w:eastAsia="zh-CN"/>
        </w:rPr>
      </w:pPr>
    </w:p>
    <w:p w14:paraId="7A32E3CC" w14:textId="77777777" w:rsidR="005B2BFF" w:rsidRDefault="005B2BFF" w:rsidP="00083C1A">
      <w:pPr>
        <w:rPr>
          <w:rFonts w:eastAsia="宋体"/>
          <w:lang w:val="en-GB" w:eastAsia="zh-CN"/>
        </w:rPr>
      </w:pPr>
    </w:p>
    <w:p w14:paraId="0D5A0891" w14:textId="77777777" w:rsidR="005B2BFF" w:rsidRDefault="005B2BFF" w:rsidP="00083C1A">
      <w:pPr>
        <w:rPr>
          <w:rFonts w:eastAsia="宋体" w:hint="eastAsia"/>
          <w:lang w:val="en-GB" w:eastAsia="zh-CN"/>
        </w:rPr>
      </w:pPr>
    </w:p>
    <w:p w14:paraId="52076C08" w14:textId="77777777" w:rsidR="004230B0" w:rsidRPr="00EA7CB9" w:rsidRDefault="004230B0" w:rsidP="00083C1A">
      <w:pPr>
        <w:rPr>
          <w:rFonts w:eastAsia="宋体" w:hint="eastAsia"/>
          <w:lang w:val="en-GB" w:eastAsia="zh-CN"/>
        </w:rPr>
      </w:pPr>
    </w:p>
    <w:p w14:paraId="01C84215" w14:textId="77777777" w:rsidR="005B2BFF" w:rsidRDefault="005B2BFF" w:rsidP="00083C1A">
      <w:pPr>
        <w:rPr>
          <w:sz w:val="20"/>
        </w:rPr>
      </w:pPr>
    </w:p>
    <w:p w14:paraId="7A9BC491" w14:textId="77777777" w:rsidR="001B440B" w:rsidRDefault="001B440B" w:rsidP="00083C1A">
      <w:pPr>
        <w:rPr>
          <w:sz w:val="20"/>
        </w:rPr>
      </w:pPr>
    </w:p>
    <w:p w14:paraId="44D0DD92" w14:textId="77777777" w:rsidR="001B440B" w:rsidRDefault="001B440B" w:rsidP="00083C1A">
      <w:pPr>
        <w:rPr>
          <w:sz w:val="20"/>
        </w:rPr>
      </w:pPr>
    </w:p>
    <w:p w14:paraId="1BD1145D" w14:textId="77777777" w:rsidR="001B440B" w:rsidRDefault="001B440B" w:rsidP="00083C1A">
      <w:pPr>
        <w:rPr>
          <w:sz w:val="20"/>
        </w:rPr>
      </w:pPr>
    </w:p>
    <w:p w14:paraId="3F0703F5" w14:textId="77777777" w:rsidR="001B440B" w:rsidRDefault="001B440B" w:rsidP="00083C1A">
      <w:pPr>
        <w:rPr>
          <w:sz w:val="20"/>
        </w:rPr>
      </w:pPr>
    </w:p>
    <w:p w14:paraId="0B2FB57C" w14:textId="77777777" w:rsidR="00083C1A" w:rsidRPr="005B2BFF" w:rsidRDefault="00083C1A" w:rsidP="00083C1A">
      <w:pPr>
        <w:rPr>
          <w:rFonts w:hint="eastAsia"/>
          <w:sz w:val="20"/>
          <w:lang w:val="en-GB"/>
        </w:rPr>
      </w:pPr>
      <w:r w:rsidRPr="00EA7CB9">
        <w:rPr>
          <w:rFonts w:eastAsia="宋体"/>
          <w:sz w:val="20"/>
        </w:rPr>
        <w:lastRenderedPageBreak/>
        <w:t>承諾發行將予上市的發行人股份的權證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180"/>
        <w:gridCol w:w="180"/>
        <w:gridCol w:w="810"/>
        <w:gridCol w:w="90"/>
        <w:gridCol w:w="180"/>
        <w:gridCol w:w="1080"/>
        <w:gridCol w:w="180"/>
        <w:gridCol w:w="1080"/>
        <w:gridCol w:w="90"/>
        <w:gridCol w:w="90"/>
        <w:gridCol w:w="900"/>
        <w:gridCol w:w="180"/>
        <w:gridCol w:w="180"/>
        <w:gridCol w:w="1170"/>
        <w:gridCol w:w="76"/>
        <w:gridCol w:w="104"/>
        <w:gridCol w:w="1080"/>
      </w:tblGrid>
      <w:tr w:rsidR="00083C1A" w:rsidRPr="00EA7CB9" w14:paraId="760AF8D0" w14:textId="77777777" w:rsidTr="002D307F">
        <w:trPr>
          <w:cantSplit/>
          <w:trHeight w:val="818"/>
          <w:tblHeader/>
        </w:trPr>
        <w:tc>
          <w:tcPr>
            <w:tcW w:w="2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2039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權證說明</w:t>
            </w:r>
          </w:p>
          <w:p w14:paraId="2561159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到期日</w:t>
            </w:r>
            <w:r w:rsidRPr="00EA7CB9">
              <w:rPr>
                <w:rFonts w:eastAsia="宋体"/>
                <w:sz w:val="20"/>
                <w:lang w:val="en-GB"/>
              </w:rPr>
              <w:t xml:space="preserve"> – 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8547BA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面值貨幣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1D5B33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上月底面值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088F3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本月內已行使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D28873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本月底面值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AC98A21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本月內因此發行的發行人新股份數目</w:t>
            </w:r>
          </w:p>
          <w:p w14:paraId="00C4F27A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6E7AC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本月底因此可能發行的發行人新股份數目</w:t>
            </w:r>
          </w:p>
          <w:p w14:paraId="1E42718D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CC99CCC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DF829C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14:paraId="546884CC" w14:textId="77777777" w:rsidR="00083C1A" w:rsidRPr="00EA7CB9" w:rsidRDefault="00D4582B" w:rsidP="002D307F">
            <w:pPr>
              <w:widowControl/>
              <w:numPr>
                <w:ilvl w:val="0"/>
                <w:numId w:val="7"/>
              </w:numPr>
              <w:rPr>
                <w:rFonts w:eastAsia="宋体"/>
                <w:sz w:val="20"/>
                <w:lang w:val="en-GB"/>
              </w:rPr>
            </w:pPr>
            <w:r w:rsidRPr="003C05B8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8BB727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A22BF0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20674A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14:paraId="4CB6556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  <w:vAlign w:val="bottom"/>
          </w:tcPr>
          <w:p w14:paraId="09F8353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14:paraId="121EE1D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5CBB56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2FBDDC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  <w:vAlign w:val="bottom"/>
          </w:tcPr>
          <w:p w14:paraId="03780A9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bottom"/>
          </w:tcPr>
          <w:p w14:paraId="2F3A060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single" w:sz="4" w:space="0" w:color="auto"/>
              <w:bottom w:val="nil"/>
            </w:tcBorders>
            <w:vAlign w:val="bottom"/>
          </w:tcPr>
          <w:p w14:paraId="60066B4C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nil"/>
            </w:tcBorders>
          </w:tcPr>
          <w:p w14:paraId="714F2F41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14:paraId="05D4B8F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66AFCEC7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D91249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436611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537A943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23655D9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2C3183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1847A4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252D0A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E1B7A9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5F3C0B7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1D8FB43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D00498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F1109A4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4BABDDB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1B65F9DF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322F969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609336C1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19C988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F949D5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36580E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80E0E6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E4C71D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45B93EA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EA60AF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72FFDF0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D1BF10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3FA592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63B358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2881B917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</w:tcBorders>
            <w:vAlign w:val="bottom"/>
          </w:tcPr>
          <w:p w14:paraId="13A6658D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</w:tcBorders>
          </w:tcPr>
          <w:p w14:paraId="71927C8E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1BC1457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2C0EFB6" w14:textId="77777777" w:rsidTr="002D307F">
        <w:trPr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0AA8775D" w14:textId="77777777" w:rsidR="00083C1A" w:rsidRPr="00EA7CB9" w:rsidRDefault="00083C1A" w:rsidP="002D307F">
            <w:pPr>
              <w:ind w:left="480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BF7D7D0" w14:textId="77777777" w:rsidR="00083C1A" w:rsidRPr="00EA7CB9" w:rsidRDefault="00083C1A" w:rsidP="002D307F">
            <w:pPr>
              <w:ind w:left="152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6E1F4D22" w14:textId="77777777" w:rsidR="00083C1A" w:rsidRPr="00EA7CB9" w:rsidRDefault="00083C1A" w:rsidP="002D307F">
            <w:pPr>
              <w:ind w:left="480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bottom w:val="nil"/>
            </w:tcBorders>
            <w:vAlign w:val="bottom"/>
          </w:tcPr>
          <w:p w14:paraId="41DEF3E2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bottom w:val="nil"/>
            </w:tcBorders>
            <w:vAlign w:val="bottom"/>
          </w:tcPr>
          <w:p w14:paraId="213EF98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il"/>
              <w:bottom w:val="nil"/>
            </w:tcBorders>
            <w:vAlign w:val="bottom"/>
          </w:tcPr>
          <w:p w14:paraId="07F83E8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</w:tcBorders>
          </w:tcPr>
          <w:p w14:paraId="5983DCF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D896633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EB8D5E3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股份代號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如已上市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03F224DC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7B7CB2A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79DED3B5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vMerge/>
          </w:tcPr>
          <w:p w14:paraId="746CD08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6589E72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B22762F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</w:p>
          <w:p w14:paraId="241CEA1A" w14:textId="77777777" w:rsidR="00083C1A" w:rsidRPr="00EA7CB9" w:rsidRDefault="00083C1A" w:rsidP="002D307F">
            <w:pPr>
              <w:ind w:left="480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i/>
                <w:sz w:val="20"/>
                <w:lang w:val="en-GB"/>
              </w:rPr>
              <w:t>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DB932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34C66D2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B568800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vMerge/>
            <w:tcBorders>
              <w:bottom w:val="nil"/>
            </w:tcBorders>
          </w:tcPr>
          <w:p w14:paraId="01AC342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8D7004A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0C347B1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認購價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A23EB2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614C13F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EA7F5AE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vMerge/>
            <w:tcBorders>
              <w:bottom w:val="nil"/>
            </w:tcBorders>
          </w:tcPr>
          <w:p w14:paraId="4C88D81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C356FD7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B32DC1E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如適用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59333E71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EF6333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03BD4F7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09DEA43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vMerge/>
            <w:tcBorders>
              <w:bottom w:val="nil"/>
            </w:tcBorders>
          </w:tcPr>
          <w:p w14:paraId="1530CD0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D135AC1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91041B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FB6665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2.</w:t>
            </w:r>
            <w:r w:rsidR="00D4582B" w:rsidRPr="00EA7CB9">
              <w:rPr>
                <w:rFonts w:eastAsia="宋体"/>
                <w:sz w:val="22"/>
                <w:lang w:val="en-GB"/>
              </w:rPr>
              <w:t xml:space="preserve"> </w:t>
            </w:r>
            <w:r w:rsidR="00D4582B" w:rsidRPr="00EA7CB9">
              <w:rPr>
                <w:rFonts w:eastAsia="宋体"/>
                <w:sz w:val="22"/>
                <w:lang w:val="en-GB" w:eastAsia="zh-CN"/>
              </w:rPr>
              <w:t xml:space="preserve">  </w:t>
            </w:r>
            <w:r w:rsidR="00D4582B" w:rsidRPr="003C05B8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382104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7FB7051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B4B8EB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CAEB50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564CB3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6D5548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61196EF3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27C2564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57531F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C09DB51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012F9A6E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1A4425EF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43700F9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91A61E9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A8D6B2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4136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A7A242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4AC9A0B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34268CC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45F480E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001A4A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A16CE9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07FF957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315318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F19A5D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5FCF483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343D2EA4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2A331662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4EE680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4B289DD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42B016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0E1E3D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4EED95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14D2D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BE8919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542521E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F922D4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15DFC38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45CD78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8C431F3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9BD190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46772FDD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</w:tcBorders>
            <w:vAlign w:val="bottom"/>
          </w:tcPr>
          <w:p w14:paraId="6573FBD6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</w:tcBorders>
          </w:tcPr>
          <w:p w14:paraId="2D9136AE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36EB874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71ED648" w14:textId="77777777" w:rsidTr="002D307F">
        <w:trPr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505FA48C" w14:textId="77777777" w:rsidR="00083C1A" w:rsidRPr="00EA7CB9" w:rsidRDefault="00083C1A" w:rsidP="002D307F">
            <w:pPr>
              <w:ind w:left="480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03870B8" w14:textId="77777777" w:rsidR="00083C1A" w:rsidRPr="00EA7CB9" w:rsidRDefault="00083C1A" w:rsidP="002D307F">
            <w:pPr>
              <w:ind w:left="152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1048FEDD" w14:textId="77777777" w:rsidR="00083C1A" w:rsidRPr="00EA7CB9" w:rsidRDefault="00083C1A" w:rsidP="002D307F">
            <w:pPr>
              <w:ind w:left="480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bottom w:val="nil"/>
            </w:tcBorders>
            <w:vAlign w:val="bottom"/>
          </w:tcPr>
          <w:p w14:paraId="5B662AB8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bottom w:val="nil"/>
            </w:tcBorders>
            <w:vAlign w:val="bottom"/>
          </w:tcPr>
          <w:p w14:paraId="7981B32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14:paraId="7FC3018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9460332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50F8F8C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股份代號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如已上市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7102F6C0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19C11E8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0BE22B3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39B4C5C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DF56AA8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</w:p>
          <w:p w14:paraId="5B099289" w14:textId="77777777" w:rsidR="00083C1A" w:rsidRPr="00EA7CB9" w:rsidRDefault="00083C1A" w:rsidP="002D307F">
            <w:pPr>
              <w:ind w:left="480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i/>
                <w:sz w:val="20"/>
                <w:lang w:val="en-GB"/>
              </w:rPr>
              <w:t>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77401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653A02D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7D8C8A1C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CA19AE5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7CD2662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認購價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4669F3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3C5B5BC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7DCCC98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10F6847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EBFF518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如適用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152A7283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7C86F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465110A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2EF9D28E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0BFD8C0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7204BB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04FF0B" w14:textId="77777777" w:rsidR="00083C1A" w:rsidRPr="00EA7CB9" w:rsidRDefault="003C05B8" w:rsidP="003C05B8">
            <w:pPr>
              <w:pStyle w:val="ListParagraph"/>
              <w:numPr>
                <w:ilvl w:val="0"/>
                <w:numId w:val="17"/>
              </w:numPr>
              <w:ind w:leftChars="0" w:left="332" w:hanging="270"/>
              <w:rPr>
                <w:rFonts w:eastAsia="宋体"/>
                <w:sz w:val="20"/>
                <w:lang w:val="en-GB" w:eastAsia="zh-CN"/>
              </w:rPr>
            </w:pPr>
            <w:r>
              <w:rPr>
                <w:rFonts w:eastAsia="宋体" w:hint="eastAsia"/>
                <w:sz w:val="20"/>
                <w:lang w:val="en-GB" w:eastAsia="zh-CN"/>
              </w:rPr>
              <w:t xml:space="preserve"> </w:t>
            </w:r>
            <w:r w:rsidR="00D4582B" w:rsidRPr="003C05B8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3B9543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37E0885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3BDB3A9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463632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3E0E1F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54A473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3D9A7AB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6A63B7B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E8CE35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4DFB63D7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40320F04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5B76D31C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88DBE0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2BE6F01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AEB1F3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1A006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58E9E2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7B56081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E8271E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D580F9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65A226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AE71633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2E4B664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1D9EF9F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6E892E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359AD9E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32667BA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20A2E680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47189C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61FE3414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EB5548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D79813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95FB6B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7F21F4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EA64CC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3CDCE07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09BEB1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7897354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5BE4207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9BF413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936953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5E07CAA1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6BF5664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406222FD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FE5125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B60DCB0" w14:textId="77777777" w:rsidTr="002D307F">
        <w:trPr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7020C93E" w14:textId="77777777" w:rsidR="00083C1A" w:rsidRPr="00EA7CB9" w:rsidRDefault="00083C1A" w:rsidP="002D307F">
            <w:pPr>
              <w:ind w:left="480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4D53188" w14:textId="77777777" w:rsidR="00083C1A" w:rsidRPr="00EA7CB9" w:rsidRDefault="00083C1A" w:rsidP="002D307F">
            <w:pPr>
              <w:ind w:left="152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71D9F85C" w14:textId="77777777" w:rsidR="00083C1A" w:rsidRPr="00EA7CB9" w:rsidRDefault="00083C1A" w:rsidP="002D307F">
            <w:pPr>
              <w:ind w:left="480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bottom w:val="nil"/>
            </w:tcBorders>
            <w:vAlign w:val="bottom"/>
          </w:tcPr>
          <w:p w14:paraId="5219C5F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bottom w:val="nil"/>
            </w:tcBorders>
            <w:vAlign w:val="bottom"/>
          </w:tcPr>
          <w:p w14:paraId="41CCD8A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14:paraId="6AA0F19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F88C87F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DFF1393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股份代號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如已上市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0D9E9465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17AF9DB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  <w:bottom w:val="nil"/>
            </w:tcBorders>
            <w:vAlign w:val="bottom"/>
          </w:tcPr>
          <w:p w14:paraId="47414F37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49031F7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D808FF9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</w:p>
          <w:p w14:paraId="38200326" w14:textId="77777777" w:rsidR="00083C1A" w:rsidRPr="00EA7CB9" w:rsidRDefault="00083C1A" w:rsidP="002D307F">
            <w:pPr>
              <w:ind w:left="480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i/>
                <w:sz w:val="20"/>
                <w:lang w:val="en-GB"/>
              </w:rPr>
              <w:t>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258B6B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1E624DB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  <w:bottom w:val="nil"/>
            </w:tcBorders>
            <w:vAlign w:val="bottom"/>
          </w:tcPr>
          <w:p w14:paraId="3C4BD752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6BD000DD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AD9AE04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認購價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F5AEC3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5B3E4A7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  <w:bottom w:val="nil"/>
            </w:tcBorders>
            <w:vAlign w:val="bottom"/>
          </w:tcPr>
          <w:p w14:paraId="7FBC09C7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BC3EF47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5BE1BF1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如適用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0942B78F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8959B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15E03F0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  <w:bottom w:val="nil"/>
            </w:tcBorders>
            <w:vAlign w:val="bottom"/>
          </w:tcPr>
          <w:p w14:paraId="56DF3368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2D06D60" w14:textId="77777777" w:rsidTr="001237E8">
        <w:trPr>
          <w:cantSplit/>
          <w:trHeight w:val="202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6BF501C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14:paraId="6471096D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5F8390D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tcBorders>
              <w:top w:val="nil"/>
              <w:bottom w:val="nil"/>
            </w:tcBorders>
            <w:vAlign w:val="bottom"/>
          </w:tcPr>
          <w:p w14:paraId="55582D58" w14:textId="77777777" w:rsidR="00083C1A" w:rsidRPr="00EA7CB9" w:rsidRDefault="00083C1A" w:rsidP="002D307F">
            <w:pPr>
              <w:widowControl/>
              <w:ind w:left="216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648DD3B" w14:textId="77777777" w:rsidTr="001237E8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100BEA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49E46FD" w14:textId="77777777" w:rsidR="00083C1A" w:rsidRPr="00EA7CB9" w:rsidRDefault="003C05B8" w:rsidP="003C05B8">
            <w:pPr>
              <w:numPr>
                <w:ilvl w:val="0"/>
                <w:numId w:val="17"/>
              </w:numPr>
              <w:ind w:left="422"/>
              <w:rPr>
                <w:rFonts w:eastAsia="宋体" w:hint="eastAsia"/>
                <w:sz w:val="20"/>
                <w:lang w:val="en-GB" w:eastAsia="zh-CN"/>
              </w:rPr>
            </w:pPr>
            <w:r>
              <w:rPr>
                <w:rFonts w:eastAsia="宋体" w:hint="eastAsia"/>
                <w:sz w:val="20"/>
                <w:lang w:val="en-GB" w:eastAsia="zh-CN"/>
              </w:rPr>
              <w:t xml:space="preserve">  </w:t>
            </w:r>
            <w:r w:rsidRPr="003C05B8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7160E3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442CED3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A95889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5A6327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3EBEE9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3D2D7A3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14B5612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D5DB7B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F5EB6E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4F9CD088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4DF8C5D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5BCB0ADE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76CDC3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531DD75D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45C039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1911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C27066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202E67D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F52F16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C03189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DD41AF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D1B976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768D09A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1BB97DA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6164BE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06ACDC3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6C647A71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65BA41A0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5748BA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5BDF8DE3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ADBDAE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F68F09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7E368B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34F85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D28F75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17A6234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BA4C7C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5B917E8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7AFDB5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7E210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1C4BDA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23ACF33C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</w:tcBorders>
            <w:vAlign w:val="bottom"/>
          </w:tcPr>
          <w:p w14:paraId="3CFBFB92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</w:tcBorders>
          </w:tcPr>
          <w:p w14:paraId="29EEE16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4C4A5D0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D09DDD1" w14:textId="77777777" w:rsidTr="002D307F">
        <w:trPr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2A532E15" w14:textId="77777777" w:rsidR="00083C1A" w:rsidRPr="00EA7CB9" w:rsidRDefault="00083C1A" w:rsidP="002D307F">
            <w:pPr>
              <w:ind w:left="480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41BB5B1" w14:textId="77777777" w:rsidR="00083C1A" w:rsidRPr="00EA7CB9" w:rsidRDefault="00083C1A" w:rsidP="002D307F">
            <w:pPr>
              <w:ind w:left="152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46162DE1" w14:textId="77777777" w:rsidR="00083C1A" w:rsidRPr="00EA7CB9" w:rsidRDefault="00083C1A" w:rsidP="002D307F">
            <w:pPr>
              <w:ind w:left="480"/>
              <w:rPr>
                <w:rFonts w:eastAsia="宋体"/>
                <w:b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bottom w:val="nil"/>
            </w:tcBorders>
            <w:vAlign w:val="bottom"/>
          </w:tcPr>
          <w:p w14:paraId="5BEADDC3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bottom w:val="nil"/>
            </w:tcBorders>
            <w:vAlign w:val="bottom"/>
          </w:tcPr>
          <w:p w14:paraId="5C4A778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14:paraId="2FD943C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61BAC13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E8F816E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股份代號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如已上市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22651F05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1C63D64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/>
            <w:tcBorders>
              <w:top w:val="nil"/>
              <w:bottom w:val="single" w:sz="4" w:space="0" w:color="auto"/>
            </w:tcBorders>
            <w:vAlign w:val="bottom"/>
          </w:tcPr>
          <w:p w14:paraId="3D2095B2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0DC6727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EA529A6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</w:p>
          <w:p w14:paraId="713B897D" w14:textId="77777777" w:rsidR="00083C1A" w:rsidRPr="00EA7CB9" w:rsidRDefault="00083C1A" w:rsidP="002D307F">
            <w:pPr>
              <w:ind w:left="480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i/>
                <w:sz w:val="20"/>
                <w:lang w:val="en-GB"/>
              </w:rPr>
              <w:t>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6657E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3A40479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F079498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49679AE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26E3E80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認購價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608DBD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152A725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8703B0F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2E6195B" w14:textId="77777777" w:rsidTr="002D307F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BC6C9C6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如適用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5437884C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49D81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21CB4C2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0F3582C3" w14:textId="77777777" w:rsidR="00083C1A" w:rsidRPr="00EA7CB9" w:rsidRDefault="00083C1A" w:rsidP="002D307F">
            <w:pPr>
              <w:widowControl/>
              <w:numPr>
                <w:ilvl w:val="0"/>
                <w:numId w:val="1"/>
              </w:num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F83B32F" w14:textId="77777777" w:rsidTr="002D307F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0677979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3CABE063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28CC101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tcBorders>
              <w:top w:val="nil"/>
              <w:bottom w:val="nil"/>
            </w:tcBorders>
            <w:vAlign w:val="bottom"/>
          </w:tcPr>
          <w:p w14:paraId="3792A2F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5C81C2C" w14:textId="77777777" w:rsidTr="002D307F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A7DBB6F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220" w:type="dxa"/>
            <w:gridSpan w:val="12"/>
            <w:tcBorders>
              <w:top w:val="nil"/>
              <w:bottom w:val="nil"/>
            </w:tcBorders>
            <w:vAlign w:val="bottom"/>
          </w:tcPr>
          <w:p w14:paraId="548C755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總數</w:t>
            </w:r>
            <w:r w:rsidRPr="00EA7CB9">
              <w:rPr>
                <w:rFonts w:eastAsia="宋体"/>
                <w:sz w:val="20"/>
                <w:lang w:val="en-GB"/>
              </w:rPr>
              <w:t>B.      (</w:t>
            </w:r>
            <w:r w:rsidRPr="00EA7CB9">
              <w:rPr>
                <w:rFonts w:eastAsia="宋体"/>
                <w:sz w:val="20"/>
                <w:lang w:val="en-GB"/>
              </w:rPr>
              <w:t>普通股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B7EEA58" w14:textId="77777777" w:rsidR="00083C1A" w:rsidRPr="00EA7CB9" w:rsidRDefault="003C05B8" w:rsidP="003C05B8">
            <w:pPr>
              <w:jc w:val="center"/>
              <w:rPr>
                <w:rFonts w:eastAsia="宋体" w:hint="eastAsia"/>
                <w:sz w:val="20"/>
                <w:lang w:val="en-GB" w:eastAsia="zh-CN"/>
              </w:rPr>
            </w:pPr>
            <w:r>
              <w:rPr>
                <w:rFonts w:eastAsia="宋体" w:hint="eastAsia"/>
                <w:sz w:val="20"/>
                <w:lang w:val="en-GB" w:eastAsia="zh-CN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3EF0F3F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CCCBEF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1F10191" w14:textId="77777777" w:rsidTr="002D307F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8ED8E2A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0C73B45B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4DDACB65" w14:textId="77777777" w:rsidR="00083C1A" w:rsidRPr="003C05B8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  <w:r w:rsidRPr="003C05B8">
              <w:rPr>
                <w:rFonts w:eastAsia="宋体"/>
                <w:sz w:val="20"/>
                <w:lang w:val="en-GB"/>
              </w:rPr>
              <w:t>(</w:t>
            </w:r>
            <w:r w:rsidRPr="003C05B8">
              <w:rPr>
                <w:rFonts w:eastAsia="宋体"/>
                <w:sz w:val="20"/>
                <w:lang w:val="en-GB"/>
              </w:rPr>
              <w:t>優先股</w:t>
            </w:r>
            <w:r w:rsidRPr="003C05B8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DB9AE57" w14:textId="77777777" w:rsidR="00083C1A" w:rsidRPr="00EA7CB9" w:rsidRDefault="003C05B8" w:rsidP="003C05B8">
            <w:pPr>
              <w:jc w:val="center"/>
              <w:rPr>
                <w:rFonts w:eastAsia="宋体"/>
                <w:sz w:val="20"/>
                <w:lang w:val="en-GB"/>
              </w:rPr>
            </w:pPr>
            <w:r w:rsidRPr="003C05B8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376238D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E2B65E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0AC5F73" w14:textId="77777777" w:rsidTr="002D307F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5D60FC9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40287274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6ABB9D36" w14:textId="77777777" w:rsidR="00083C1A" w:rsidRPr="003C05B8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  <w:r w:rsidRPr="003C05B8">
              <w:rPr>
                <w:rFonts w:eastAsia="宋体"/>
                <w:sz w:val="20"/>
                <w:lang w:val="en-GB"/>
              </w:rPr>
              <w:t>(</w:t>
            </w:r>
            <w:r w:rsidRPr="003C05B8">
              <w:rPr>
                <w:rFonts w:eastAsia="宋体"/>
                <w:sz w:val="20"/>
                <w:lang w:val="en-GB"/>
              </w:rPr>
              <w:t>其他類別股份</w:t>
            </w:r>
            <w:r w:rsidRPr="003C05B8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A8B0EFD" w14:textId="77777777" w:rsidR="00083C1A" w:rsidRPr="00EA7CB9" w:rsidRDefault="003C05B8" w:rsidP="003C05B8">
            <w:pPr>
              <w:jc w:val="center"/>
              <w:rPr>
                <w:rFonts w:eastAsia="宋体"/>
                <w:sz w:val="20"/>
                <w:lang w:val="en-GB"/>
              </w:rPr>
            </w:pPr>
            <w:r w:rsidRPr="003C05B8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03CAC8B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583E9C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A3BA7C6" w14:textId="77777777" w:rsidTr="002D307F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FD65E52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0DED5BB1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5E3438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AA2950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</w:tbl>
    <w:p w14:paraId="4DA0314B" w14:textId="77777777" w:rsidR="00D4582B" w:rsidRPr="00EA7CB9" w:rsidRDefault="00D4582B" w:rsidP="00083C1A">
      <w:pPr>
        <w:rPr>
          <w:rFonts w:eastAsia="宋体"/>
          <w:sz w:val="20"/>
          <w:lang w:eastAsia="zh-CN"/>
        </w:rPr>
      </w:pPr>
    </w:p>
    <w:p w14:paraId="158FE656" w14:textId="77777777" w:rsidR="004230B0" w:rsidRDefault="004230B0">
      <w:pPr>
        <w:widowControl/>
        <w:spacing w:after="200" w:line="276" w:lineRule="auto"/>
        <w:rPr>
          <w:rFonts w:eastAsia="宋体"/>
          <w:sz w:val="20"/>
        </w:rPr>
      </w:pPr>
      <w:r>
        <w:rPr>
          <w:rFonts w:eastAsia="宋体"/>
          <w:sz w:val="20"/>
        </w:rPr>
        <w:br w:type="page"/>
      </w:r>
    </w:p>
    <w:p w14:paraId="4C842DC9" w14:textId="77777777" w:rsidR="00083C1A" w:rsidRPr="00EA7CB9" w:rsidRDefault="00083C1A" w:rsidP="00083C1A">
      <w:pPr>
        <w:rPr>
          <w:rFonts w:eastAsia="宋体"/>
          <w:sz w:val="20"/>
          <w:lang w:val="en-GB"/>
        </w:rPr>
      </w:pPr>
      <w:r w:rsidRPr="00EA7CB9">
        <w:rPr>
          <w:rFonts w:eastAsia="宋体"/>
          <w:sz w:val="20"/>
        </w:rPr>
        <w:t>可換股票據（即可轉換為將予上市的發行人股份）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90"/>
        <w:gridCol w:w="90"/>
        <w:gridCol w:w="900"/>
        <w:gridCol w:w="180"/>
        <w:gridCol w:w="450"/>
        <w:gridCol w:w="900"/>
        <w:gridCol w:w="90"/>
        <w:gridCol w:w="1170"/>
        <w:gridCol w:w="90"/>
        <w:gridCol w:w="900"/>
        <w:gridCol w:w="270"/>
        <w:gridCol w:w="90"/>
        <w:gridCol w:w="1080"/>
        <w:gridCol w:w="90"/>
        <w:gridCol w:w="180"/>
        <w:gridCol w:w="18"/>
        <w:gridCol w:w="1062"/>
      </w:tblGrid>
      <w:tr w:rsidR="00083C1A" w:rsidRPr="00EA7CB9" w14:paraId="61C0EFA1" w14:textId="77777777" w:rsidTr="002D307F">
        <w:trPr>
          <w:cantSplit/>
          <w:trHeight w:val="692"/>
          <w:tblHeader/>
        </w:trPr>
        <w:tc>
          <w:tcPr>
            <w:tcW w:w="2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D48D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類別及說明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41461E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發行貨幣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2B9BBC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上月底</w:t>
            </w:r>
          </w:p>
          <w:p w14:paraId="18021C91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已發行總額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0EB308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本月內已換股款額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6F0E7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本月底</w:t>
            </w:r>
          </w:p>
          <w:p w14:paraId="3684B432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已發行總額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1B9AF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本月內</w:t>
            </w:r>
          </w:p>
          <w:p w14:paraId="093D280C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因此發行的發行人</w:t>
            </w:r>
          </w:p>
          <w:p w14:paraId="0A36140D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新股份數目</w:t>
            </w:r>
          </w:p>
          <w:p w14:paraId="57ABF955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891E12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本月底因此可能發行的發行人新股份數目</w:t>
            </w:r>
          </w:p>
          <w:p w14:paraId="5653A3D4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FE725D3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1B5D7B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226F35" w14:textId="77777777" w:rsidR="00083C1A" w:rsidRPr="00EA7CB9" w:rsidRDefault="0066544D" w:rsidP="002D307F">
            <w:pPr>
              <w:widowControl/>
              <w:numPr>
                <w:ilvl w:val="0"/>
                <w:numId w:val="8"/>
              </w:numPr>
              <w:rPr>
                <w:rFonts w:eastAsia="宋体"/>
                <w:sz w:val="20"/>
                <w:lang w:val="en-GB"/>
              </w:rPr>
            </w:pPr>
            <w:r w:rsidRPr="003C05B8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C1146A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DCF6A6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932AC9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68130FC3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E50AAE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7B9D59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F448C2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33C17CC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0DC923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48E24376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B42ECE5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186DDA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DF29FB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41227F2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1A2D56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E1FB1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E6B0C1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BBC44B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0A529A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5B3C9BC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F31EC0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938A4B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D13774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3ED3388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82B8DA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49E6CD09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654AC09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69589FF9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07FDF0F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F00B0DD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7933E3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C5980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565D6D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EEF42C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BE1BC3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0DFF31E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2291D5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4E56761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5FCCC4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E36D3E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86B4F2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7C79083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DFFBE2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72F4386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2B3E459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A4D5C82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88DBD3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09FCF6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DE46AA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6EDC400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291A27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12792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77BFE4A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17B2C55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40494DC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39CDD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F99B4C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26B9E933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4534235E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7C3D9ED1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6302B7A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67C09572" w14:textId="77777777" w:rsidTr="002D307F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04E2E051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股份代號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如已上市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EC424EC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15C92CA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61C1ED7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DFBC438" w14:textId="77777777" w:rsidTr="002D307F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3229BA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</w:p>
          <w:p w14:paraId="3977B351" w14:textId="77777777" w:rsidR="00083C1A" w:rsidRPr="00EA7CB9" w:rsidRDefault="00083C1A" w:rsidP="002D307F">
            <w:pPr>
              <w:ind w:left="480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i/>
                <w:sz w:val="20"/>
                <w:lang w:val="en-GB"/>
              </w:rPr>
              <w:t>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026EFB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30C7D9D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AC4DC59" w14:textId="77777777" w:rsidTr="002D307F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EA3995F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53FA343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1566FB5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A6D0E17" w14:textId="77777777" w:rsidTr="002D307F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460E75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如適用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63A58D52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12B756D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5B44D35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D1DADCF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4C285D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5962C59" w14:textId="77777777" w:rsidR="00083C1A" w:rsidRPr="00EA7CB9" w:rsidRDefault="0066544D" w:rsidP="002D307F">
            <w:pPr>
              <w:widowControl/>
              <w:numPr>
                <w:ilvl w:val="0"/>
                <w:numId w:val="8"/>
              </w:numPr>
              <w:rPr>
                <w:rFonts w:eastAsia="宋体"/>
                <w:sz w:val="20"/>
                <w:lang w:val="en-GB"/>
              </w:rPr>
            </w:pPr>
            <w:r w:rsidRPr="003C05B8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D3053F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211C12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E2B1B1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6BBA7E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8256BF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EAB9FC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91E306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66328F7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CB7AC9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D64F232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4AC6418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7488D757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40BA10A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5F836618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6A1C18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68B38E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611F6D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A376D8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B726CB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FC1DF6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BA374D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8C6257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497F30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45391E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5126CB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4EE1A217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1141EA1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BE7CAE6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465FAD2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0876084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EF0A34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B3A3B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69D938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631844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4AC5BC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34A0D4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AEB4B4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FB3ECB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48DD17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FAACFE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6F59CF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79297D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DD858EB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FD7F73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7B344D53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20BD84A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48E691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661851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63BD45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004DF9A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A6F52A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C2F2D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70EA007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5C21769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0ACFDEF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3A98E9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7ACFD6B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126C7270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656EEB42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6B442222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2FDE666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651E1E60" w14:textId="77777777" w:rsidTr="002D307F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1B7531F4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股份代號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如已上市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A0A116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6F4B140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2E4D435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6AF9D1EF" w14:textId="77777777" w:rsidTr="002D307F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F802FAD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</w:p>
          <w:p w14:paraId="03B1E1C8" w14:textId="77777777" w:rsidR="00083C1A" w:rsidRPr="00EA7CB9" w:rsidRDefault="00083C1A" w:rsidP="002D307F">
            <w:pPr>
              <w:ind w:left="480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i/>
                <w:sz w:val="20"/>
                <w:lang w:val="en-GB"/>
              </w:rPr>
              <w:t>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A2F78A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6A34144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A97B66E" w14:textId="77777777" w:rsidTr="002D307F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CF7B33E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5A3F6E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4E443AF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E6C98DD" w14:textId="77777777" w:rsidTr="002D307F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93E6E7C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如適用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0B213A55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4C77399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42AA683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82393A5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731276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3C29C4C" w14:textId="77777777" w:rsidR="00083C1A" w:rsidRPr="00EA7CB9" w:rsidRDefault="0066544D" w:rsidP="002D307F">
            <w:pPr>
              <w:widowControl/>
              <w:numPr>
                <w:ilvl w:val="0"/>
                <w:numId w:val="8"/>
              </w:numPr>
              <w:rPr>
                <w:rFonts w:eastAsia="宋体"/>
                <w:sz w:val="20"/>
                <w:lang w:val="en-GB"/>
              </w:rPr>
            </w:pPr>
            <w:r w:rsidRPr="00AC59D6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BF2FAA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5387D4B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CF7E20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6CA6B17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1F3A97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0BB8A50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59FC7D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1DC3970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3866373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5A2268C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8AD6E66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707118F7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DD7BAB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0D67CD5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7E3D02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9B505E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0B0C01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7C71E2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DBD30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083B4A8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5A7ADA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CBCF25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7AA19A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3A6BC9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E9CB02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C1FED0B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FD57D1D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7C2D8B43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7A447F5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3EBFAA1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F7FC8D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448318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09FD61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3EE4FAF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17D6C1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73A88053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24FE59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E26B76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E57C2F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67DE523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70510C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86255DF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F853E33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65B023D6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15BA59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DBE0D52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EFAC07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4B7589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8CFA41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00D7593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085FEF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F93838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92AAF83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659BEEA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A1F9A7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975B59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3C49DC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38E5A40D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CD34882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30918F80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5B3AE70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2E9C40E" w14:textId="77777777" w:rsidTr="002D307F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7F1206CF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股份代號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如已上市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19C357F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10BD448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47FB68A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4C28F9E" w14:textId="77777777" w:rsidTr="002D307F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D12FF37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</w:p>
          <w:p w14:paraId="4CD5A850" w14:textId="77777777" w:rsidR="00083C1A" w:rsidRPr="00EA7CB9" w:rsidRDefault="00083C1A" w:rsidP="002D307F">
            <w:pPr>
              <w:ind w:left="480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i/>
                <w:sz w:val="20"/>
                <w:lang w:val="en-GB"/>
              </w:rPr>
              <w:t>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BA6DBE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0B4F1AC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AFF76A0" w14:textId="77777777" w:rsidTr="002D307F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70C8600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67D938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7A91809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DD5E26B" w14:textId="77777777" w:rsidTr="002D307F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576BA81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如適用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66DDD3A8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DCA57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1718648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5166DB8" w14:textId="77777777" w:rsidTr="004571E9">
        <w:trPr>
          <w:cantSplit/>
          <w:trHeight w:val="382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15BE602" w14:textId="77777777" w:rsidR="00083C1A" w:rsidRPr="00EA7CB9" w:rsidRDefault="00083C1A" w:rsidP="0066544D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70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2D93AAFA" w14:textId="77777777" w:rsidR="00083C1A" w:rsidRPr="00EA7CB9" w:rsidRDefault="00083C1A" w:rsidP="0066544D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151300E7" w14:textId="77777777" w:rsidR="00083C1A" w:rsidRPr="00EA7CB9" w:rsidRDefault="00083C1A" w:rsidP="0066544D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4A8CA89" w14:textId="77777777" w:rsidTr="004571E9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87BF07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5C560D8" w14:textId="77777777" w:rsidR="00083C1A" w:rsidRPr="00EA7CB9" w:rsidRDefault="0066544D" w:rsidP="002D307F">
            <w:pPr>
              <w:widowControl/>
              <w:numPr>
                <w:ilvl w:val="0"/>
                <w:numId w:val="8"/>
              </w:numPr>
              <w:rPr>
                <w:rFonts w:eastAsia="宋体"/>
                <w:sz w:val="20"/>
                <w:lang w:val="en-GB"/>
              </w:rPr>
            </w:pPr>
            <w:r w:rsidRPr="00AC59D6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021273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2EA66A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570462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5F3FC57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C885AA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06097C8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4FAF6B3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1AD6F89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40B57E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2370DDC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51B7077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8B639E8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61D85E5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A8E6559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A6EBED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59B119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8FFD55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19A8E0A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EBFED7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404E26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A6ED8B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97DE1D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D4ECA4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2B1F9D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0CA082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1A81E68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9A34BE1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18A2D740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3A2863E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95A1FA7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3D2D08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997035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16900B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44C747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41C13B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42CB59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23F0320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667AEF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2B08A2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09B1ECF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9DD7D6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1219E6F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1C7C803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78510410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  <w:vAlign w:val="bottom"/>
          </w:tcPr>
          <w:p w14:paraId="5715C60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DE2DBA4" w14:textId="77777777" w:rsidTr="002D307F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17D3D3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CA1F7B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CA8082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154EC67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A20C9C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EAA00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12091AB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253660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547D07AF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9C9DD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25F3238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39165946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96B9E7C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20ABBC89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vAlign w:val="bottom"/>
          </w:tcPr>
          <w:p w14:paraId="776CA42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0542906" w14:textId="77777777" w:rsidTr="002D307F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2310EA23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股份代號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如已上市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AF30619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383DCE9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790" w:type="dxa"/>
            <w:gridSpan w:val="7"/>
            <w:tcBorders>
              <w:top w:val="nil"/>
              <w:bottom w:val="nil"/>
            </w:tcBorders>
            <w:vAlign w:val="bottom"/>
          </w:tcPr>
          <w:p w14:paraId="362A5037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1A338EC" w14:textId="77777777" w:rsidTr="002D307F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7B672E5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</w:p>
          <w:p w14:paraId="7D627901" w14:textId="77777777" w:rsidR="00083C1A" w:rsidRPr="00EA7CB9" w:rsidRDefault="00083C1A" w:rsidP="002D307F">
            <w:pPr>
              <w:ind w:left="480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i/>
                <w:sz w:val="20"/>
                <w:lang w:val="en-GB"/>
              </w:rPr>
              <w:t>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5C915F2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4E5BC50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21D3DD3" w14:textId="77777777" w:rsidTr="002D307F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DCB8E39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認購價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51C0E6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00615C4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6032D73" w14:textId="77777777" w:rsidTr="002D307F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6D98612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如適用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01F92E2B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F6CE1FD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/    /        )</w:t>
            </w:r>
          </w:p>
        </w:tc>
        <w:tc>
          <w:tcPr>
            <w:tcW w:w="5940" w:type="dxa"/>
            <w:gridSpan w:val="12"/>
            <w:tcBorders>
              <w:top w:val="nil"/>
              <w:bottom w:val="nil"/>
            </w:tcBorders>
            <w:vAlign w:val="bottom"/>
          </w:tcPr>
          <w:p w14:paraId="1F2693D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853ABF7" w14:textId="77777777" w:rsidTr="002D307F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2F3560A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220" w:type="dxa"/>
            <w:gridSpan w:val="11"/>
            <w:tcBorders>
              <w:top w:val="nil"/>
              <w:bottom w:val="nil"/>
            </w:tcBorders>
            <w:vAlign w:val="bottom"/>
          </w:tcPr>
          <w:p w14:paraId="2C389F7E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總數</w:t>
            </w:r>
            <w:r w:rsidRPr="00EA7CB9">
              <w:rPr>
                <w:rFonts w:eastAsia="宋体"/>
                <w:sz w:val="20"/>
                <w:lang w:val="en-GB"/>
              </w:rPr>
              <w:t>C.  (</w:t>
            </w:r>
            <w:r w:rsidRPr="00EA7CB9">
              <w:rPr>
                <w:rFonts w:eastAsia="宋体"/>
                <w:sz w:val="20"/>
                <w:lang w:val="en-GB"/>
              </w:rPr>
              <w:t>普通股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34B60CB" w14:textId="77777777" w:rsidR="00083C1A" w:rsidRPr="00EA7CB9" w:rsidRDefault="004F0B36" w:rsidP="004F0B36">
            <w:pPr>
              <w:jc w:val="center"/>
              <w:rPr>
                <w:rFonts w:eastAsia="宋体" w:hint="eastAsia"/>
                <w:sz w:val="20"/>
                <w:lang w:val="en-GB" w:eastAsia="zh-CN"/>
              </w:rPr>
            </w:pPr>
            <w:r>
              <w:rPr>
                <w:rFonts w:eastAsia="宋体"/>
                <w:sz w:val="20"/>
                <w:lang w:val="en-GB"/>
              </w:rPr>
              <w:t>沒有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DCD122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F3F3EA9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2BC9370" w14:textId="77777777" w:rsidTr="002D307F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CF90303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07F57398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6E60381A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優先股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C552BE3" w14:textId="77777777" w:rsidR="00083C1A" w:rsidRPr="00EA7CB9" w:rsidRDefault="004F0B36" w:rsidP="004F0B36">
            <w:pPr>
              <w:jc w:val="center"/>
              <w:rPr>
                <w:rFonts w:eastAsia="宋体"/>
                <w:sz w:val="20"/>
                <w:lang w:val="en-GB"/>
              </w:rPr>
            </w:pPr>
            <w:r w:rsidRPr="00AC59D6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A8199C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8F539F1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F393E38" w14:textId="77777777" w:rsidTr="002D307F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7711510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2841FDCD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06B26609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其他類別股份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012278" w14:textId="77777777" w:rsidR="00083C1A" w:rsidRPr="00EA7CB9" w:rsidRDefault="004F0B36" w:rsidP="004F0B36">
            <w:pPr>
              <w:jc w:val="center"/>
              <w:rPr>
                <w:rFonts w:eastAsia="宋体"/>
                <w:sz w:val="20"/>
                <w:lang w:val="en-GB"/>
              </w:rPr>
            </w:pPr>
            <w:r w:rsidRPr="00AC59D6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793F5BE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2472A94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D2C372E" w14:textId="77777777" w:rsidTr="002D307F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214A4A3" w14:textId="77777777" w:rsidR="00083C1A" w:rsidRPr="00EA7CB9" w:rsidRDefault="00083C1A" w:rsidP="002D307F">
            <w:pPr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1CFCE732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D3E24E2" w14:textId="77777777" w:rsidR="00083C1A" w:rsidRPr="00EA7CB9" w:rsidRDefault="00083C1A" w:rsidP="002D307F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19C306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B5B9D9D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A611B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</w:p>
        </w:tc>
      </w:tr>
    </w:tbl>
    <w:p w14:paraId="144DA89F" w14:textId="77777777" w:rsidR="00083C1A" w:rsidRPr="00EA7CB9" w:rsidRDefault="00083C1A" w:rsidP="00083C1A">
      <w:pPr>
        <w:spacing w:line="216" w:lineRule="auto"/>
        <w:rPr>
          <w:rFonts w:eastAsia="宋体"/>
          <w:sz w:val="20"/>
        </w:rPr>
      </w:pPr>
    </w:p>
    <w:p w14:paraId="024A8520" w14:textId="77777777" w:rsidR="00083C1A" w:rsidRPr="00EA7CB9" w:rsidRDefault="00083C1A" w:rsidP="00083C1A">
      <w:pPr>
        <w:spacing w:line="216" w:lineRule="auto"/>
        <w:rPr>
          <w:rFonts w:eastAsia="宋体"/>
          <w:sz w:val="20"/>
        </w:rPr>
      </w:pPr>
    </w:p>
    <w:p w14:paraId="7FE1DA4A" w14:textId="77777777" w:rsidR="00083C1A" w:rsidRPr="001B440B" w:rsidRDefault="00083C1A" w:rsidP="001B440B">
      <w:pPr>
        <w:widowControl/>
        <w:spacing w:after="200" w:line="276" w:lineRule="auto"/>
        <w:rPr>
          <w:rFonts w:eastAsia="宋体"/>
          <w:sz w:val="20"/>
        </w:rPr>
      </w:pPr>
      <w:r w:rsidRPr="00EA7CB9">
        <w:rPr>
          <w:rFonts w:eastAsia="宋体"/>
          <w:sz w:val="20"/>
        </w:rPr>
        <w:t>為發行將予上市的發行股份所訂立的任何其他協議或安排，包括期權（但不包括根據股份期權計劃發行的期權）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641"/>
        <w:gridCol w:w="1920"/>
        <w:gridCol w:w="240"/>
        <w:gridCol w:w="1913"/>
      </w:tblGrid>
      <w:tr w:rsidR="00083C1A" w:rsidRPr="00EA7CB9" w14:paraId="28C96AAF" w14:textId="77777777" w:rsidTr="002D307F">
        <w:tc>
          <w:tcPr>
            <w:tcW w:w="6007" w:type="dxa"/>
            <w:gridSpan w:val="2"/>
            <w:shd w:val="clear" w:color="auto" w:fill="auto"/>
            <w:vAlign w:val="bottom"/>
          </w:tcPr>
          <w:p w14:paraId="1680358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詳情，包括股東特別大會通過日期</w:t>
            </w:r>
            <w:r w:rsidRPr="00EA7CB9">
              <w:rPr>
                <w:rFonts w:eastAsia="宋体"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)(</w:t>
            </w:r>
            <w:r w:rsidRPr="00EA7CB9">
              <w:rPr>
                <w:rFonts w:eastAsia="宋体"/>
                <w:sz w:val="20"/>
                <w:lang w:val="en-GB"/>
              </w:rPr>
              <w:t>如適用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  <w:r w:rsidRPr="00EA7CB9">
              <w:rPr>
                <w:rFonts w:eastAsia="宋体"/>
                <w:sz w:val="20"/>
                <w:lang w:val="en-GB"/>
              </w:rPr>
              <w:t>及可發行股份類別</w:t>
            </w:r>
          </w:p>
        </w:tc>
        <w:tc>
          <w:tcPr>
            <w:tcW w:w="19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F927B7F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本月內</w:t>
            </w:r>
          </w:p>
          <w:p w14:paraId="41988FDA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因此發行的</w:t>
            </w:r>
          </w:p>
          <w:p w14:paraId="14D37A6F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發行人新股份數目</w:t>
            </w:r>
          </w:p>
          <w:p w14:paraId="100CBECE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00AD71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本月底</w:t>
            </w:r>
          </w:p>
          <w:p w14:paraId="390AA244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因此可能發行的</w:t>
            </w:r>
          </w:p>
          <w:p w14:paraId="67FFD8DA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發行人新股份數目</w:t>
            </w:r>
          </w:p>
          <w:p w14:paraId="5D2F0E57" w14:textId="77777777" w:rsidR="00083C1A" w:rsidRPr="00EA7CB9" w:rsidRDefault="00083C1A" w:rsidP="002D307F">
            <w:pPr>
              <w:jc w:val="center"/>
              <w:rPr>
                <w:rFonts w:eastAsia="宋体"/>
                <w:sz w:val="20"/>
                <w:lang w:val="en-GB"/>
              </w:rPr>
            </w:pPr>
          </w:p>
          <w:p w14:paraId="71461610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390BDA62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0E939D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1.</w:t>
            </w: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41D849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331BA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6771CE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85BF62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2450A0E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5BBE5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C5EEF3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6CA0F0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70E07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91D92B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9A593F6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9FA735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7A4A" w14:textId="77777777" w:rsidR="00083C1A" w:rsidRPr="00EA7CB9" w:rsidRDefault="00083C1A" w:rsidP="00074298">
            <w:pPr>
              <w:spacing w:line="216" w:lineRule="auto"/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064127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E2798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41D56D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39ED456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2A0448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15AB" w14:textId="77777777" w:rsidR="00083C1A" w:rsidRPr="00EA7CB9" w:rsidRDefault="00083C1A" w:rsidP="00074298">
            <w:pPr>
              <w:spacing w:line="216" w:lineRule="auto"/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  <w:r w:rsidRPr="00EA7CB9">
              <w:rPr>
                <w:rFonts w:eastAsia="宋体"/>
                <w:i/>
                <w:sz w:val="20"/>
                <w:lang w:val="en-GB"/>
              </w:rPr>
              <w:t>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934751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3D48E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152A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7AC4E09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44A62E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A822BB" w14:textId="77777777" w:rsidR="00083C1A" w:rsidRPr="00EA7CB9" w:rsidRDefault="00083C1A" w:rsidP="00074298">
            <w:pPr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49289E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7F038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B75E5F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691317D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3A7BD9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6ADFFBC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38A936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05542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939A3F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7D27F3E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2450A5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368151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0BBCD1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78734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EA913C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59394F32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683C34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DA3FBB" w14:textId="77777777" w:rsidR="00083C1A" w:rsidRPr="00EA7CB9" w:rsidRDefault="00083C1A" w:rsidP="00074298">
            <w:pPr>
              <w:spacing w:line="216" w:lineRule="auto"/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CB9C2F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3A5B5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68DED5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D5346F3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A00563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60BC" w14:textId="77777777" w:rsidR="00083C1A" w:rsidRPr="00EA7CB9" w:rsidRDefault="00083C1A" w:rsidP="00074298">
            <w:pPr>
              <w:spacing w:line="216" w:lineRule="auto"/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  <w:r w:rsidRPr="00EA7CB9">
              <w:rPr>
                <w:rFonts w:eastAsia="宋体"/>
                <w:i/>
                <w:sz w:val="20"/>
                <w:lang w:val="en-GB"/>
              </w:rPr>
              <w:t>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BAE7DD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DBB6A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98D6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6332877F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D59FD5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19A1F" w14:textId="77777777" w:rsidR="00083C1A" w:rsidRPr="00EA7CB9" w:rsidRDefault="00083C1A" w:rsidP="00074298">
            <w:pPr>
              <w:spacing w:line="216" w:lineRule="auto"/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629F1B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EB4C9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EA6507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7812FF1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84F7B1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C1F1200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025586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7F97A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AAAA4" w14:textId="77777777" w:rsidR="00083C1A" w:rsidRPr="00EA7CB9" w:rsidRDefault="00083C1A" w:rsidP="00074298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621FDAC6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190CA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06AC1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05F21C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5F5A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4D4368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55C2A006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18D0A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09274E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359B6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77D8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B6D2D2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40DFF73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81E8F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0219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  <w:r w:rsidRPr="00EA7CB9">
              <w:rPr>
                <w:rFonts w:eastAsia="宋体"/>
                <w:i/>
                <w:sz w:val="20"/>
                <w:lang w:val="en-GB"/>
              </w:rPr>
              <w:t>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A75AC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2CBD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52C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BC98D1C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0D94D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34C2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95D92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8B5D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24B89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66544D" w:rsidRPr="00EA7CB9" w14:paraId="6E935407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373D85" w14:textId="77777777" w:rsidR="0066544D" w:rsidRPr="00EA7CB9" w:rsidRDefault="0066544D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3FE2B1" w14:textId="77777777" w:rsidR="0066544D" w:rsidRPr="00EA7CB9" w:rsidRDefault="0066544D" w:rsidP="004230B0">
            <w:pPr>
              <w:spacing w:before="120" w:line="216" w:lineRule="auto"/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總數</w:t>
            </w:r>
            <w:r w:rsidRPr="00EA7CB9">
              <w:rPr>
                <w:rFonts w:eastAsia="宋体"/>
                <w:sz w:val="20"/>
                <w:lang w:val="en-GB"/>
              </w:rPr>
              <w:t>D.     (</w:t>
            </w:r>
            <w:r w:rsidRPr="00EA7CB9">
              <w:rPr>
                <w:rFonts w:eastAsia="宋体"/>
                <w:sz w:val="20"/>
                <w:lang w:val="en-GB"/>
              </w:rPr>
              <w:t>普通股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E8962A" w14:textId="77777777" w:rsidR="0066544D" w:rsidRPr="004230B0" w:rsidRDefault="0066544D" w:rsidP="004230B0">
            <w:pPr>
              <w:tabs>
                <w:tab w:val="right" w:pos="1704"/>
              </w:tabs>
              <w:spacing w:before="120"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4230B0">
              <w:rPr>
                <w:rFonts w:eastAsia="宋体"/>
                <w:sz w:val="20"/>
                <w:lang w:val="en-GB"/>
              </w:rPr>
              <w:t>沒有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59876" w14:textId="77777777" w:rsidR="0066544D" w:rsidRPr="00EA7CB9" w:rsidRDefault="0066544D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69A1E" w14:textId="77777777" w:rsidR="0066544D" w:rsidRPr="00EA7CB9" w:rsidRDefault="0066544D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66544D" w:rsidRPr="00EA7CB9" w14:paraId="406EA698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0B764C" w14:textId="77777777" w:rsidR="0066544D" w:rsidRPr="00EA7CB9" w:rsidRDefault="0066544D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60EDC" w14:textId="77777777" w:rsidR="0066544D" w:rsidRPr="00EA7CB9" w:rsidRDefault="0066544D" w:rsidP="004230B0">
            <w:pPr>
              <w:spacing w:before="120" w:line="216" w:lineRule="auto"/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優先股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34F22E" w14:textId="77777777" w:rsidR="0066544D" w:rsidRPr="004230B0" w:rsidRDefault="0066544D" w:rsidP="004230B0">
            <w:pPr>
              <w:tabs>
                <w:tab w:val="right" w:pos="1704"/>
              </w:tabs>
              <w:spacing w:before="120"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4230B0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B8389" w14:textId="77777777" w:rsidR="0066544D" w:rsidRPr="00EA7CB9" w:rsidRDefault="0066544D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31FAC8" w14:textId="77777777" w:rsidR="0066544D" w:rsidRPr="00EA7CB9" w:rsidRDefault="0066544D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66544D" w:rsidRPr="00EA7CB9" w14:paraId="7FD49D2C" w14:textId="77777777" w:rsidTr="002D307F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F9EA2F" w14:textId="77777777" w:rsidR="0066544D" w:rsidRPr="00EA7CB9" w:rsidRDefault="0066544D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9A0C87" w14:textId="77777777" w:rsidR="0066544D" w:rsidRPr="00EA7CB9" w:rsidRDefault="0066544D" w:rsidP="004230B0">
            <w:pPr>
              <w:spacing w:before="120" w:line="216" w:lineRule="auto"/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其他類別股份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F6FD5" w14:textId="77777777" w:rsidR="0066544D" w:rsidRPr="004230B0" w:rsidRDefault="0066544D" w:rsidP="004230B0">
            <w:pPr>
              <w:tabs>
                <w:tab w:val="right" w:pos="1704"/>
              </w:tabs>
              <w:spacing w:before="120"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4230B0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22196" w14:textId="77777777" w:rsidR="0066544D" w:rsidRPr="00EA7CB9" w:rsidRDefault="0066544D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F3DDA" w14:textId="77777777" w:rsidR="0066544D" w:rsidRPr="00EA7CB9" w:rsidRDefault="0066544D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599931AA" w14:textId="77777777" w:rsidTr="002D307F">
        <w:trPr>
          <w:trHeight w:val="11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E9E0B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641" w:type="dxa"/>
            <w:tcBorders>
              <w:top w:val="nil"/>
              <w:left w:val="nil"/>
            </w:tcBorders>
            <w:shd w:val="clear" w:color="auto" w:fill="auto"/>
          </w:tcPr>
          <w:p w14:paraId="5221C59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4A70C0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78522E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</w:tbl>
    <w:p w14:paraId="65132B9C" w14:textId="77777777" w:rsidR="00083C1A" w:rsidRPr="00EA7CB9" w:rsidRDefault="00083C1A" w:rsidP="00EA7CB9">
      <w:pPr>
        <w:spacing w:before="120" w:line="216" w:lineRule="auto"/>
        <w:rPr>
          <w:rFonts w:eastAsia="宋体"/>
          <w:sz w:val="20"/>
          <w:lang w:val="en-GB"/>
        </w:rPr>
      </w:pPr>
      <w:r w:rsidRPr="00EA7CB9">
        <w:rPr>
          <w:rFonts w:eastAsia="宋体"/>
          <w:sz w:val="20"/>
          <w:lang w:val="en-GB"/>
        </w:rPr>
        <w:t xml:space="preserve"> </w:t>
      </w:r>
    </w:p>
    <w:p w14:paraId="2B7CEC3F" w14:textId="77777777" w:rsidR="004230B0" w:rsidRDefault="004230B0">
      <w:pPr>
        <w:widowControl/>
        <w:spacing w:after="200" w:line="276" w:lineRule="auto"/>
        <w:rPr>
          <w:rFonts w:eastAsia="宋体"/>
          <w:sz w:val="20"/>
          <w:lang w:val="en-GB"/>
        </w:rPr>
      </w:pPr>
    </w:p>
    <w:p w14:paraId="727FE7ED" w14:textId="77777777" w:rsidR="00083C1A" w:rsidRPr="00EA7CB9" w:rsidRDefault="001237E8" w:rsidP="004230B0">
      <w:pPr>
        <w:spacing w:before="360" w:line="216" w:lineRule="auto"/>
        <w:rPr>
          <w:rFonts w:eastAsia="宋体"/>
          <w:sz w:val="20"/>
          <w:lang w:val="en-GB"/>
        </w:rPr>
      </w:pPr>
      <w:r>
        <w:rPr>
          <w:rFonts w:eastAsia="宋体"/>
          <w:sz w:val="20"/>
          <w:lang w:val="en-GB"/>
        </w:rPr>
        <w:br w:type="page"/>
      </w:r>
      <w:r w:rsidR="00083C1A" w:rsidRPr="00EA7CB9">
        <w:rPr>
          <w:rFonts w:eastAsia="宋体"/>
          <w:sz w:val="20"/>
          <w:lang w:val="en-GB"/>
        </w:rPr>
        <w:lastRenderedPageBreak/>
        <w:t>已發行股本的其他變動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170"/>
        <w:gridCol w:w="900"/>
        <w:gridCol w:w="60"/>
        <w:gridCol w:w="480"/>
        <w:gridCol w:w="840"/>
        <w:gridCol w:w="600"/>
        <w:gridCol w:w="240"/>
        <w:gridCol w:w="840"/>
        <w:gridCol w:w="1200"/>
        <w:gridCol w:w="1140"/>
        <w:gridCol w:w="180"/>
        <w:gridCol w:w="180"/>
        <w:gridCol w:w="810"/>
        <w:gridCol w:w="180"/>
        <w:gridCol w:w="90"/>
        <w:gridCol w:w="90"/>
        <w:gridCol w:w="36"/>
        <w:gridCol w:w="774"/>
      </w:tblGrid>
      <w:tr w:rsidR="00083C1A" w:rsidRPr="00EA7CB9" w14:paraId="326977B7" w14:textId="77777777" w:rsidTr="004230B0">
        <w:trPr>
          <w:cantSplit/>
          <w:trHeight w:val="1552"/>
          <w:tblHeader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1746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0B25EC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發行類別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AC9C5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DB47C9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DACDA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D284D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BFC440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30D8A086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0192F3EC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本月內</w:t>
            </w:r>
          </w:p>
          <w:p w14:paraId="7DA463E5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因此發行</w:t>
            </w:r>
          </w:p>
          <w:p w14:paraId="26994D1E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的發行人</w:t>
            </w:r>
          </w:p>
          <w:p w14:paraId="62303FC1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新股份</w:t>
            </w:r>
          </w:p>
          <w:p w14:paraId="700AB05E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數目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1CFD82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24364BB4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本月底因此</w:t>
            </w:r>
          </w:p>
          <w:p w14:paraId="52030C4F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可能發行</w:t>
            </w:r>
          </w:p>
          <w:p w14:paraId="59FC1D52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的發行人</w:t>
            </w:r>
          </w:p>
          <w:p w14:paraId="37FDBED6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新股份</w:t>
            </w:r>
          </w:p>
          <w:p w14:paraId="1C8EEEBD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數目</w:t>
            </w:r>
          </w:p>
        </w:tc>
      </w:tr>
      <w:tr w:rsidR="00083C1A" w:rsidRPr="00EA7CB9" w14:paraId="117D6EF5" w14:textId="77777777" w:rsidTr="00EA7CB9">
        <w:trPr>
          <w:cantSplit/>
          <w:trHeight w:val="1237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13228405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供股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</w:tcBorders>
            <w:vAlign w:val="center"/>
          </w:tcPr>
          <w:p w14:paraId="2E2F73C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</w:tcBorders>
            <w:vAlign w:val="center"/>
          </w:tcPr>
          <w:p w14:paraId="6D7A845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1033198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136629E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</w:tcBorders>
            <w:vAlign w:val="bottom"/>
          </w:tcPr>
          <w:p w14:paraId="51634E8D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  <w:p w14:paraId="69C94ED0" w14:textId="77777777" w:rsidR="00083C1A" w:rsidRPr="00EA7CB9" w:rsidRDefault="00083C1A" w:rsidP="002D307F">
            <w:pPr>
              <w:jc w:val="both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  <w:r w:rsidRPr="00EA7CB9">
              <w:rPr>
                <w:rFonts w:eastAsia="宋体"/>
                <w:i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sz w:val="20"/>
                <w:lang w:val="en-GB"/>
              </w:rPr>
              <w:t>1)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6AE1685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646D99B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發行及配發日期：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5BAEEAE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60768F8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3F6E538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股東特別大會通過日期：</w:t>
            </w:r>
          </w:p>
          <w:p w14:paraId="0686BE62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7A425764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5E1F9475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________</w:t>
            </w:r>
          </w:p>
          <w:p w14:paraId="7C8F3387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1CB8B8E2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75996CDF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  <w:p w14:paraId="19F29EC0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0BC0E96B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02C77428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38BFE48B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34AF835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</w:tcBorders>
            <w:vAlign w:val="bottom"/>
          </w:tcPr>
          <w:p w14:paraId="4C4D643C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26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500B3946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59A10659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47137E3E" w14:textId="77777777" w:rsidTr="00EA7CB9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141672B1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3C3AA0E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14:paraId="303C9FE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20CE574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26F6FEC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  <w:vAlign w:val="bottom"/>
          </w:tcPr>
          <w:p w14:paraId="6C991D23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48FFC9CA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17ED30D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01765AA8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34809043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" w:type="dxa"/>
            <w:gridSpan w:val="2"/>
            <w:vMerge/>
            <w:shd w:val="clear" w:color="auto" w:fill="auto"/>
            <w:vAlign w:val="bottom"/>
          </w:tcPr>
          <w:p w14:paraId="432B1AC8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AF31B9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F438467" w14:textId="77777777" w:rsidTr="004230B0">
        <w:trPr>
          <w:cantSplit/>
          <w:trHeight w:val="157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1DEE9EA" w14:textId="77777777" w:rsidR="00083C1A" w:rsidRPr="00EA7CB9" w:rsidRDefault="00083C1A" w:rsidP="002D307F">
            <w:pPr>
              <w:widowControl/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FC0843B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79DBD8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097D964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31FAE348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00EE118F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48244A9A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34EE3D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74888C7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582BD9A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09249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E8F673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37393F0" w14:textId="77777777" w:rsidTr="00EA7CB9">
        <w:trPr>
          <w:cantSplit/>
          <w:trHeight w:val="1201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14:paraId="7C3B2919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公開招股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</w:tcBorders>
            <w:vAlign w:val="center"/>
          </w:tcPr>
          <w:p w14:paraId="04A4A17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</w:tcBorders>
            <w:vAlign w:val="center"/>
          </w:tcPr>
          <w:p w14:paraId="3AD21B2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29699738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52DAFB3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</w:tcBorders>
          </w:tcPr>
          <w:p w14:paraId="35E4257A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  <w:p w14:paraId="0C7E9184" w14:textId="77777777" w:rsidR="00083C1A" w:rsidRPr="00EA7CB9" w:rsidRDefault="00083C1A" w:rsidP="002D307F">
            <w:pPr>
              <w:jc w:val="both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  <w:r w:rsidRPr="00EA7CB9">
              <w:rPr>
                <w:rFonts w:eastAsia="宋体"/>
                <w:i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sz w:val="20"/>
                <w:lang w:val="en-GB"/>
              </w:rPr>
              <w:t>1)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6EA1206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3665437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發行及配發日期：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65DA3F0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00B04FE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06F6F7EA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股東特別大會通過日期：</w:t>
            </w:r>
          </w:p>
          <w:p w14:paraId="4B91840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2883ED55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6834A8BF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________</w:t>
            </w:r>
          </w:p>
          <w:p w14:paraId="473AA38B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2FA0E483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4A6B4756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  <w:p w14:paraId="109C8E9A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6117740C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5BCBE2D9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37CA8DA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70A90BF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</w:tcBorders>
            <w:vAlign w:val="bottom"/>
          </w:tcPr>
          <w:p w14:paraId="203C194F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26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3CA3AFCF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6E9C764E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139EB49E" w14:textId="77777777" w:rsidTr="00EA7CB9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03FF0C92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6A92013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14:paraId="7E45CCC8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6CE1622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3B33EB6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51DA61C0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41E4D758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0326279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69C9461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6992945B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" w:type="dxa"/>
            <w:gridSpan w:val="2"/>
            <w:vMerge/>
            <w:shd w:val="clear" w:color="auto" w:fill="auto"/>
            <w:vAlign w:val="bottom"/>
          </w:tcPr>
          <w:p w14:paraId="37525A26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593DA4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86FA539" w14:textId="77777777" w:rsidTr="004230B0">
        <w:trPr>
          <w:cantSplit/>
          <w:trHeight w:val="211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A83C493" w14:textId="77777777" w:rsidR="00083C1A" w:rsidRPr="00EA7CB9" w:rsidRDefault="00083C1A" w:rsidP="002D307F">
            <w:pPr>
              <w:widowControl/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C19179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A9D93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73FDD32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6B9ACC18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2C94ACD5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5EB72172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28B09DA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1B05B83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786BB9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960F7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99A585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724D0A8" w14:textId="77777777" w:rsidTr="00EA7CB9">
        <w:trPr>
          <w:cantSplit/>
          <w:trHeight w:val="1255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E22679A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配售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8ED6E5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7AFC38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7CECA812" w14:textId="77777777" w:rsidR="004571E9" w:rsidRDefault="004571E9" w:rsidP="00EA7CB9">
            <w:pPr>
              <w:spacing w:before="120" w:line="216" w:lineRule="auto"/>
              <w:rPr>
                <w:rFonts w:eastAsia="宋体" w:hint="eastAsia"/>
                <w:sz w:val="20"/>
                <w:lang w:val="en-GB" w:eastAsia="zh-CN"/>
              </w:rPr>
            </w:pPr>
          </w:p>
          <w:p w14:paraId="1DF8A3D1" w14:textId="77777777" w:rsidR="004571E9" w:rsidRDefault="004571E9" w:rsidP="00EA7CB9">
            <w:pPr>
              <w:spacing w:before="120" w:line="216" w:lineRule="auto"/>
              <w:rPr>
                <w:rFonts w:eastAsia="宋体" w:hint="eastAsia"/>
                <w:sz w:val="20"/>
                <w:lang w:val="en-GB" w:eastAsia="zh-CN"/>
              </w:rPr>
            </w:pPr>
          </w:p>
          <w:p w14:paraId="66B14458" w14:textId="77777777" w:rsidR="00083C1A" w:rsidRPr="00EA7CB9" w:rsidRDefault="00083C1A" w:rsidP="00EA7CB9">
            <w:pPr>
              <w:spacing w:before="120" w:line="216" w:lineRule="auto"/>
              <w:rPr>
                <w:rFonts w:eastAsia="宋体"/>
                <w:sz w:val="20"/>
                <w:lang w:val="en-GB" w:eastAsia="zh-CN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3997BF62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0D95DD29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  <w:p w14:paraId="4952171B" w14:textId="77777777" w:rsidR="00083C1A" w:rsidRPr="00EA7CB9" w:rsidRDefault="00083C1A" w:rsidP="002D307F">
            <w:pPr>
              <w:jc w:val="both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  <w:r w:rsidRPr="00EA7CB9">
              <w:rPr>
                <w:rFonts w:eastAsia="宋体"/>
                <w:i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sz w:val="20"/>
                <w:lang w:val="en-GB"/>
              </w:rPr>
              <w:t>1)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6D4D3CE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4726387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發行及配發日期：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20502EA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3F1B84B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1DBECFC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股東特別大會通過日期：</w:t>
            </w:r>
          </w:p>
          <w:p w14:paraId="3C35A55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7115B0BB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6829EEDE" w14:textId="77777777" w:rsidR="00083C1A" w:rsidRPr="00EA7CB9" w:rsidRDefault="00EA7CB9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_</w:t>
            </w:r>
            <w:r w:rsidR="00846C22">
              <w:rPr>
                <w:rFonts w:eastAsia="宋体"/>
                <w:sz w:val="20"/>
                <w:u w:val="single"/>
                <w:lang w:val="en-GB"/>
              </w:rPr>
              <w:t xml:space="preserve">              </w:t>
            </w:r>
            <w:r w:rsidR="00083C1A" w:rsidRPr="00EA7CB9">
              <w:rPr>
                <w:rFonts w:eastAsia="宋体"/>
                <w:sz w:val="20"/>
                <w:lang w:val="en-GB"/>
              </w:rPr>
              <w:t>_</w:t>
            </w:r>
          </w:p>
          <w:p w14:paraId="2BBD9B15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23F345B4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46C5D266" w14:textId="77777777" w:rsidR="00083C1A" w:rsidRPr="00EA7CB9" w:rsidRDefault="00EA7CB9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="00846C22">
              <w:rPr>
                <w:rFonts w:eastAsia="宋体"/>
                <w:sz w:val="20"/>
                <w:lang w:val="en-GB" w:eastAsia="zh-CN"/>
              </w:rPr>
              <w:t xml:space="preserve">    </w:t>
            </w:r>
            <w:r w:rsidR="00083C1A" w:rsidRPr="00EA7CB9">
              <w:rPr>
                <w:rFonts w:eastAsia="宋体"/>
                <w:sz w:val="20"/>
                <w:lang w:val="en-GB"/>
              </w:rPr>
              <w:t>/</w:t>
            </w:r>
            <w:r w:rsidR="00846C22">
              <w:rPr>
                <w:rFonts w:eastAsia="宋体"/>
                <w:sz w:val="20"/>
                <w:lang w:val="en-GB" w:eastAsia="zh-CN"/>
              </w:rPr>
              <w:t xml:space="preserve">    </w:t>
            </w:r>
            <w:r w:rsidR="00083C1A" w:rsidRPr="00EA7CB9">
              <w:rPr>
                <w:rFonts w:eastAsia="宋体"/>
                <w:sz w:val="20"/>
                <w:lang w:val="en-GB"/>
              </w:rPr>
              <w:t>/</w:t>
            </w:r>
            <w:r w:rsidR="00846C22">
              <w:rPr>
                <w:rFonts w:eastAsia="宋体"/>
                <w:sz w:val="20"/>
                <w:lang w:val="en-GB" w:eastAsia="zh-CN"/>
              </w:rPr>
              <w:t xml:space="preserve">     </w:t>
            </w:r>
            <w:r w:rsidR="00083C1A"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2E255BE3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6A42DC38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2207387F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0A0F260C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02335FE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14:paraId="07F29D40" w14:textId="77777777" w:rsidR="00083C1A" w:rsidRPr="00EA7CB9" w:rsidRDefault="00846C22" w:rsidP="001237E8">
            <w:pPr>
              <w:spacing w:line="216" w:lineRule="auto"/>
              <w:jc w:val="center"/>
              <w:rPr>
                <w:rFonts w:eastAsia="宋体"/>
                <w:sz w:val="20"/>
                <w:lang w:val="en-GB" w:eastAsia="zh-CN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87578E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3688A4" w14:textId="77777777" w:rsidR="00083C1A" w:rsidRPr="00EA7CB9" w:rsidRDefault="00EA7CB9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5B870639" w14:textId="77777777" w:rsidTr="00EA7CB9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2A65633F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0E9D33CB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14:paraId="3FD8A64C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75708A3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79748E8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078C5312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2D5B896B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BB3AA5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269A5E4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0B1F12F3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" w:type="dxa"/>
            <w:gridSpan w:val="2"/>
            <w:vMerge/>
            <w:shd w:val="clear" w:color="auto" w:fill="auto"/>
            <w:vAlign w:val="bottom"/>
          </w:tcPr>
          <w:p w14:paraId="4226A940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37E632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EDEA38B" w14:textId="77777777" w:rsidTr="004230B0">
        <w:trPr>
          <w:cantSplit/>
          <w:trHeight w:val="211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6068E6C" w14:textId="77777777" w:rsidR="00083C1A" w:rsidRPr="00EA7CB9" w:rsidRDefault="00083C1A" w:rsidP="002D307F">
            <w:pPr>
              <w:widowControl/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492BDA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C8238D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1ACA3D2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5B9A01B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3E4010C3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3ACFCF6C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5155401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4E89AF9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214E4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882AEC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E36D24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A061A54" w14:textId="77777777" w:rsidTr="00EA7CB9">
        <w:trPr>
          <w:cantSplit/>
          <w:trHeight w:val="728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14:paraId="2E34DE71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紅股發行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vAlign w:val="center"/>
          </w:tcPr>
          <w:p w14:paraId="3D4671D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14:paraId="52890D7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6ED6139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25BBBDF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2E73624E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  <w:p w14:paraId="1B8F1F4F" w14:textId="77777777" w:rsidR="00083C1A" w:rsidRPr="00EA7CB9" w:rsidRDefault="00083C1A" w:rsidP="002D307F">
            <w:pPr>
              <w:jc w:val="both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  <w:r w:rsidRPr="00EA7CB9">
              <w:rPr>
                <w:rFonts w:eastAsia="宋体"/>
                <w:i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sz w:val="20"/>
                <w:lang w:val="en-GB"/>
              </w:rPr>
              <w:t>1)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5CB0CC6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059F4A5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發行及配發日期：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4AF2BB4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5D08437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211081C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股東特別大會通過日期：</w:t>
            </w:r>
          </w:p>
          <w:p w14:paraId="114E569B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055D2019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60A523DD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________</w:t>
            </w:r>
          </w:p>
          <w:p w14:paraId="3A5DCBBF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3B5E3EE5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299FAF3C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  <w:p w14:paraId="6E1254AE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504786C7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630A6BF7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21DCBD3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14:paraId="2C54DD8C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C41E86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D3CC47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509236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142B8423" w14:textId="77777777" w:rsidTr="004230B0">
        <w:trPr>
          <w:cantSplit/>
          <w:trHeight w:val="14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72CD3E4" w14:textId="77777777" w:rsidR="00083C1A" w:rsidRPr="00EA7CB9" w:rsidRDefault="00083C1A" w:rsidP="002D307F">
            <w:pPr>
              <w:widowControl/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DC9C7B2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0FEA08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1360281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6AEFC3AA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0B323684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20620CD8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6C93785B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707D3C9B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B08C3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BDD74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CBA953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696E31E8" w14:textId="77777777" w:rsidTr="004230B0">
        <w:trPr>
          <w:cantSplit/>
          <w:trHeight w:val="461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478E1EB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以股代息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C7FDED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2094E29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0AC5270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4875FFAB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71DE26B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727F8A39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  <w:p w14:paraId="21E6ADD0" w14:textId="77777777" w:rsidR="00083C1A" w:rsidRPr="00EA7CB9" w:rsidRDefault="00083C1A" w:rsidP="002D307F">
            <w:pPr>
              <w:jc w:val="both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  <w:r w:rsidRPr="00EA7CB9">
              <w:rPr>
                <w:rFonts w:eastAsia="宋体"/>
                <w:i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sz w:val="20"/>
                <w:lang w:val="en-GB"/>
              </w:rPr>
              <w:t>1)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29A6B6D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7BC12B5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發行及配發日期：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3CA9D07A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59AFA0A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41B1FED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股東特別大會通過日期：</w:t>
            </w:r>
          </w:p>
          <w:p w14:paraId="6489E9A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19D56EF5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2C0E64D4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________</w:t>
            </w:r>
          </w:p>
          <w:p w14:paraId="3F3ED8DB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69121A1B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768061C3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  <w:p w14:paraId="36335B85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6B4AC386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2E3BCD16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4737A3E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3C989A42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14:paraId="4562A3AD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2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2E0B8C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7DE2B0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23093CDC" w14:textId="77777777" w:rsidTr="004230B0">
        <w:trPr>
          <w:cantSplit/>
          <w:trHeight w:val="887"/>
        </w:trPr>
        <w:tc>
          <w:tcPr>
            <w:tcW w:w="1468" w:type="dxa"/>
            <w:gridSpan w:val="2"/>
            <w:vMerge/>
            <w:vAlign w:val="center"/>
          </w:tcPr>
          <w:p w14:paraId="437D856C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14:paraId="4174488A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250FBAD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677F826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21B9868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656AA0DD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vMerge/>
          </w:tcPr>
          <w:p w14:paraId="46AA247D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08469FF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18735DF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14:paraId="1CE865AF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" w:type="dxa"/>
            <w:gridSpan w:val="2"/>
            <w:vMerge/>
            <w:shd w:val="clear" w:color="auto" w:fill="auto"/>
            <w:vAlign w:val="bottom"/>
          </w:tcPr>
          <w:p w14:paraId="1A91B0B6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vMerge/>
            <w:shd w:val="clear" w:color="auto" w:fill="auto"/>
            <w:vAlign w:val="bottom"/>
          </w:tcPr>
          <w:p w14:paraId="6234EA31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8E01FC9" w14:textId="77777777" w:rsidTr="004230B0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34707C58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14:paraId="5A5F0D3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0B89E6B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4465EDFA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1567595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38DAA643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37291B67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3F0D07B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71ED2A3A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3279E8DC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" w:type="dxa"/>
            <w:gridSpan w:val="2"/>
            <w:vMerge/>
            <w:shd w:val="clear" w:color="auto" w:fill="auto"/>
            <w:vAlign w:val="bottom"/>
          </w:tcPr>
          <w:p w14:paraId="09E70815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2DBE07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6FAA20F3" w14:textId="77777777" w:rsidTr="004230B0">
        <w:trPr>
          <w:cantSplit/>
          <w:trHeight w:val="211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93024A1" w14:textId="77777777" w:rsidR="00083C1A" w:rsidRPr="00EA7CB9" w:rsidRDefault="00083C1A" w:rsidP="002D307F">
            <w:pPr>
              <w:widowControl/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6FA20A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4C4BE8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ACD281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6B88C4D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78F53470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71E9AB17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2C557BA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6676927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DD80F2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8BA13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F755FA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1DBEF0A" w14:textId="77777777" w:rsidTr="004230B0">
        <w:trPr>
          <w:cantSplit/>
          <w:trHeight w:val="728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14:paraId="6CBEEEE7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lastRenderedPageBreak/>
              <w:t>購回股份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14:paraId="73E0120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6203EA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4E0F8738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44C35C5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15BB40A4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  <w:p w14:paraId="4BAB99C9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所購回股份類別</w:t>
            </w:r>
            <w:r w:rsidRPr="00EA7CB9">
              <w:rPr>
                <w:rFonts w:eastAsia="宋体"/>
                <w:i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sz w:val="20"/>
                <w:lang w:val="en-GB"/>
              </w:rPr>
              <w:t>1)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1137956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1C6C558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註銷日期：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031A2192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1C86856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6FB79B9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股東特別大會通過日期：</w:t>
            </w:r>
          </w:p>
          <w:p w14:paraId="71D8563A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1370EAC8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6DEBA9EF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________</w:t>
            </w:r>
          </w:p>
          <w:p w14:paraId="04E32745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196635D8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012C66A8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  <w:p w14:paraId="1F6ADD93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61C32020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15B45B29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4319E28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14:paraId="5313219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C7693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5D9B47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1ABD46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30FB9133" w14:textId="77777777" w:rsidTr="004230B0">
        <w:trPr>
          <w:cantSplit/>
          <w:trHeight w:val="229"/>
        </w:trPr>
        <w:tc>
          <w:tcPr>
            <w:tcW w:w="10108" w:type="dxa"/>
            <w:gridSpan w:val="19"/>
            <w:tcBorders>
              <w:top w:val="nil"/>
            </w:tcBorders>
            <w:vAlign w:val="center"/>
          </w:tcPr>
          <w:p w14:paraId="6D6E067B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69BD3FA" w14:textId="77777777" w:rsidTr="004230B0">
        <w:trPr>
          <w:cantSplit/>
          <w:trHeight w:val="728"/>
        </w:trPr>
        <w:tc>
          <w:tcPr>
            <w:tcW w:w="14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DFE2D51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贖回股份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B1D437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0CB1C0D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A3FA9B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center"/>
          </w:tcPr>
          <w:p w14:paraId="175E680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nil"/>
            </w:tcBorders>
          </w:tcPr>
          <w:p w14:paraId="1BC9EE99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  <w:p w14:paraId="2CD32871" w14:textId="77777777" w:rsidR="00083C1A" w:rsidRPr="00EA7CB9" w:rsidRDefault="00083C1A" w:rsidP="002D307F">
            <w:pPr>
              <w:jc w:val="both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所贖回股份類別</w:t>
            </w:r>
            <w:r w:rsidRPr="00EA7CB9">
              <w:rPr>
                <w:rFonts w:eastAsia="宋体"/>
                <w:i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sz w:val="20"/>
                <w:lang w:val="en-GB"/>
              </w:rPr>
              <w:t>1)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3BC34E1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4E98B14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贖回日期：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52D615E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7A14588C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7995F42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股東特別大會通過日期：</w:t>
            </w:r>
          </w:p>
          <w:p w14:paraId="08C59CB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2019289D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0037E19C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________</w:t>
            </w:r>
          </w:p>
          <w:p w14:paraId="7AD6D797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1F19A55C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35E972B2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  <w:p w14:paraId="57E1D9F3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0E731D77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713E1E11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</w:tcPr>
          <w:p w14:paraId="7714691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  <w:vAlign w:val="bottom"/>
          </w:tcPr>
          <w:p w14:paraId="6510550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A8D8A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A34B01D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551F3A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70C25BBD" w14:textId="77777777" w:rsidTr="004230B0">
        <w:trPr>
          <w:cantSplit/>
          <w:trHeight w:val="157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3200AD7" w14:textId="77777777" w:rsidR="00083C1A" w:rsidRPr="00EA7CB9" w:rsidRDefault="00083C1A" w:rsidP="002D307F">
            <w:pPr>
              <w:widowControl/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F4CBF0A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0E49897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362AB7B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1FD62D5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769617E0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771EF232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793E51E2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66D856B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82AD6E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9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444025D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1BACD5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65BFCB81" w14:textId="77777777" w:rsidTr="004230B0">
        <w:trPr>
          <w:cantSplit/>
          <w:trHeight w:val="1354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B46654F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代價發行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6A9671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2BE4735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8800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0AC38C32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0AE607F3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  <w:p w14:paraId="35CBA814" w14:textId="77777777" w:rsidR="00083C1A" w:rsidRPr="00EA7CB9" w:rsidRDefault="00083C1A" w:rsidP="002D307F">
            <w:pPr>
              <w:jc w:val="both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  <w:r w:rsidRPr="00EA7CB9">
              <w:rPr>
                <w:rFonts w:eastAsia="宋体"/>
                <w:i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sz w:val="20"/>
                <w:lang w:val="en-GB"/>
              </w:rPr>
              <w:t>1)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60FBE6F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3AD7D06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發行及配發日期：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04627D8C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517728F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636A918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股東特別大會通過日期：</w:t>
            </w:r>
          </w:p>
          <w:p w14:paraId="0A5D91B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42AB7FEE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4857A99F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________</w:t>
            </w:r>
          </w:p>
          <w:p w14:paraId="661322A2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072493F2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214C5E64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  <w:p w14:paraId="09CDF401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3D167D64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22D5338E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68279A5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5258C79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14:paraId="32ED8003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54C79C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7A8151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08F57B16" w14:textId="77777777" w:rsidTr="004230B0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09EEEDDB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14:paraId="2E27A3C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41C3E6FC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1381208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14:paraId="5BC97963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5B42BA75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29F7FF22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A03930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662BEE3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3E5EDE85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96" w:type="dxa"/>
            <w:gridSpan w:val="4"/>
            <w:vMerge/>
            <w:shd w:val="clear" w:color="auto" w:fill="auto"/>
            <w:vAlign w:val="bottom"/>
          </w:tcPr>
          <w:p w14:paraId="588B57AD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AF6CFF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152172C5" w14:textId="77777777" w:rsidTr="004230B0">
        <w:trPr>
          <w:cantSplit/>
          <w:trHeight w:val="23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C7FA5A0" w14:textId="77777777" w:rsidR="00083C1A" w:rsidRPr="00EA7CB9" w:rsidRDefault="00083C1A" w:rsidP="002D307F">
            <w:pPr>
              <w:widowControl/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801D28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58F651F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7CB46C0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30A0C12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221DC337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6AD6DF9B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504D3A3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3DBF220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68893C69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9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DF6820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AA879D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04C3BAE" w14:textId="77777777" w:rsidTr="004230B0">
        <w:trPr>
          <w:cantSplit/>
          <w:trHeight w:val="728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14:paraId="3F3CB626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資本重組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14:paraId="1724ADB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52829A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20D1E68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14:paraId="2F855ED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2A947F34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  <w:p w14:paraId="1DE0B599" w14:textId="77777777" w:rsidR="00083C1A" w:rsidRPr="00EA7CB9" w:rsidRDefault="00083C1A" w:rsidP="002D307F">
            <w:pPr>
              <w:jc w:val="both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  <w:r w:rsidRPr="00EA7CB9">
              <w:rPr>
                <w:rFonts w:eastAsia="宋体"/>
                <w:i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sz w:val="20"/>
                <w:lang w:val="en-GB"/>
              </w:rPr>
              <w:t>1)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50A381E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2BBB542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發行及配發日期：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4C98692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0E080412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6490F1C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股東特別大會通過日期：</w:t>
            </w:r>
          </w:p>
          <w:p w14:paraId="2797D42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06B1CD5C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6E1FEDF4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________</w:t>
            </w:r>
          </w:p>
          <w:p w14:paraId="59F897EF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30E9940D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0BE1839A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  <w:p w14:paraId="65826C5B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5783CEDA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76A35B55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73F3B96C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14:paraId="681D53A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F0B67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05512C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07EE42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35E0BF37" w14:textId="77777777" w:rsidTr="004230B0">
        <w:trPr>
          <w:cantSplit/>
          <w:trHeight w:val="157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79A7D05" w14:textId="77777777" w:rsidR="00083C1A" w:rsidRPr="00EA7CB9" w:rsidRDefault="00083C1A" w:rsidP="00D4582B">
            <w:pPr>
              <w:widowControl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CBAF791" w14:textId="77777777" w:rsidR="00083C1A" w:rsidRPr="00EA7CB9" w:rsidRDefault="00083C1A" w:rsidP="00D4582B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6BB84BD7" w14:textId="77777777" w:rsidR="00083C1A" w:rsidRPr="00EA7CB9" w:rsidRDefault="00083C1A" w:rsidP="00D4582B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14:paraId="184272F7" w14:textId="77777777" w:rsidR="00083C1A" w:rsidRPr="00EA7CB9" w:rsidRDefault="00083C1A" w:rsidP="00D4582B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14:paraId="48412AF2" w14:textId="77777777" w:rsidR="00083C1A" w:rsidRPr="00EA7CB9" w:rsidRDefault="00083C1A" w:rsidP="00D4582B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07196F1E" w14:textId="77777777" w:rsidR="00083C1A" w:rsidRPr="00EA7CB9" w:rsidRDefault="00083C1A" w:rsidP="00D4582B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75C88645" w14:textId="77777777" w:rsidR="00083C1A" w:rsidRPr="00EA7CB9" w:rsidRDefault="00083C1A" w:rsidP="00D4582B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28D403FF" w14:textId="77777777" w:rsidR="00083C1A" w:rsidRPr="00EA7CB9" w:rsidRDefault="00083C1A" w:rsidP="00D4582B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68AA1C16" w14:textId="77777777" w:rsidR="00083C1A" w:rsidRPr="00EA7CB9" w:rsidRDefault="00083C1A" w:rsidP="00D4582B">
            <w:pPr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458A6" w14:textId="77777777" w:rsidR="00083C1A" w:rsidRPr="00EA7CB9" w:rsidRDefault="00083C1A" w:rsidP="001237E8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9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9BE47" w14:textId="77777777" w:rsidR="00083C1A" w:rsidRPr="00EA7CB9" w:rsidRDefault="00083C1A" w:rsidP="001237E8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95B22A" w14:textId="77777777" w:rsidR="00083C1A" w:rsidRPr="00EA7CB9" w:rsidRDefault="00083C1A" w:rsidP="001237E8">
            <w:pPr>
              <w:jc w:val="center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29B47CB5" w14:textId="77777777" w:rsidTr="004230B0">
        <w:trPr>
          <w:cantSplit/>
          <w:trHeight w:val="1435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A145F2D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其他</w:t>
            </w:r>
          </w:p>
          <w:p w14:paraId="4A93EBAF" w14:textId="77777777" w:rsidR="00083C1A" w:rsidRPr="00EA7CB9" w:rsidRDefault="00083C1A" w:rsidP="002D307F">
            <w:pPr>
              <w:widowControl/>
              <w:spacing w:line="216" w:lineRule="auto"/>
              <w:ind w:left="360" w:hanging="360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ab/>
              <w:t>(</w:t>
            </w:r>
            <w:r w:rsidRPr="00EA7CB9">
              <w:rPr>
                <w:rFonts w:eastAsia="宋体"/>
                <w:sz w:val="20"/>
                <w:lang w:val="en-GB"/>
              </w:rPr>
              <w:t>請註明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7C5641B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5A9E16E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0A2FB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14:paraId="2DD970F2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09CEADD6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  <w:p w14:paraId="58EFADE0" w14:textId="77777777" w:rsidR="00083C1A" w:rsidRPr="00EA7CB9" w:rsidRDefault="00083C1A" w:rsidP="002D307F">
            <w:pPr>
              <w:jc w:val="both"/>
              <w:rPr>
                <w:rFonts w:eastAsia="宋体"/>
                <w:i/>
                <w:iCs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可發行股份類別</w:t>
            </w:r>
            <w:r w:rsidRPr="00EA7CB9">
              <w:rPr>
                <w:rFonts w:eastAsia="宋体"/>
                <w:i/>
                <w:sz w:val="20"/>
                <w:lang w:val="en-GB"/>
              </w:rPr>
              <w:t xml:space="preserve"> (</w:t>
            </w:r>
            <w:r w:rsidRPr="00EA7CB9">
              <w:rPr>
                <w:rFonts w:eastAsia="宋体"/>
                <w:i/>
                <w:sz w:val="20"/>
                <w:lang w:val="en-GB"/>
              </w:rPr>
              <w:t>註</w:t>
            </w:r>
            <w:r w:rsidRPr="00EA7CB9">
              <w:rPr>
                <w:rFonts w:eastAsia="宋体"/>
                <w:i/>
                <w:sz w:val="20"/>
                <w:lang w:val="en-GB"/>
              </w:rPr>
              <w:t>1)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7DEE60FC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3D0B91F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發行及配發日期：</w:t>
            </w:r>
            <w:r w:rsidRPr="00EA7CB9">
              <w:rPr>
                <w:rFonts w:eastAsia="宋体"/>
                <w:sz w:val="20"/>
                <w:lang w:val="en-GB"/>
              </w:rPr>
              <w:t xml:space="preserve"> </w:t>
            </w:r>
          </w:p>
          <w:p w14:paraId="7FEC8D38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  <w:p w14:paraId="30F2964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  <w:p w14:paraId="657C023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股東特別大會通過日期：</w:t>
            </w:r>
          </w:p>
          <w:p w14:paraId="616E3C24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日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月</w:t>
            </w:r>
            <w:r w:rsidRPr="00EA7CB9">
              <w:rPr>
                <w:rFonts w:eastAsia="宋体"/>
                <w:sz w:val="20"/>
                <w:lang w:val="en-GB"/>
              </w:rPr>
              <w:t>/</w:t>
            </w:r>
            <w:r w:rsidRPr="00EA7CB9">
              <w:rPr>
                <w:rFonts w:eastAsia="宋体"/>
                <w:sz w:val="20"/>
                <w:lang w:val="en-GB"/>
              </w:rPr>
              <w:t>年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D061F72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4EF1479B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________</w:t>
            </w:r>
          </w:p>
          <w:p w14:paraId="1954F46E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6B31E1BF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73AE48A8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  <w:p w14:paraId="00264102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56989376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  <w:p w14:paraId="365DF661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4DC1A74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193C1A6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14:paraId="31CE9F31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39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BDDB3D" w14:textId="77777777" w:rsidR="00083C1A" w:rsidRPr="00EA7CB9" w:rsidRDefault="00083C1A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909518" w14:textId="77777777" w:rsidR="00083C1A" w:rsidRPr="00EA7CB9" w:rsidRDefault="001237E8" w:rsidP="001237E8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214ED78B" w14:textId="77777777" w:rsidTr="004230B0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14:paraId="0C20EE12" w14:textId="77777777" w:rsidR="00083C1A" w:rsidRPr="00EA7CB9" w:rsidRDefault="00083C1A" w:rsidP="002D307F">
            <w:pPr>
              <w:widowControl/>
              <w:numPr>
                <w:ilvl w:val="0"/>
                <w:numId w:val="9"/>
              </w:num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440" w:type="dxa"/>
            <w:gridSpan w:val="3"/>
            <w:vMerge/>
            <w:tcBorders>
              <w:bottom w:val="nil"/>
            </w:tcBorders>
            <w:vAlign w:val="center"/>
          </w:tcPr>
          <w:p w14:paraId="6659D27F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1EED478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0FDEB7E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6E41DDED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6FEBB219" w14:textId="77777777" w:rsidR="00083C1A" w:rsidRPr="00EA7CB9" w:rsidRDefault="00083C1A" w:rsidP="002D307F">
            <w:pPr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401C6397" w14:textId="77777777" w:rsidR="00083C1A" w:rsidRPr="00EA7CB9" w:rsidRDefault="00083C1A" w:rsidP="002D307F">
            <w:pPr>
              <w:spacing w:line="216" w:lineRule="auto"/>
              <w:jc w:val="center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1C257119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63708C5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14:paraId="6FC5EC81" w14:textId="77777777" w:rsidR="00083C1A" w:rsidRPr="00EA7CB9" w:rsidRDefault="00083C1A" w:rsidP="002D307F">
            <w:pPr>
              <w:spacing w:line="216" w:lineRule="auto"/>
              <w:jc w:val="both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96" w:type="dxa"/>
            <w:gridSpan w:val="4"/>
            <w:vMerge/>
            <w:shd w:val="clear" w:color="auto" w:fill="auto"/>
            <w:vAlign w:val="bottom"/>
          </w:tcPr>
          <w:p w14:paraId="170F0275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DE0411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533024C9" w14:textId="77777777" w:rsidTr="004230B0">
        <w:trPr>
          <w:cantSplit/>
          <w:trHeight w:val="305"/>
        </w:trPr>
        <w:tc>
          <w:tcPr>
            <w:tcW w:w="1468" w:type="dxa"/>
            <w:gridSpan w:val="2"/>
            <w:tcBorders>
              <w:top w:val="nil"/>
              <w:bottom w:val="nil"/>
            </w:tcBorders>
            <w:vAlign w:val="center"/>
          </w:tcPr>
          <w:p w14:paraId="68AFC164" w14:textId="77777777" w:rsidR="00083C1A" w:rsidRPr="00EA7CB9" w:rsidRDefault="00083C1A" w:rsidP="002D307F">
            <w:pPr>
              <w:spacing w:line="216" w:lineRule="auto"/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120" w:type="dxa"/>
            <w:gridSpan w:val="6"/>
            <w:tcBorders>
              <w:top w:val="nil"/>
              <w:bottom w:val="nil"/>
            </w:tcBorders>
            <w:vAlign w:val="center"/>
          </w:tcPr>
          <w:p w14:paraId="399B07A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5520" w:type="dxa"/>
            <w:gridSpan w:val="11"/>
            <w:tcBorders>
              <w:top w:val="nil"/>
              <w:bottom w:val="nil"/>
            </w:tcBorders>
            <w:vAlign w:val="bottom"/>
          </w:tcPr>
          <w:p w14:paraId="0B8046F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72A6A675" w14:textId="77777777" w:rsidTr="00EA7CB9">
        <w:trPr>
          <w:cantSplit/>
          <w:trHeight w:val="170"/>
        </w:trPr>
        <w:tc>
          <w:tcPr>
            <w:tcW w:w="2368" w:type="dxa"/>
            <w:gridSpan w:val="3"/>
            <w:tcBorders>
              <w:top w:val="nil"/>
              <w:bottom w:val="nil"/>
            </w:tcBorders>
            <w:vAlign w:val="bottom"/>
          </w:tcPr>
          <w:p w14:paraId="79001ACB" w14:textId="77777777" w:rsidR="00083C1A" w:rsidRPr="00EA7CB9" w:rsidRDefault="00083C1A" w:rsidP="002D307F">
            <w:pPr>
              <w:spacing w:line="216" w:lineRule="auto"/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060" w:type="dxa"/>
            <w:gridSpan w:val="6"/>
            <w:tcBorders>
              <w:top w:val="nil"/>
              <w:bottom w:val="nil"/>
            </w:tcBorders>
            <w:vAlign w:val="bottom"/>
          </w:tcPr>
          <w:p w14:paraId="1410CD8B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520" w:type="dxa"/>
            <w:gridSpan w:val="3"/>
            <w:tcBorders>
              <w:top w:val="nil"/>
              <w:bottom w:val="nil"/>
            </w:tcBorders>
            <w:vAlign w:val="bottom"/>
          </w:tcPr>
          <w:p w14:paraId="63AA0145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總數</w:t>
            </w:r>
            <w:r w:rsidRPr="00EA7CB9">
              <w:rPr>
                <w:rFonts w:eastAsia="宋体"/>
                <w:sz w:val="20"/>
                <w:lang w:val="en-GB"/>
              </w:rPr>
              <w:t>E.     (</w:t>
            </w:r>
            <w:r w:rsidRPr="00EA7CB9">
              <w:rPr>
                <w:rFonts w:eastAsia="宋体"/>
                <w:sz w:val="20"/>
                <w:lang w:val="en-GB"/>
              </w:rPr>
              <w:t>普通股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BFFA19D" w14:textId="77777777" w:rsidR="00083C1A" w:rsidRPr="00EA7CB9" w:rsidRDefault="00846C22" w:rsidP="002D307F">
            <w:pPr>
              <w:spacing w:line="216" w:lineRule="auto"/>
              <w:rPr>
                <w:rFonts w:eastAsia="宋体"/>
                <w:sz w:val="20"/>
                <w:lang w:val="en-GB" w:eastAsia="zh-CN"/>
              </w:rPr>
            </w:pPr>
            <w:r>
              <w:rPr>
                <w:rFonts w:eastAsia="宋体"/>
                <w:sz w:val="20"/>
                <w:lang w:val="en-GB"/>
              </w:rPr>
              <w:t>沒有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68E7CCF0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1FAE094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531584CA" w14:textId="77777777" w:rsidTr="00EA7CB9">
        <w:trPr>
          <w:cantSplit/>
          <w:trHeight w:val="170"/>
        </w:trPr>
        <w:tc>
          <w:tcPr>
            <w:tcW w:w="2368" w:type="dxa"/>
            <w:gridSpan w:val="3"/>
            <w:tcBorders>
              <w:top w:val="nil"/>
              <w:bottom w:val="nil"/>
            </w:tcBorders>
            <w:vAlign w:val="bottom"/>
          </w:tcPr>
          <w:p w14:paraId="7E4CC325" w14:textId="77777777" w:rsidR="00083C1A" w:rsidRPr="00EA7CB9" w:rsidRDefault="00083C1A" w:rsidP="002D307F">
            <w:pPr>
              <w:spacing w:line="216" w:lineRule="auto"/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060" w:type="dxa"/>
            <w:gridSpan w:val="6"/>
            <w:tcBorders>
              <w:top w:val="nil"/>
              <w:bottom w:val="nil"/>
            </w:tcBorders>
            <w:vAlign w:val="bottom"/>
          </w:tcPr>
          <w:p w14:paraId="61E77154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520" w:type="dxa"/>
            <w:gridSpan w:val="3"/>
            <w:tcBorders>
              <w:top w:val="nil"/>
              <w:bottom w:val="nil"/>
            </w:tcBorders>
            <w:vAlign w:val="bottom"/>
          </w:tcPr>
          <w:p w14:paraId="06F38C58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優先股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85BC3DD" w14:textId="77777777" w:rsidR="00083C1A" w:rsidRPr="00EA7CB9" w:rsidRDefault="00EA7CB9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0375E27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5C7D6EEE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4BB71B6B" w14:textId="77777777" w:rsidTr="00EA7CB9">
        <w:trPr>
          <w:cantSplit/>
          <w:trHeight w:val="170"/>
        </w:trPr>
        <w:tc>
          <w:tcPr>
            <w:tcW w:w="2368" w:type="dxa"/>
            <w:gridSpan w:val="3"/>
            <w:tcBorders>
              <w:top w:val="nil"/>
              <w:bottom w:val="nil"/>
            </w:tcBorders>
            <w:vAlign w:val="bottom"/>
          </w:tcPr>
          <w:p w14:paraId="7B941B89" w14:textId="77777777" w:rsidR="00083C1A" w:rsidRPr="00EA7CB9" w:rsidRDefault="00083C1A" w:rsidP="002D307F">
            <w:pPr>
              <w:spacing w:line="216" w:lineRule="auto"/>
              <w:ind w:left="480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3060" w:type="dxa"/>
            <w:gridSpan w:val="6"/>
            <w:tcBorders>
              <w:top w:val="nil"/>
              <w:bottom w:val="nil"/>
            </w:tcBorders>
            <w:vAlign w:val="bottom"/>
          </w:tcPr>
          <w:p w14:paraId="7BF15505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2520" w:type="dxa"/>
            <w:gridSpan w:val="3"/>
            <w:tcBorders>
              <w:top w:val="nil"/>
              <w:bottom w:val="nil"/>
            </w:tcBorders>
            <w:vAlign w:val="bottom"/>
          </w:tcPr>
          <w:p w14:paraId="7457A390" w14:textId="77777777" w:rsidR="00083C1A" w:rsidRPr="00EA7CB9" w:rsidRDefault="00083C1A" w:rsidP="002D307F">
            <w:pPr>
              <w:spacing w:line="216" w:lineRule="auto"/>
              <w:jc w:val="right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(</w:t>
            </w:r>
            <w:r w:rsidRPr="00EA7CB9">
              <w:rPr>
                <w:rFonts w:eastAsia="宋体"/>
                <w:sz w:val="20"/>
                <w:lang w:val="en-GB"/>
              </w:rPr>
              <w:t>其他類別股份</w:t>
            </w:r>
            <w:r w:rsidRPr="00EA7CB9">
              <w:rPr>
                <w:rFonts w:eastAsia="宋体"/>
                <w:sz w:val="20"/>
                <w:lang w:val="en-GB"/>
              </w:rPr>
              <w:t>)</w:t>
            </w: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12ACA2A" w14:textId="77777777" w:rsidR="00083C1A" w:rsidRPr="00EA7CB9" w:rsidRDefault="00EA7CB9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419A9B07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vAlign w:val="bottom"/>
          </w:tcPr>
          <w:p w14:paraId="633A395A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  <w:tr w:rsidR="00083C1A" w:rsidRPr="00EA7CB9" w14:paraId="06977144" w14:textId="77777777" w:rsidTr="002D307F">
        <w:trPr>
          <w:cantSplit/>
          <w:trHeight w:val="170"/>
        </w:trPr>
        <w:tc>
          <w:tcPr>
            <w:tcW w:w="10108" w:type="dxa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4AA3BD06" w14:textId="77777777" w:rsidR="00083C1A" w:rsidRPr="00EA7CB9" w:rsidRDefault="00083C1A" w:rsidP="002D307F">
            <w:pPr>
              <w:spacing w:line="216" w:lineRule="auto"/>
              <w:rPr>
                <w:rFonts w:eastAsia="宋体"/>
                <w:sz w:val="20"/>
                <w:lang w:val="en-GB"/>
              </w:rPr>
            </w:pPr>
          </w:p>
        </w:tc>
      </w:tr>
    </w:tbl>
    <w:p w14:paraId="7AE0E842" w14:textId="77777777" w:rsidR="00083C1A" w:rsidRDefault="00083C1A" w:rsidP="00083C1A">
      <w:pPr>
        <w:rPr>
          <w:rFonts w:eastAsia="宋体" w:hint="eastAsia"/>
          <w:lang w:val="en-GB" w:eastAsia="zh-CN"/>
        </w:rPr>
      </w:pPr>
    </w:p>
    <w:p w14:paraId="213B32C6" w14:textId="77777777" w:rsidR="00EA7CB9" w:rsidRPr="00EA7CB9" w:rsidRDefault="00EA7CB9" w:rsidP="00083C1A">
      <w:pPr>
        <w:rPr>
          <w:rFonts w:eastAsia="宋体" w:hint="eastAsia"/>
          <w:lang w:val="en-GB" w:eastAsia="zh-CN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59"/>
        <w:gridCol w:w="2021"/>
      </w:tblGrid>
      <w:tr w:rsidR="00083C1A" w:rsidRPr="00EA7CB9" w14:paraId="6171793D" w14:textId="77777777" w:rsidTr="002D307F">
        <w:tc>
          <w:tcPr>
            <w:tcW w:w="10080" w:type="dxa"/>
            <w:gridSpan w:val="2"/>
            <w:shd w:val="clear" w:color="auto" w:fill="auto"/>
          </w:tcPr>
          <w:p w14:paraId="7717A713" w14:textId="77777777" w:rsidR="00083C1A" w:rsidRPr="00EA7CB9" w:rsidRDefault="00083C1A" w:rsidP="002D307F">
            <w:pPr>
              <w:rPr>
                <w:rFonts w:eastAsia="宋体"/>
                <w:lang w:val="en-GB"/>
              </w:rPr>
            </w:pPr>
          </w:p>
        </w:tc>
      </w:tr>
      <w:tr w:rsidR="00083C1A" w:rsidRPr="00EA7CB9" w14:paraId="112E4E83" w14:textId="77777777" w:rsidTr="002D307F">
        <w:trPr>
          <w:trHeight w:val="383"/>
        </w:trPr>
        <w:tc>
          <w:tcPr>
            <w:tcW w:w="8059" w:type="dxa"/>
            <w:shd w:val="clear" w:color="auto" w:fill="auto"/>
            <w:vAlign w:val="center"/>
          </w:tcPr>
          <w:p w14:paraId="59450462" w14:textId="77777777" w:rsidR="00083C1A" w:rsidRPr="00EA7CB9" w:rsidRDefault="00083C1A" w:rsidP="002D307F">
            <w:pPr>
              <w:tabs>
                <w:tab w:val="left" w:pos="7572"/>
              </w:tabs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</w:rPr>
              <w:t>本月普通股增加／（減少）總額（即</w:t>
            </w:r>
            <w:r w:rsidRPr="00EA7CB9">
              <w:rPr>
                <w:rFonts w:eastAsia="宋体"/>
                <w:sz w:val="20"/>
              </w:rPr>
              <w:t>A</w:t>
            </w:r>
            <w:r w:rsidRPr="00EA7CB9">
              <w:rPr>
                <w:rFonts w:eastAsia="宋体"/>
                <w:sz w:val="20"/>
              </w:rPr>
              <w:t>至</w:t>
            </w:r>
            <w:r w:rsidRPr="00EA7CB9">
              <w:rPr>
                <w:rFonts w:eastAsia="宋体"/>
                <w:sz w:val="20"/>
              </w:rPr>
              <w:t>E</w:t>
            </w:r>
            <w:r w:rsidRPr="00EA7CB9">
              <w:rPr>
                <w:rFonts w:eastAsia="宋体"/>
                <w:sz w:val="20"/>
              </w:rPr>
              <w:t>項的總和）：</w:t>
            </w:r>
            <w:r w:rsidRPr="00EA7CB9">
              <w:rPr>
                <w:rFonts w:eastAsia="宋体"/>
                <w:sz w:val="20"/>
                <w:lang w:val="en-GB"/>
              </w:rPr>
              <w:tab/>
              <w:t>(1)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C5FAAB" w14:textId="77777777" w:rsidR="00083C1A" w:rsidRPr="00EA7CB9" w:rsidRDefault="00846C22" w:rsidP="00AC59D6">
            <w:pPr>
              <w:spacing w:before="120"/>
              <w:jc w:val="center"/>
              <w:rPr>
                <w:rFonts w:eastAsia="宋体"/>
                <w:lang w:val="en-GB" w:eastAsia="zh-CN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6B518E4C" w14:textId="77777777" w:rsidTr="002D307F">
        <w:trPr>
          <w:trHeight w:val="383"/>
        </w:trPr>
        <w:tc>
          <w:tcPr>
            <w:tcW w:w="8059" w:type="dxa"/>
            <w:shd w:val="clear" w:color="auto" w:fill="auto"/>
            <w:vAlign w:val="center"/>
          </w:tcPr>
          <w:p w14:paraId="3886A9A5" w14:textId="77777777" w:rsidR="00083C1A" w:rsidRPr="00EA7CB9" w:rsidRDefault="00083C1A" w:rsidP="002D307F">
            <w:pPr>
              <w:tabs>
                <w:tab w:val="left" w:pos="7572"/>
              </w:tabs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ab/>
              <w:t>(2)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6DF4F" w14:textId="77777777" w:rsidR="00083C1A" w:rsidRPr="00EA7CB9" w:rsidRDefault="00EA7CB9" w:rsidP="00AC59D6">
            <w:pPr>
              <w:spacing w:before="120"/>
              <w:jc w:val="center"/>
              <w:rPr>
                <w:rFonts w:eastAsia="宋体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4EA2B864" w14:textId="77777777" w:rsidTr="002D307F">
        <w:trPr>
          <w:trHeight w:val="383"/>
        </w:trPr>
        <w:tc>
          <w:tcPr>
            <w:tcW w:w="8059" w:type="dxa"/>
            <w:shd w:val="clear" w:color="auto" w:fill="auto"/>
            <w:vAlign w:val="center"/>
          </w:tcPr>
          <w:p w14:paraId="32CCE715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</w:rPr>
              <w:t>本月優先股增加／（減少）總額（即</w:t>
            </w:r>
            <w:r w:rsidRPr="00EA7CB9">
              <w:rPr>
                <w:rFonts w:eastAsia="宋体"/>
                <w:sz w:val="20"/>
              </w:rPr>
              <w:t>A</w:t>
            </w:r>
            <w:r w:rsidRPr="00EA7CB9">
              <w:rPr>
                <w:rFonts w:eastAsia="宋体"/>
                <w:sz w:val="20"/>
              </w:rPr>
              <w:t>至</w:t>
            </w:r>
            <w:r w:rsidRPr="00EA7CB9">
              <w:rPr>
                <w:rFonts w:eastAsia="宋体"/>
                <w:sz w:val="20"/>
              </w:rPr>
              <w:t>E</w:t>
            </w:r>
            <w:r w:rsidRPr="00EA7CB9">
              <w:rPr>
                <w:rFonts w:eastAsia="宋体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9D2A3" w14:textId="77777777" w:rsidR="00083C1A" w:rsidRPr="00EA7CB9" w:rsidRDefault="00EA7CB9" w:rsidP="00AC59D6">
            <w:pPr>
              <w:spacing w:before="120"/>
              <w:jc w:val="center"/>
              <w:rPr>
                <w:rFonts w:eastAsia="宋体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5AB77B53" w14:textId="77777777" w:rsidTr="002D307F">
        <w:trPr>
          <w:trHeight w:val="383"/>
        </w:trPr>
        <w:tc>
          <w:tcPr>
            <w:tcW w:w="8059" w:type="dxa"/>
            <w:shd w:val="clear" w:color="auto" w:fill="auto"/>
            <w:vAlign w:val="center"/>
          </w:tcPr>
          <w:p w14:paraId="5388B3DC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sz w:val="20"/>
              </w:rPr>
              <w:t>本月其他類別股份增加／（減少）總額（即</w:t>
            </w:r>
            <w:r w:rsidRPr="00EA7CB9">
              <w:rPr>
                <w:rFonts w:eastAsia="宋体"/>
                <w:sz w:val="20"/>
              </w:rPr>
              <w:t>A</w:t>
            </w:r>
            <w:r w:rsidRPr="00EA7CB9">
              <w:rPr>
                <w:rFonts w:eastAsia="宋体"/>
                <w:sz w:val="20"/>
              </w:rPr>
              <w:t>至</w:t>
            </w:r>
            <w:r w:rsidRPr="00EA7CB9">
              <w:rPr>
                <w:rFonts w:eastAsia="宋体"/>
                <w:sz w:val="20"/>
              </w:rPr>
              <w:t>E</w:t>
            </w:r>
            <w:r w:rsidRPr="00EA7CB9">
              <w:rPr>
                <w:rFonts w:eastAsia="宋体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8EF77" w14:textId="77777777" w:rsidR="00083C1A" w:rsidRPr="00EA7CB9" w:rsidRDefault="00EA7CB9" w:rsidP="00AC59D6">
            <w:pPr>
              <w:spacing w:before="120"/>
              <w:jc w:val="center"/>
              <w:rPr>
                <w:rFonts w:eastAsia="宋体"/>
                <w:lang w:val="en-GB"/>
              </w:rPr>
            </w:pPr>
            <w:r w:rsidRPr="00EA7CB9">
              <w:rPr>
                <w:rFonts w:eastAsia="宋体"/>
                <w:sz w:val="20"/>
                <w:lang w:val="en-GB"/>
              </w:rPr>
              <w:t>不適用</w:t>
            </w:r>
          </w:p>
        </w:tc>
      </w:tr>
      <w:tr w:rsidR="00083C1A" w:rsidRPr="00EA7CB9" w14:paraId="2B9DBCD9" w14:textId="77777777" w:rsidTr="002D307F">
        <w:tc>
          <w:tcPr>
            <w:tcW w:w="10080" w:type="dxa"/>
            <w:gridSpan w:val="2"/>
            <w:shd w:val="clear" w:color="auto" w:fill="auto"/>
          </w:tcPr>
          <w:p w14:paraId="4C0309DA" w14:textId="77777777" w:rsidR="00083C1A" w:rsidRPr="00EA7CB9" w:rsidRDefault="00083C1A" w:rsidP="002D307F">
            <w:pPr>
              <w:rPr>
                <w:rFonts w:eastAsia="宋体"/>
                <w:sz w:val="20"/>
                <w:lang w:val="en-GB"/>
              </w:rPr>
            </w:pPr>
            <w:r w:rsidRPr="00EA7CB9">
              <w:rPr>
                <w:rFonts w:eastAsia="宋体"/>
                <w:i/>
                <w:iCs/>
                <w:sz w:val="20"/>
              </w:rPr>
              <w:t>（此數目應相等於上文第</w:t>
            </w:r>
            <w:r w:rsidRPr="00EA7CB9">
              <w:rPr>
                <w:rFonts w:eastAsia="宋体"/>
                <w:i/>
                <w:iCs/>
                <w:sz w:val="20"/>
              </w:rPr>
              <w:t>II</w:t>
            </w:r>
            <w:r w:rsidRPr="00EA7CB9">
              <w:rPr>
                <w:rFonts w:eastAsia="宋体"/>
                <w:i/>
                <w:iCs/>
                <w:sz w:val="20"/>
              </w:rPr>
              <w:t>項（「已發行股本變動」）內的相關數字。）</w:t>
            </w:r>
          </w:p>
        </w:tc>
      </w:tr>
    </w:tbl>
    <w:p w14:paraId="5D62A3B4" w14:textId="77777777" w:rsidR="00083C1A" w:rsidRDefault="00083C1A" w:rsidP="00083C1A">
      <w:pPr>
        <w:rPr>
          <w:rFonts w:eastAsia="宋体"/>
          <w:lang w:val="en-GB"/>
        </w:rPr>
      </w:pPr>
    </w:p>
    <w:p w14:paraId="2C2F062F" w14:textId="77777777" w:rsidR="001237E8" w:rsidRPr="00EA7CB9" w:rsidRDefault="001237E8" w:rsidP="00083C1A">
      <w:pPr>
        <w:rPr>
          <w:rFonts w:eastAsia="宋体"/>
          <w:lang w:val="en-GB"/>
        </w:rPr>
      </w:pPr>
    </w:p>
    <w:p w14:paraId="230D1217" w14:textId="77777777" w:rsidR="00083C1A" w:rsidRPr="00EA7CB9" w:rsidRDefault="00083C1A" w:rsidP="00F74172">
      <w:pPr>
        <w:pStyle w:val="Heading1"/>
        <w:rPr>
          <w:rFonts w:eastAsia="宋体"/>
          <w:b w:val="0"/>
          <w:sz w:val="22"/>
          <w:szCs w:val="22"/>
          <w:lang w:val="en-GB"/>
        </w:rPr>
      </w:pPr>
      <w:r w:rsidRPr="00EA7CB9">
        <w:rPr>
          <w:rFonts w:eastAsia="宋体"/>
          <w:b w:val="0"/>
          <w:sz w:val="22"/>
          <w:szCs w:val="22"/>
          <w:lang w:val="en-GB"/>
        </w:rPr>
        <w:t xml:space="preserve">IV. </w:t>
      </w:r>
      <w:r w:rsidRPr="00EA7CB9">
        <w:rPr>
          <w:rFonts w:eastAsia="宋体"/>
          <w:b w:val="0"/>
          <w:sz w:val="22"/>
          <w:szCs w:val="22"/>
          <w:lang w:val="en-GB"/>
        </w:rPr>
        <w:t>確認</w:t>
      </w:r>
      <w:r w:rsidRPr="00EA7CB9">
        <w:rPr>
          <w:rFonts w:eastAsia="宋体"/>
          <w:b w:val="0"/>
          <w:sz w:val="22"/>
          <w:szCs w:val="22"/>
          <w:lang w:val="en-GB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83C1A" w:rsidRPr="00EA7CB9" w14:paraId="528928DC" w14:textId="77777777" w:rsidTr="00846C22">
        <w:tc>
          <w:tcPr>
            <w:tcW w:w="10173" w:type="dxa"/>
            <w:tcBorders>
              <w:tr2bl w:val="single" w:sz="4" w:space="0" w:color="auto"/>
            </w:tcBorders>
            <w:shd w:val="clear" w:color="auto" w:fill="auto"/>
          </w:tcPr>
          <w:p w14:paraId="477BCE1A" w14:textId="77777777" w:rsidR="00083C1A" w:rsidRPr="00EA7CB9" w:rsidRDefault="00083C1A" w:rsidP="002D307F">
            <w:pPr>
              <w:jc w:val="both"/>
              <w:rPr>
                <w:rFonts w:eastAsia="宋体"/>
                <w:sz w:val="22"/>
                <w:szCs w:val="22"/>
                <w:lang w:val="en-GB"/>
              </w:rPr>
            </w:pPr>
          </w:p>
          <w:p w14:paraId="739E9BCD" w14:textId="77777777" w:rsidR="00083C1A" w:rsidRPr="00EA7CB9" w:rsidRDefault="00083C1A" w:rsidP="002D307F">
            <w:pPr>
              <w:spacing w:before="120" w:line="216" w:lineRule="auto"/>
              <w:jc w:val="both"/>
              <w:rPr>
                <w:rFonts w:eastAsia="宋体"/>
                <w:kern w:val="0"/>
                <w:sz w:val="20"/>
                <w:szCs w:val="20"/>
              </w:rPr>
            </w:pPr>
            <w:r w:rsidRPr="00EA7CB9">
              <w:rPr>
                <w:rFonts w:eastAsia="宋体"/>
                <w:kern w:val="0"/>
                <w:sz w:val="20"/>
                <w:szCs w:val="20"/>
              </w:rPr>
              <w:t>我們在此確認，據我們所知所信，發行人在本月發行的每項證券（如第</w:t>
            </w:r>
            <w:r w:rsidRPr="00EA7CB9">
              <w:rPr>
                <w:rFonts w:eastAsia="宋体"/>
                <w:kern w:val="0"/>
                <w:sz w:val="20"/>
                <w:szCs w:val="20"/>
              </w:rPr>
              <w:t>III</w:t>
            </w:r>
            <w:r w:rsidRPr="00EA7CB9">
              <w:rPr>
                <w:rFonts w:eastAsia="宋体"/>
                <w:kern w:val="0"/>
                <w:sz w:val="20"/>
                <w:szCs w:val="20"/>
              </w:rPr>
              <w:t>部所述但未曾於根據第</w:t>
            </w:r>
            <w:r w:rsidRPr="00EA7CB9">
              <w:rPr>
                <w:rFonts w:eastAsia="宋体"/>
                <w:kern w:val="0"/>
                <w:sz w:val="20"/>
                <w:szCs w:val="20"/>
              </w:rPr>
              <w:t>13.25A</w:t>
            </w:r>
            <w:r w:rsidRPr="00EA7CB9">
              <w:rPr>
                <w:rFonts w:eastAsia="宋体"/>
                <w:kern w:val="0"/>
                <w:sz w:val="20"/>
                <w:szCs w:val="20"/>
              </w:rPr>
              <w:t>條所刊發的報表中披露）已獲發行人董事會正式授權批准，並在適用的情況下：</w:t>
            </w:r>
          </w:p>
          <w:p w14:paraId="26CBF7F1" w14:textId="77777777" w:rsidR="00083C1A" w:rsidRPr="00EA7CB9" w:rsidRDefault="00083C1A" w:rsidP="002D307F">
            <w:pPr>
              <w:widowControl/>
              <w:snapToGrid w:val="0"/>
              <w:jc w:val="both"/>
              <w:rPr>
                <w:rFonts w:eastAsia="宋体"/>
                <w:kern w:val="0"/>
                <w:sz w:val="20"/>
                <w:szCs w:val="20"/>
              </w:rPr>
            </w:pPr>
          </w:p>
          <w:p w14:paraId="79F3A4C0" w14:textId="77777777" w:rsidR="00083C1A" w:rsidRPr="00EA7CB9" w:rsidRDefault="00083C1A" w:rsidP="002D307F">
            <w:pPr>
              <w:widowControl/>
              <w:snapToGrid w:val="0"/>
              <w:jc w:val="both"/>
              <w:rPr>
                <w:rFonts w:eastAsia="宋体"/>
                <w:i/>
                <w:kern w:val="0"/>
                <w:sz w:val="20"/>
                <w:szCs w:val="20"/>
              </w:rPr>
            </w:pPr>
            <w:r w:rsidRPr="00EA7CB9">
              <w:rPr>
                <w:rFonts w:eastAsia="宋体"/>
                <w:i/>
                <w:kern w:val="0"/>
                <w:sz w:val="20"/>
                <w:szCs w:val="20"/>
              </w:rPr>
              <w:t>（註</w:t>
            </w:r>
            <w:r w:rsidRPr="00EA7CB9">
              <w:rPr>
                <w:rFonts w:eastAsia="宋体"/>
                <w:i/>
                <w:kern w:val="0"/>
                <w:sz w:val="20"/>
                <w:szCs w:val="20"/>
              </w:rPr>
              <w:t>2</w:t>
            </w:r>
            <w:r w:rsidRPr="00EA7CB9">
              <w:rPr>
                <w:rFonts w:eastAsia="宋体"/>
                <w:i/>
                <w:kern w:val="0"/>
                <w:sz w:val="20"/>
                <w:szCs w:val="20"/>
              </w:rPr>
              <w:t>）</w:t>
            </w:r>
          </w:p>
          <w:p w14:paraId="13044F8A" w14:textId="77777777" w:rsidR="00083C1A" w:rsidRPr="00EA7CB9" w:rsidRDefault="00083C1A" w:rsidP="002D307F">
            <w:pPr>
              <w:widowControl/>
              <w:snapToGrid w:val="0"/>
              <w:jc w:val="both"/>
              <w:rPr>
                <w:rFonts w:eastAsia="宋体"/>
                <w:kern w:val="0"/>
                <w:sz w:val="20"/>
                <w:szCs w:val="20"/>
              </w:rPr>
            </w:pPr>
          </w:p>
          <w:p w14:paraId="276C294A" w14:textId="77777777" w:rsidR="00083C1A" w:rsidRPr="00EA7CB9" w:rsidRDefault="00083C1A" w:rsidP="002D307F">
            <w:pPr>
              <w:pStyle w:val="ListParagraph"/>
              <w:widowControl/>
              <w:numPr>
                <w:ilvl w:val="0"/>
                <w:numId w:val="14"/>
              </w:numPr>
              <w:snapToGrid w:val="0"/>
              <w:ind w:leftChars="0" w:left="567" w:hanging="567"/>
              <w:jc w:val="both"/>
              <w:rPr>
                <w:rFonts w:eastAsia="宋体"/>
                <w:kern w:val="0"/>
                <w:sz w:val="20"/>
                <w:szCs w:val="20"/>
              </w:rPr>
            </w:pPr>
            <w:r w:rsidRPr="00EA7CB9">
              <w:rPr>
                <w:rFonts w:eastAsia="宋体"/>
                <w:kern w:val="0"/>
                <w:sz w:val="20"/>
                <w:szCs w:val="20"/>
              </w:rPr>
              <w:t>上市發行人已收取其在是次發行應得的全部款項；</w:t>
            </w:r>
          </w:p>
          <w:p w14:paraId="7B78D2A5" w14:textId="77777777" w:rsidR="00083C1A" w:rsidRPr="00EA7CB9" w:rsidRDefault="00083C1A" w:rsidP="002D307F">
            <w:pPr>
              <w:pStyle w:val="ListParagraph"/>
              <w:widowControl/>
              <w:snapToGrid w:val="0"/>
              <w:ind w:leftChars="0" w:left="567"/>
              <w:jc w:val="both"/>
              <w:rPr>
                <w:rFonts w:eastAsia="宋体"/>
                <w:kern w:val="0"/>
                <w:sz w:val="20"/>
                <w:szCs w:val="20"/>
              </w:rPr>
            </w:pPr>
          </w:p>
          <w:p w14:paraId="6536112E" w14:textId="77777777" w:rsidR="00083C1A" w:rsidRPr="00EA7CB9" w:rsidRDefault="00083C1A" w:rsidP="002D307F">
            <w:pPr>
              <w:pStyle w:val="ListParagraph"/>
              <w:widowControl/>
              <w:numPr>
                <w:ilvl w:val="0"/>
                <w:numId w:val="14"/>
              </w:numPr>
              <w:snapToGrid w:val="0"/>
              <w:ind w:leftChars="0" w:left="567" w:hanging="567"/>
              <w:jc w:val="both"/>
              <w:rPr>
                <w:rFonts w:eastAsia="宋体"/>
                <w:kern w:val="0"/>
                <w:sz w:val="20"/>
                <w:szCs w:val="20"/>
              </w:rPr>
            </w:pPr>
            <w:r w:rsidRPr="00EA7CB9">
              <w:rPr>
                <w:rFonts w:eastAsia="宋体"/>
                <w:kern w:val="0"/>
                <w:sz w:val="20"/>
                <w:szCs w:val="20"/>
              </w:rPr>
              <w:t>已</w:t>
            </w:r>
            <w:r w:rsidR="00F941D3">
              <w:rPr>
                <w:rFonts w:eastAsia="宋体" w:hint="eastAsia"/>
                <w:kern w:val="0"/>
                <w:sz w:val="20"/>
                <w:szCs w:val="20"/>
              </w:rPr>
              <w:t>就本公司及是次發行的證券</w:t>
            </w:r>
            <w:r w:rsidRPr="00EA7CB9">
              <w:rPr>
                <w:rFonts w:eastAsia="宋体"/>
                <w:kern w:val="0"/>
                <w:sz w:val="20"/>
                <w:szCs w:val="20"/>
              </w:rPr>
              <w:t>履行香港聯合交易所有限公司證券上市規則「上市資格」項下所規定有關上市的一切先決條件</w:t>
            </w:r>
            <w:r w:rsidR="00F941D3">
              <w:rPr>
                <w:rFonts w:eastAsia="宋体" w:hint="eastAsia"/>
                <w:kern w:val="0"/>
                <w:sz w:val="20"/>
                <w:szCs w:val="20"/>
              </w:rPr>
              <w:t>（如適用）</w:t>
            </w:r>
            <w:r w:rsidRPr="00EA7CB9">
              <w:rPr>
                <w:rFonts w:eastAsia="宋体"/>
                <w:kern w:val="0"/>
                <w:sz w:val="20"/>
                <w:szCs w:val="20"/>
              </w:rPr>
              <w:t>；</w:t>
            </w:r>
          </w:p>
          <w:p w14:paraId="663DFAAF" w14:textId="77777777" w:rsidR="00083C1A" w:rsidRPr="00EA7CB9" w:rsidRDefault="00083C1A" w:rsidP="002D307F">
            <w:pPr>
              <w:pStyle w:val="ListParagraph"/>
              <w:widowControl/>
              <w:snapToGrid w:val="0"/>
              <w:ind w:leftChars="0" w:left="567"/>
              <w:jc w:val="both"/>
              <w:rPr>
                <w:rFonts w:eastAsia="宋体"/>
                <w:kern w:val="0"/>
                <w:sz w:val="20"/>
                <w:szCs w:val="20"/>
              </w:rPr>
            </w:pPr>
          </w:p>
          <w:p w14:paraId="72C6F7C5" w14:textId="77777777" w:rsidR="00083C1A" w:rsidRPr="00EA7CB9" w:rsidRDefault="00083C1A" w:rsidP="002D307F">
            <w:pPr>
              <w:pStyle w:val="ListParagraph"/>
              <w:widowControl/>
              <w:numPr>
                <w:ilvl w:val="0"/>
                <w:numId w:val="14"/>
              </w:numPr>
              <w:snapToGrid w:val="0"/>
              <w:ind w:leftChars="0" w:left="567" w:hanging="567"/>
              <w:jc w:val="both"/>
              <w:rPr>
                <w:rFonts w:eastAsia="宋体"/>
                <w:kern w:val="0"/>
                <w:sz w:val="20"/>
                <w:szCs w:val="20"/>
              </w:rPr>
            </w:pPr>
            <w:r w:rsidRPr="00EA7CB9">
              <w:rPr>
                <w:rFonts w:eastAsia="宋体"/>
                <w:kern w:val="0"/>
                <w:sz w:val="20"/>
                <w:szCs w:val="20"/>
              </w:rPr>
              <w:t>批准證券上市買賣的正式函件內所載的所有條件（如有）已予履行；</w:t>
            </w:r>
          </w:p>
          <w:p w14:paraId="561C257E" w14:textId="77777777" w:rsidR="00083C1A" w:rsidRPr="00EA7CB9" w:rsidRDefault="00083C1A" w:rsidP="002D307F">
            <w:pPr>
              <w:pStyle w:val="ListParagraph"/>
              <w:widowControl/>
              <w:snapToGrid w:val="0"/>
              <w:ind w:leftChars="0" w:left="567"/>
              <w:jc w:val="both"/>
              <w:rPr>
                <w:rFonts w:eastAsia="宋体"/>
                <w:kern w:val="0"/>
                <w:sz w:val="20"/>
                <w:szCs w:val="20"/>
              </w:rPr>
            </w:pPr>
          </w:p>
          <w:p w14:paraId="10D74664" w14:textId="77777777" w:rsidR="00083C1A" w:rsidRPr="00EA7CB9" w:rsidRDefault="00083C1A" w:rsidP="002D307F">
            <w:pPr>
              <w:pStyle w:val="ListParagraph"/>
              <w:widowControl/>
              <w:numPr>
                <w:ilvl w:val="0"/>
                <w:numId w:val="14"/>
              </w:numPr>
              <w:snapToGrid w:val="0"/>
              <w:ind w:leftChars="0" w:left="567" w:hanging="567"/>
              <w:jc w:val="both"/>
              <w:rPr>
                <w:rFonts w:eastAsia="宋体"/>
                <w:kern w:val="0"/>
                <w:sz w:val="20"/>
                <w:szCs w:val="20"/>
              </w:rPr>
            </w:pPr>
            <w:r w:rsidRPr="00EA7CB9">
              <w:rPr>
                <w:rFonts w:eastAsia="宋体"/>
                <w:kern w:val="0"/>
                <w:sz w:val="20"/>
                <w:szCs w:val="20"/>
              </w:rPr>
              <w:t>每類證券在各方面均屬相同</w:t>
            </w:r>
            <w:r w:rsidRPr="00EA7CB9">
              <w:rPr>
                <w:rFonts w:eastAsia="宋体"/>
                <w:i/>
                <w:kern w:val="0"/>
                <w:sz w:val="20"/>
                <w:szCs w:val="20"/>
              </w:rPr>
              <w:t>（註</w:t>
            </w:r>
            <w:r w:rsidRPr="00EA7CB9">
              <w:rPr>
                <w:rFonts w:eastAsia="宋体"/>
                <w:i/>
                <w:kern w:val="0"/>
                <w:sz w:val="20"/>
                <w:szCs w:val="20"/>
              </w:rPr>
              <w:t>3</w:t>
            </w:r>
            <w:r w:rsidRPr="00EA7CB9">
              <w:rPr>
                <w:rFonts w:eastAsia="宋体"/>
                <w:i/>
                <w:kern w:val="0"/>
                <w:sz w:val="20"/>
                <w:szCs w:val="20"/>
              </w:rPr>
              <w:t>）</w:t>
            </w:r>
            <w:r w:rsidRPr="00EA7CB9">
              <w:rPr>
                <w:rFonts w:eastAsia="宋体"/>
                <w:kern w:val="0"/>
                <w:sz w:val="20"/>
                <w:szCs w:val="20"/>
              </w:rPr>
              <w:t>；</w:t>
            </w:r>
          </w:p>
          <w:p w14:paraId="2DB42838" w14:textId="77777777" w:rsidR="00083C1A" w:rsidRPr="00EA7CB9" w:rsidRDefault="00083C1A" w:rsidP="002D307F">
            <w:pPr>
              <w:pStyle w:val="ListParagraph"/>
              <w:widowControl/>
              <w:snapToGrid w:val="0"/>
              <w:ind w:leftChars="0" w:left="567"/>
              <w:jc w:val="both"/>
              <w:rPr>
                <w:rFonts w:eastAsia="宋体"/>
                <w:kern w:val="0"/>
                <w:sz w:val="20"/>
                <w:szCs w:val="20"/>
              </w:rPr>
            </w:pPr>
          </w:p>
          <w:p w14:paraId="7377C787" w14:textId="77777777" w:rsidR="00083C1A" w:rsidRPr="00EA7CB9" w:rsidRDefault="004571E9" w:rsidP="002D307F">
            <w:pPr>
              <w:pStyle w:val="ListParagraph"/>
              <w:widowControl/>
              <w:numPr>
                <w:ilvl w:val="0"/>
                <w:numId w:val="14"/>
              </w:numPr>
              <w:snapToGrid w:val="0"/>
              <w:ind w:leftChars="0" w:left="567" w:hanging="567"/>
              <w:jc w:val="both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沒有</w:t>
            </w:r>
            <w:r w:rsidR="00F941D3">
              <w:rPr>
                <w:rFonts w:eastAsia="宋体" w:hint="eastAsia"/>
                <w:sz w:val="20"/>
                <w:szCs w:val="20"/>
              </w:rPr>
              <w:t>就是次發行</w:t>
            </w:r>
            <w:r>
              <w:rPr>
                <w:rFonts w:eastAsia="宋体" w:hint="eastAsia"/>
                <w:sz w:val="20"/>
                <w:szCs w:val="20"/>
              </w:rPr>
              <w:t>須因應</w:t>
            </w:r>
            <w:r w:rsidR="00083C1A" w:rsidRPr="00EA7CB9">
              <w:rPr>
                <w:rFonts w:eastAsia="宋体"/>
                <w:sz w:val="20"/>
                <w:szCs w:val="20"/>
              </w:rPr>
              <w:t>《</w:t>
            </w:r>
            <w:r>
              <w:rPr>
                <w:rFonts w:eastAsia="宋体"/>
                <w:kern w:val="0"/>
                <w:sz w:val="20"/>
                <w:szCs w:val="20"/>
              </w:rPr>
              <w:t>公司</w:t>
            </w:r>
            <w:r w:rsidR="00083C1A" w:rsidRPr="00EA7CB9">
              <w:rPr>
                <w:rFonts w:eastAsia="宋体"/>
                <w:kern w:val="0"/>
                <w:sz w:val="20"/>
                <w:szCs w:val="20"/>
              </w:rPr>
              <w:t>條例》</w:t>
            </w:r>
            <w:r w:rsidR="00681999">
              <w:rPr>
                <w:rFonts w:eastAsia="宋体"/>
                <w:kern w:val="0"/>
                <w:sz w:val="20"/>
                <w:szCs w:val="20"/>
              </w:rPr>
              <w:t>而</w:t>
            </w:r>
            <w:r w:rsidR="00083C1A" w:rsidRPr="00EA7CB9">
              <w:rPr>
                <w:rFonts w:eastAsia="宋体"/>
                <w:kern w:val="0"/>
                <w:sz w:val="20"/>
                <w:szCs w:val="20"/>
              </w:rPr>
              <w:t>送呈公司註冊處處長存檔的</w:t>
            </w:r>
            <w:r w:rsidR="00681999">
              <w:rPr>
                <w:rFonts w:eastAsia="宋体"/>
                <w:kern w:val="0"/>
                <w:sz w:val="20"/>
                <w:szCs w:val="20"/>
              </w:rPr>
              <w:t>文件</w:t>
            </w:r>
            <w:r w:rsidR="00083C1A" w:rsidRPr="00EA7CB9">
              <w:rPr>
                <w:rFonts w:eastAsia="宋体"/>
                <w:kern w:val="0"/>
                <w:sz w:val="20"/>
                <w:szCs w:val="20"/>
              </w:rPr>
              <w:t>；</w:t>
            </w:r>
            <w:r w:rsidR="00083C1A" w:rsidRPr="00EA7CB9"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  <w:p w14:paraId="552E886B" w14:textId="77777777" w:rsidR="00083C1A" w:rsidRPr="00EA7CB9" w:rsidRDefault="00083C1A" w:rsidP="002D307F">
            <w:pPr>
              <w:pStyle w:val="ListParagraph"/>
              <w:widowControl/>
              <w:snapToGrid w:val="0"/>
              <w:ind w:leftChars="0" w:left="567"/>
              <w:jc w:val="both"/>
              <w:rPr>
                <w:rFonts w:eastAsia="宋体"/>
                <w:kern w:val="0"/>
                <w:sz w:val="20"/>
                <w:szCs w:val="20"/>
              </w:rPr>
            </w:pPr>
          </w:p>
          <w:p w14:paraId="75344CCE" w14:textId="77777777" w:rsidR="00083C1A" w:rsidRPr="00EA7CB9" w:rsidRDefault="004571E9" w:rsidP="002D307F">
            <w:pPr>
              <w:pStyle w:val="ListParagraph"/>
              <w:widowControl/>
              <w:numPr>
                <w:ilvl w:val="0"/>
                <w:numId w:val="14"/>
              </w:numPr>
              <w:snapToGrid w:val="0"/>
              <w:ind w:leftChars="0" w:left="567" w:hanging="567"/>
              <w:jc w:val="both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確實所有權文件</w:t>
            </w:r>
            <w:r w:rsidR="00F941D3">
              <w:rPr>
                <w:rFonts w:eastAsia="宋体" w:hint="eastAsia"/>
                <w:kern w:val="0"/>
                <w:sz w:val="20"/>
                <w:szCs w:val="20"/>
              </w:rPr>
              <w:t>已經</w:t>
            </w:r>
            <w:r>
              <w:rPr>
                <w:rFonts w:eastAsia="宋体"/>
                <w:kern w:val="0"/>
                <w:sz w:val="20"/>
                <w:szCs w:val="20"/>
              </w:rPr>
              <w:t>按照發行條款的規定</w:t>
            </w:r>
            <w:r w:rsidR="00083C1A" w:rsidRPr="00EA7CB9">
              <w:rPr>
                <w:rFonts w:eastAsia="宋体"/>
                <w:kern w:val="0"/>
                <w:sz w:val="20"/>
                <w:szCs w:val="20"/>
              </w:rPr>
              <w:t>發送；</w:t>
            </w:r>
          </w:p>
          <w:p w14:paraId="7273762A" w14:textId="77777777" w:rsidR="00083C1A" w:rsidRPr="00EA7CB9" w:rsidRDefault="00083C1A" w:rsidP="004571E9">
            <w:pPr>
              <w:pStyle w:val="ListParagraph"/>
              <w:widowControl/>
              <w:snapToGrid w:val="0"/>
              <w:ind w:leftChars="0" w:left="567"/>
              <w:jc w:val="both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 w14:paraId="72F166A5" w14:textId="77777777" w:rsidR="00083C1A" w:rsidRPr="00EA7CB9" w:rsidRDefault="00083C1A" w:rsidP="00083C1A">
      <w:pPr>
        <w:rPr>
          <w:rFonts w:eastAsia="宋体"/>
          <w:lang w:val="en-GB"/>
        </w:rPr>
      </w:pPr>
    </w:p>
    <w:p w14:paraId="31FBC945" w14:textId="77777777" w:rsidR="00083C1A" w:rsidRPr="00EA7CB9" w:rsidRDefault="00083C1A" w:rsidP="00083C1A">
      <w:pPr>
        <w:rPr>
          <w:rFonts w:eastAsia="宋体"/>
          <w:sz w:val="22"/>
          <w:szCs w:val="22"/>
          <w:lang w:val="en-GB"/>
        </w:rPr>
      </w:pPr>
      <w:r w:rsidRPr="00EA7CB9">
        <w:rPr>
          <w:rFonts w:eastAsia="宋体"/>
          <w:sz w:val="22"/>
          <w:szCs w:val="22"/>
          <w:lang w:val="en-GB"/>
        </w:rPr>
        <w:t>備註</w:t>
      </w:r>
      <w:r w:rsidRPr="00EA7CB9">
        <w:rPr>
          <w:rFonts w:eastAsia="宋体"/>
          <w:sz w:val="22"/>
          <w:szCs w:val="22"/>
          <w:lang w:val="en-GB"/>
        </w:rPr>
        <w:t>(</w:t>
      </w:r>
      <w:r w:rsidRPr="00EA7CB9">
        <w:rPr>
          <w:rFonts w:eastAsia="宋体"/>
          <w:sz w:val="22"/>
          <w:szCs w:val="22"/>
          <w:lang w:val="en-GB"/>
        </w:rPr>
        <w:t>如有</w:t>
      </w:r>
      <w:r w:rsidRPr="00EA7CB9">
        <w:rPr>
          <w:rFonts w:eastAsia="宋体"/>
          <w:sz w:val="22"/>
          <w:szCs w:val="22"/>
          <w:lang w:val="en-GB"/>
        </w:rPr>
        <w:t>)</w:t>
      </w:r>
      <w:r w:rsidRPr="00EA7CB9">
        <w:rPr>
          <w:rFonts w:eastAsia="宋体"/>
          <w:sz w:val="22"/>
          <w:szCs w:val="22"/>
          <w:lang w:val="en-GB"/>
        </w:rPr>
        <w:t>：</w:t>
      </w:r>
    </w:p>
    <w:tbl>
      <w:tblPr>
        <w:tblW w:w="101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83C1A" w:rsidRPr="00EA7CB9" w14:paraId="7A08F706" w14:textId="77777777" w:rsidTr="002D307F">
        <w:trPr>
          <w:trHeight w:val="320"/>
        </w:trPr>
        <w:tc>
          <w:tcPr>
            <w:tcW w:w="10188" w:type="dxa"/>
            <w:vAlign w:val="bottom"/>
          </w:tcPr>
          <w:p w14:paraId="23652353" w14:textId="77777777" w:rsidR="00083C1A" w:rsidRPr="00EA7CB9" w:rsidRDefault="00EA7CB9" w:rsidP="00EA7CB9">
            <w:pPr>
              <w:rPr>
                <w:rFonts w:eastAsia="宋体"/>
                <w:b/>
                <w:sz w:val="22"/>
                <w:lang w:val="en-GB"/>
              </w:rPr>
            </w:pPr>
            <w:r w:rsidRPr="00EA7CB9">
              <w:rPr>
                <w:rFonts w:eastAsia="宋体"/>
                <w:lang w:val="en-GB"/>
              </w:rPr>
              <w:t>*</w:t>
            </w:r>
            <w:r w:rsidRPr="00EA7CB9">
              <w:rPr>
                <w:rFonts w:eastAsia="宋体"/>
                <w:lang w:val="en-GB"/>
              </w:rPr>
              <w:t>根據本公司的購股權計劃</w:t>
            </w:r>
            <w:r w:rsidRPr="00EA7CB9">
              <w:rPr>
                <w:rFonts w:eastAsia="宋体"/>
                <w:lang w:val="en-GB"/>
              </w:rPr>
              <w:t>(</w:t>
            </w:r>
            <w:r w:rsidRPr="00EA7CB9">
              <w:rPr>
                <w:rFonts w:eastAsia="宋体"/>
                <w:lang w:val="en-GB"/>
              </w:rPr>
              <w:t>於二零零六年六月五日採納並於二零一六年六月四日屆滿</w:t>
            </w:r>
            <w:r w:rsidRPr="00EA7CB9">
              <w:rPr>
                <w:rFonts w:eastAsia="宋体"/>
                <w:lang w:val="en-GB"/>
              </w:rPr>
              <w:t>)</w:t>
            </w:r>
            <w:r w:rsidRPr="00EA7CB9">
              <w:rPr>
                <w:rFonts w:eastAsia="宋体"/>
                <w:lang w:val="en-GB"/>
              </w:rPr>
              <w:t>及遵照</w:t>
            </w:r>
          </w:p>
        </w:tc>
      </w:tr>
      <w:tr w:rsidR="00083C1A" w:rsidRPr="00EA7CB9" w14:paraId="358ED6EC" w14:textId="77777777" w:rsidTr="002D307F">
        <w:trPr>
          <w:trHeight w:val="320"/>
        </w:trPr>
        <w:tc>
          <w:tcPr>
            <w:tcW w:w="10188" w:type="dxa"/>
            <w:vAlign w:val="bottom"/>
          </w:tcPr>
          <w:p w14:paraId="44F99325" w14:textId="77777777" w:rsidR="00083C1A" w:rsidRPr="00EA7CB9" w:rsidRDefault="00EA7CB9" w:rsidP="002D307F">
            <w:pPr>
              <w:rPr>
                <w:rFonts w:eastAsia="宋体"/>
                <w:b/>
                <w:sz w:val="22"/>
                <w:lang w:val="en-GB"/>
              </w:rPr>
            </w:pPr>
            <w:r w:rsidRPr="00EA7CB9">
              <w:rPr>
                <w:rFonts w:eastAsia="宋体"/>
                <w:lang w:val="en-GB"/>
              </w:rPr>
              <w:t>香港交易所於二零零五年九月五日發出的補充指引，</w:t>
            </w:r>
            <w:r w:rsidRPr="00EA7CB9">
              <w:rPr>
                <w:rFonts w:eastAsia="宋体"/>
              </w:rPr>
              <w:t>購股權的行使價及尚未行使購股權之完全</w:t>
            </w:r>
          </w:p>
        </w:tc>
      </w:tr>
      <w:tr w:rsidR="00083C1A" w:rsidRPr="00EA7CB9" w14:paraId="4C8AD5E1" w14:textId="77777777" w:rsidTr="002D307F">
        <w:trPr>
          <w:trHeight w:val="320"/>
        </w:trPr>
        <w:tc>
          <w:tcPr>
            <w:tcW w:w="10188" w:type="dxa"/>
            <w:vAlign w:val="bottom"/>
          </w:tcPr>
          <w:p w14:paraId="43D7E577" w14:textId="77777777" w:rsidR="00083C1A" w:rsidRPr="00EA7CB9" w:rsidRDefault="00EA7CB9" w:rsidP="002D307F">
            <w:pPr>
              <w:rPr>
                <w:rFonts w:eastAsia="宋体"/>
                <w:b/>
                <w:sz w:val="22"/>
                <w:lang w:val="en-GB"/>
              </w:rPr>
            </w:pPr>
            <w:r w:rsidRPr="00EA7CB9">
              <w:rPr>
                <w:rFonts w:eastAsia="宋体"/>
              </w:rPr>
              <w:t>行使時所分配及發行的股份數目，於完成本公司的供股時已被調整，有關本公司購股權調整之</w:t>
            </w:r>
          </w:p>
        </w:tc>
      </w:tr>
      <w:tr w:rsidR="00083C1A" w:rsidRPr="00EA7CB9" w14:paraId="685183E0" w14:textId="77777777" w:rsidTr="002D307F">
        <w:trPr>
          <w:trHeight w:val="320"/>
        </w:trPr>
        <w:tc>
          <w:tcPr>
            <w:tcW w:w="10188" w:type="dxa"/>
            <w:vAlign w:val="bottom"/>
          </w:tcPr>
          <w:p w14:paraId="053BF5CE" w14:textId="77777777" w:rsidR="00083C1A" w:rsidRPr="00EA7CB9" w:rsidRDefault="00EA7CB9" w:rsidP="002D307F">
            <w:pPr>
              <w:rPr>
                <w:rFonts w:eastAsia="宋体"/>
                <w:b/>
                <w:sz w:val="22"/>
                <w:lang w:val="en-GB"/>
              </w:rPr>
            </w:pPr>
            <w:r w:rsidRPr="00EA7CB9">
              <w:rPr>
                <w:rFonts w:eastAsia="宋体"/>
              </w:rPr>
              <w:t>詳情請參閱本公司日期為二零一七年十二月二十日的公告。</w:t>
            </w:r>
          </w:p>
        </w:tc>
      </w:tr>
      <w:tr w:rsidR="00083C1A" w:rsidRPr="00EA7CB9" w14:paraId="33AA1136" w14:textId="77777777" w:rsidTr="002D307F">
        <w:trPr>
          <w:trHeight w:val="320"/>
        </w:trPr>
        <w:tc>
          <w:tcPr>
            <w:tcW w:w="10188" w:type="dxa"/>
            <w:vAlign w:val="bottom"/>
          </w:tcPr>
          <w:p w14:paraId="1A3D1061" w14:textId="77777777" w:rsidR="00083C1A" w:rsidRPr="00EA7CB9" w:rsidRDefault="00083C1A" w:rsidP="002D307F">
            <w:pPr>
              <w:rPr>
                <w:rFonts w:eastAsia="宋体"/>
                <w:b/>
                <w:sz w:val="22"/>
                <w:lang w:val="en-GB"/>
              </w:rPr>
            </w:pPr>
          </w:p>
        </w:tc>
      </w:tr>
      <w:tr w:rsidR="004571E9" w:rsidRPr="00EA7CB9" w14:paraId="59C574FF" w14:textId="77777777" w:rsidTr="002D307F">
        <w:trPr>
          <w:trHeight w:val="320"/>
        </w:trPr>
        <w:tc>
          <w:tcPr>
            <w:tcW w:w="10188" w:type="dxa"/>
            <w:vAlign w:val="bottom"/>
          </w:tcPr>
          <w:p w14:paraId="1E631265" w14:textId="77777777" w:rsidR="004571E9" w:rsidRPr="00EA7CB9" w:rsidRDefault="004571E9" w:rsidP="002D307F">
            <w:pPr>
              <w:rPr>
                <w:rFonts w:eastAsia="宋体"/>
                <w:b/>
                <w:sz w:val="22"/>
                <w:lang w:val="en-GB"/>
              </w:rPr>
            </w:pPr>
          </w:p>
        </w:tc>
      </w:tr>
      <w:tr w:rsidR="004571E9" w:rsidRPr="00EA7CB9" w14:paraId="6158CB3D" w14:textId="77777777" w:rsidTr="002D307F">
        <w:trPr>
          <w:trHeight w:val="320"/>
        </w:trPr>
        <w:tc>
          <w:tcPr>
            <w:tcW w:w="10188" w:type="dxa"/>
            <w:vAlign w:val="bottom"/>
          </w:tcPr>
          <w:p w14:paraId="07263F58" w14:textId="77777777" w:rsidR="004571E9" w:rsidRPr="00EA7CB9" w:rsidRDefault="004571E9" w:rsidP="002D307F">
            <w:pPr>
              <w:rPr>
                <w:rFonts w:eastAsia="宋体"/>
                <w:b/>
                <w:sz w:val="22"/>
                <w:lang w:val="en-GB"/>
              </w:rPr>
            </w:pPr>
          </w:p>
        </w:tc>
      </w:tr>
      <w:tr w:rsidR="00083C1A" w:rsidRPr="00EA7CB9" w14:paraId="29B2FF63" w14:textId="77777777" w:rsidTr="002D307F">
        <w:trPr>
          <w:trHeight w:val="320"/>
        </w:trPr>
        <w:tc>
          <w:tcPr>
            <w:tcW w:w="10188" w:type="dxa"/>
            <w:vAlign w:val="bottom"/>
          </w:tcPr>
          <w:p w14:paraId="2679CCD0" w14:textId="77777777" w:rsidR="00083C1A" w:rsidRPr="00EA7CB9" w:rsidRDefault="00083C1A" w:rsidP="002D307F">
            <w:pPr>
              <w:rPr>
                <w:rFonts w:eastAsia="宋体"/>
                <w:b/>
                <w:sz w:val="22"/>
                <w:lang w:val="en-GB"/>
              </w:rPr>
            </w:pPr>
          </w:p>
        </w:tc>
      </w:tr>
      <w:tr w:rsidR="00083C1A" w:rsidRPr="00EA7CB9" w14:paraId="311C0763" w14:textId="77777777" w:rsidTr="002D307F">
        <w:trPr>
          <w:trHeight w:val="320"/>
        </w:trPr>
        <w:tc>
          <w:tcPr>
            <w:tcW w:w="10188" w:type="dxa"/>
            <w:vAlign w:val="bottom"/>
          </w:tcPr>
          <w:p w14:paraId="52FC38CE" w14:textId="77777777" w:rsidR="00083C1A" w:rsidRPr="00EA7CB9" w:rsidRDefault="00083C1A" w:rsidP="002D307F">
            <w:pPr>
              <w:rPr>
                <w:rFonts w:eastAsia="宋体"/>
                <w:b/>
                <w:sz w:val="22"/>
                <w:lang w:val="en-GB"/>
              </w:rPr>
            </w:pPr>
          </w:p>
        </w:tc>
      </w:tr>
    </w:tbl>
    <w:p w14:paraId="1B541E8F" w14:textId="77777777" w:rsidR="00083C1A" w:rsidRPr="00EA7CB9" w:rsidRDefault="00083C1A" w:rsidP="00083C1A">
      <w:pPr>
        <w:pStyle w:val="NormalIndent"/>
        <w:tabs>
          <w:tab w:val="right" w:pos="2040"/>
          <w:tab w:val="left" w:pos="2250"/>
        </w:tabs>
        <w:ind w:left="0"/>
        <w:rPr>
          <w:rFonts w:eastAsia="宋体"/>
          <w:lang w:val="en-GB"/>
        </w:rPr>
      </w:pPr>
    </w:p>
    <w:p w14:paraId="05251344" w14:textId="77777777" w:rsidR="00083C1A" w:rsidRPr="00EA7CB9" w:rsidRDefault="00083C1A" w:rsidP="00083C1A">
      <w:pPr>
        <w:pStyle w:val="NormalIndent"/>
        <w:tabs>
          <w:tab w:val="left" w:pos="-120"/>
        </w:tabs>
        <w:ind w:left="0"/>
        <w:rPr>
          <w:rFonts w:eastAsia="宋体"/>
          <w:sz w:val="22"/>
          <w:szCs w:val="22"/>
          <w:lang w:val="en-GB"/>
        </w:rPr>
      </w:pPr>
      <w:r w:rsidRPr="00EA7CB9">
        <w:rPr>
          <w:rFonts w:eastAsia="宋体"/>
          <w:sz w:val="22"/>
          <w:szCs w:val="22"/>
          <w:lang w:val="en-GB"/>
        </w:rPr>
        <w:t>呈交者：</w:t>
      </w:r>
      <w:r w:rsidRPr="00EA7CB9">
        <w:rPr>
          <w:rFonts w:eastAsia="宋体"/>
          <w:sz w:val="22"/>
          <w:szCs w:val="22"/>
          <w:lang w:val="en-GB"/>
        </w:rPr>
        <w:t>_</w:t>
      </w:r>
      <w:r w:rsidR="00EA7CB9" w:rsidRPr="00EA7CB9">
        <w:rPr>
          <w:rFonts w:eastAsia="宋体"/>
          <w:sz w:val="22"/>
          <w:szCs w:val="22"/>
          <w:u w:val="single"/>
          <w:lang w:val="en-GB"/>
        </w:rPr>
        <w:t>曾擁光先生</w:t>
      </w:r>
      <w:r w:rsidRPr="00EA7CB9">
        <w:rPr>
          <w:rFonts w:eastAsia="宋体"/>
          <w:sz w:val="22"/>
          <w:szCs w:val="22"/>
          <w:lang w:val="en-GB"/>
        </w:rPr>
        <w:t>________________________</w:t>
      </w:r>
    </w:p>
    <w:p w14:paraId="7A60DDD5" w14:textId="77777777" w:rsidR="00083C1A" w:rsidRPr="00EA7CB9" w:rsidRDefault="00083C1A" w:rsidP="00083C1A">
      <w:pPr>
        <w:pStyle w:val="NormalIndent"/>
        <w:tabs>
          <w:tab w:val="right" w:pos="2040"/>
          <w:tab w:val="left" w:pos="2250"/>
        </w:tabs>
        <w:ind w:left="0"/>
        <w:rPr>
          <w:rFonts w:eastAsia="宋体"/>
          <w:sz w:val="22"/>
          <w:szCs w:val="22"/>
          <w:lang w:val="en-GB"/>
        </w:rPr>
      </w:pPr>
    </w:p>
    <w:p w14:paraId="712B352E" w14:textId="77777777" w:rsidR="00083C1A" w:rsidRPr="00EA7CB9" w:rsidRDefault="00083C1A" w:rsidP="00083C1A">
      <w:pPr>
        <w:pStyle w:val="NormalIndent"/>
        <w:tabs>
          <w:tab w:val="left" w:pos="-120"/>
        </w:tabs>
        <w:ind w:left="0"/>
        <w:rPr>
          <w:rFonts w:eastAsia="宋体"/>
          <w:sz w:val="22"/>
          <w:szCs w:val="22"/>
          <w:lang w:val="en-GB"/>
        </w:rPr>
      </w:pPr>
      <w:r w:rsidRPr="00EA7CB9">
        <w:rPr>
          <w:rFonts w:eastAsia="宋体"/>
          <w:sz w:val="22"/>
          <w:szCs w:val="22"/>
          <w:lang w:val="en-GB"/>
        </w:rPr>
        <w:t>職銜：</w:t>
      </w:r>
      <w:r w:rsidRPr="00EA7CB9">
        <w:rPr>
          <w:rFonts w:eastAsia="宋体"/>
          <w:sz w:val="22"/>
          <w:szCs w:val="22"/>
          <w:lang w:val="en-GB"/>
        </w:rPr>
        <w:t>__</w:t>
      </w:r>
      <w:r w:rsidR="00EA7CB9" w:rsidRPr="00EA7CB9">
        <w:rPr>
          <w:rFonts w:eastAsia="宋体"/>
          <w:sz w:val="22"/>
          <w:szCs w:val="22"/>
          <w:u w:val="single"/>
          <w:lang w:val="en-GB"/>
        </w:rPr>
        <w:t>執行董事</w:t>
      </w:r>
      <w:r w:rsidRPr="00EA7CB9">
        <w:rPr>
          <w:rFonts w:eastAsia="宋体"/>
          <w:sz w:val="22"/>
          <w:szCs w:val="22"/>
          <w:lang w:val="en-GB"/>
        </w:rPr>
        <w:t>______________________________</w:t>
      </w:r>
    </w:p>
    <w:p w14:paraId="21A408D8" w14:textId="77777777" w:rsidR="00083C1A" w:rsidRPr="00EA7CB9" w:rsidRDefault="00083C1A" w:rsidP="00083C1A">
      <w:pPr>
        <w:pStyle w:val="NormalIndent"/>
        <w:tabs>
          <w:tab w:val="left" w:pos="0"/>
        </w:tabs>
        <w:ind w:left="0"/>
        <w:rPr>
          <w:rFonts w:eastAsia="宋体"/>
          <w:sz w:val="22"/>
          <w:szCs w:val="22"/>
          <w:lang w:val="en-GB"/>
        </w:rPr>
      </w:pPr>
      <w:r w:rsidRPr="00EA7CB9">
        <w:rPr>
          <w:rFonts w:eastAsia="宋体"/>
          <w:sz w:val="22"/>
          <w:szCs w:val="22"/>
          <w:lang w:val="en-GB"/>
        </w:rPr>
        <w:tab/>
        <w:t>(</w:t>
      </w:r>
      <w:r w:rsidRPr="00EA7CB9">
        <w:rPr>
          <w:rFonts w:eastAsia="宋体"/>
          <w:sz w:val="22"/>
          <w:szCs w:val="22"/>
          <w:lang w:val="en-GB"/>
        </w:rPr>
        <w:t>董事、秘書或其他獲正式授權的人員</w:t>
      </w:r>
      <w:r w:rsidRPr="00EA7CB9">
        <w:rPr>
          <w:rFonts w:eastAsia="宋体"/>
          <w:sz w:val="22"/>
          <w:szCs w:val="22"/>
          <w:lang w:val="en-GB"/>
        </w:rPr>
        <w:t>)</w:t>
      </w:r>
    </w:p>
    <w:p w14:paraId="2CF405EF" w14:textId="77777777" w:rsidR="00083C1A" w:rsidRPr="00EA7CB9" w:rsidRDefault="00083C1A" w:rsidP="00083C1A">
      <w:pPr>
        <w:pStyle w:val="NormalIndent"/>
        <w:tabs>
          <w:tab w:val="left" w:pos="2040"/>
        </w:tabs>
        <w:ind w:left="0"/>
        <w:rPr>
          <w:rFonts w:eastAsia="宋体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083C1A" w:rsidRPr="00EA7CB9" w14:paraId="627BA463" w14:textId="77777777" w:rsidTr="002D307F">
        <w:trPr>
          <w:cantSplit/>
          <w:trHeight w:hRule="exact" w:val="360"/>
        </w:trPr>
        <w:tc>
          <w:tcPr>
            <w:tcW w:w="10440" w:type="dxa"/>
            <w:tcBorders>
              <w:bottom w:val="single" w:sz="18" w:space="0" w:color="auto"/>
            </w:tcBorders>
          </w:tcPr>
          <w:p w14:paraId="289475E5" w14:textId="77777777" w:rsidR="00083C1A" w:rsidRPr="00EA7CB9" w:rsidRDefault="00083C1A" w:rsidP="002D307F">
            <w:pPr>
              <w:rPr>
                <w:rFonts w:eastAsia="宋体"/>
                <w:i/>
                <w:sz w:val="22"/>
                <w:lang w:val="en-GB"/>
              </w:rPr>
            </w:pPr>
          </w:p>
        </w:tc>
      </w:tr>
    </w:tbl>
    <w:p w14:paraId="3C5E4DC5" w14:textId="77777777" w:rsidR="00083C1A" w:rsidRDefault="00083C1A" w:rsidP="00083C1A">
      <w:pPr>
        <w:pStyle w:val="NormalIndent"/>
        <w:ind w:left="0"/>
        <w:rPr>
          <w:rFonts w:eastAsia="宋体" w:hint="eastAsia"/>
          <w:sz w:val="22"/>
          <w:lang w:val="en-GB" w:eastAsia="zh-CN"/>
        </w:rPr>
      </w:pPr>
    </w:p>
    <w:p w14:paraId="08DA5650" w14:textId="77777777" w:rsidR="004571E9" w:rsidRDefault="004571E9" w:rsidP="00083C1A">
      <w:pPr>
        <w:pStyle w:val="NormalIndent"/>
        <w:ind w:left="0"/>
        <w:rPr>
          <w:rFonts w:eastAsia="宋体" w:hint="eastAsia"/>
          <w:sz w:val="22"/>
          <w:lang w:val="en-GB" w:eastAsia="zh-CN"/>
        </w:rPr>
      </w:pPr>
    </w:p>
    <w:p w14:paraId="3B2DE313" w14:textId="77777777" w:rsidR="004571E9" w:rsidRDefault="004571E9" w:rsidP="00083C1A">
      <w:pPr>
        <w:pStyle w:val="NormalIndent"/>
        <w:ind w:left="0"/>
        <w:rPr>
          <w:rFonts w:eastAsia="宋体" w:hint="eastAsia"/>
          <w:sz w:val="22"/>
          <w:lang w:val="en-GB" w:eastAsia="zh-CN"/>
        </w:rPr>
      </w:pPr>
    </w:p>
    <w:p w14:paraId="6A6D2997" w14:textId="77777777" w:rsidR="004571E9" w:rsidRDefault="004571E9" w:rsidP="00083C1A">
      <w:pPr>
        <w:pStyle w:val="NormalIndent"/>
        <w:ind w:left="0"/>
        <w:rPr>
          <w:rFonts w:eastAsia="宋体" w:hint="eastAsia"/>
          <w:sz w:val="22"/>
          <w:lang w:val="en-GB" w:eastAsia="zh-CN"/>
        </w:rPr>
      </w:pPr>
    </w:p>
    <w:p w14:paraId="78E16FF3" w14:textId="77777777" w:rsidR="004571E9" w:rsidRDefault="004571E9" w:rsidP="00083C1A">
      <w:pPr>
        <w:pStyle w:val="NormalIndent"/>
        <w:ind w:left="0"/>
        <w:rPr>
          <w:rFonts w:eastAsia="宋体" w:hint="eastAsia"/>
          <w:sz w:val="22"/>
          <w:lang w:val="en-GB" w:eastAsia="zh-CN"/>
        </w:rPr>
      </w:pPr>
    </w:p>
    <w:p w14:paraId="7B90C545" w14:textId="77777777" w:rsidR="001237E8" w:rsidRPr="00EA7CB9" w:rsidRDefault="001237E8" w:rsidP="00083C1A">
      <w:pPr>
        <w:pStyle w:val="NormalIndent"/>
        <w:ind w:left="0"/>
        <w:rPr>
          <w:rFonts w:eastAsia="宋体"/>
          <w:sz w:val="22"/>
          <w:lang w:val="en-GB"/>
        </w:rPr>
      </w:pPr>
    </w:p>
    <w:p w14:paraId="7BECDBFA" w14:textId="77777777" w:rsidR="00083C1A" w:rsidRPr="00EA7CB9" w:rsidRDefault="00083C1A" w:rsidP="00083C1A">
      <w:pPr>
        <w:spacing w:before="60" w:after="60"/>
        <w:jc w:val="both"/>
        <w:rPr>
          <w:rFonts w:eastAsia="宋体"/>
          <w:i/>
          <w:iCs/>
          <w:sz w:val="22"/>
          <w:szCs w:val="22"/>
          <w:lang w:val="en-GB"/>
        </w:rPr>
      </w:pPr>
      <w:r w:rsidRPr="00EA7CB9">
        <w:rPr>
          <w:rFonts w:eastAsia="宋体"/>
          <w:i/>
          <w:iCs/>
          <w:sz w:val="22"/>
          <w:szCs w:val="22"/>
          <w:lang w:val="en-GB"/>
        </w:rPr>
        <w:t>註：</w:t>
      </w:r>
    </w:p>
    <w:p w14:paraId="48C00606" w14:textId="77777777" w:rsidR="00083C1A" w:rsidRPr="00EA7CB9" w:rsidRDefault="00083C1A" w:rsidP="00083C1A">
      <w:pPr>
        <w:spacing w:before="60" w:after="60"/>
        <w:jc w:val="both"/>
        <w:rPr>
          <w:rFonts w:eastAsia="宋体"/>
          <w:i/>
          <w:iCs/>
          <w:sz w:val="22"/>
          <w:szCs w:val="22"/>
          <w:lang w:val="en-GB"/>
        </w:rPr>
      </w:pPr>
    </w:p>
    <w:p w14:paraId="09B3E5EE" w14:textId="77777777" w:rsidR="00083C1A" w:rsidRPr="00EA7CB9" w:rsidRDefault="00083C1A" w:rsidP="00083C1A">
      <w:pPr>
        <w:spacing w:before="60" w:after="60"/>
        <w:jc w:val="both"/>
        <w:rPr>
          <w:rFonts w:eastAsia="宋体"/>
          <w:i/>
          <w:iCs/>
          <w:sz w:val="22"/>
          <w:szCs w:val="22"/>
          <w:lang w:val="en-GB"/>
        </w:rPr>
      </w:pPr>
      <w:r w:rsidRPr="00EA7CB9">
        <w:rPr>
          <w:rFonts w:eastAsia="宋体"/>
          <w:i/>
          <w:iCs/>
          <w:sz w:val="22"/>
          <w:szCs w:val="22"/>
          <w:lang w:val="en-GB"/>
        </w:rPr>
        <w:t>1.</w:t>
      </w:r>
      <w:r w:rsidRPr="00EA7CB9">
        <w:rPr>
          <w:rFonts w:eastAsia="宋体"/>
          <w:i/>
          <w:iCs/>
          <w:sz w:val="22"/>
          <w:szCs w:val="22"/>
          <w:lang w:val="en-GB"/>
        </w:rPr>
        <w:tab/>
      </w:r>
      <w:r w:rsidRPr="00EA7CB9">
        <w:rPr>
          <w:rFonts w:eastAsia="宋体"/>
          <w:i/>
          <w:iCs/>
          <w:sz w:val="22"/>
          <w:szCs w:val="22"/>
          <w:lang w:val="en-GB"/>
        </w:rPr>
        <w:t>請註明股份類別</w:t>
      </w:r>
      <w:r w:rsidRPr="00EA7CB9">
        <w:rPr>
          <w:rFonts w:eastAsia="宋体"/>
          <w:i/>
          <w:iCs/>
          <w:sz w:val="22"/>
          <w:szCs w:val="22"/>
          <w:lang w:val="en-GB"/>
        </w:rPr>
        <w:t xml:space="preserve"> (</w:t>
      </w:r>
      <w:r w:rsidRPr="00EA7CB9">
        <w:rPr>
          <w:rFonts w:eastAsia="宋体"/>
          <w:i/>
          <w:iCs/>
          <w:sz w:val="22"/>
          <w:szCs w:val="22"/>
          <w:lang w:val="en-GB"/>
        </w:rPr>
        <w:t>如普通股、優先股或其他類別股份</w:t>
      </w:r>
      <w:r w:rsidRPr="00EA7CB9">
        <w:rPr>
          <w:rFonts w:eastAsia="宋体"/>
          <w:i/>
          <w:iCs/>
          <w:sz w:val="22"/>
          <w:szCs w:val="22"/>
          <w:lang w:val="en-GB"/>
        </w:rPr>
        <w:t xml:space="preserve">) </w:t>
      </w:r>
      <w:r w:rsidRPr="00EA7CB9">
        <w:rPr>
          <w:rFonts w:eastAsia="宋体"/>
          <w:i/>
          <w:iCs/>
          <w:sz w:val="22"/>
          <w:szCs w:val="22"/>
          <w:lang w:val="en-GB"/>
        </w:rPr>
        <w:t>。</w:t>
      </w:r>
    </w:p>
    <w:p w14:paraId="55889574" w14:textId="77777777" w:rsidR="00083C1A" w:rsidRPr="00EA7CB9" w:rsidRDefault="00083C1A" w:rsidP="00083C1A">
      <w:pPr>
        <w:spacing w:before="60" w:after="60"/>
        <w:jc w:val="both"/>
        <w:rPr>
          <w:rFonts w:eastAsia="宋体"/>
          <w:i/>
          <w:iCs/>
          <w:sz w:val="22"/>
          <w:szCs w:val="22"/>
          <w:lang w:val="en-GB"/>
        </w:rPr>
      </w:pPr>
    </w:p>
    <w:p w14:paraId="73DA739B" w14:textId="77777777" w:rsidR="00083C1A" w:rsidRPr="00EA7CB9" w:rsidRDefault="00083C1A" w:rsidP="00083C1A">
      <w:pPr>
        <w:spacing w:before="60" w:after="60"/>
        <w:ind w:left="709" w:hanging="709"/>
        <w:jc w:val="both"/>
        <w:rPr>
          <w:rFonts w:eastAsia="宋体"/>
          <w:i/>
          <w:iCs/>
          <w:sz w:val="22"/>
          <w:szCs w:val="22"/>
          <w:lang w:val="en-GB"/>
        </w:rPr>
      </w:pPr>
      <w:r w:rsidRPr="00EA7CB9">
        <w:rPr>
          <w:rFonts w:eastAsia="宋体"/>
          <w:i/>
          <w:iCs/>
          <w:sz w:val="22"/>
          <w:szCs w:val="22"/>
          <w:lang w:val="en-GB"/>
        </w:rPr>
        <w:t xml:space="preserve"> 2.</w:t>
      </w:r>
      <w:r w:rsidRPr="00EA7CB9">
        <w:rPr>
          <w:rFonts w:eastAsia="宋体"/>
          <w:i/>
          <w:iCs/>
          <w:sz w:val="22"/>
          <w:szCs w:val="22"/>
          <w:lang w:val="en-GB"/>
        </w:rPr>
        <w:tab/>
      </w:r>
      <w:r w:rsidRPr="00EA7CB9">
        <w:rPr>
          <w:rFonts w:eastAsia="宋体"/>
          <w:i/>
          <w:iCs/>
          <w:sz w:val="22"/>
          <w:szCs w:val="22"/>
        </w:rPr>
        <w:t xml:space="preserve">(i) </w:t>
      </w:r>
      <w:r w:rsidRPr="00EA7CB9">
        <w:rPr>
          <w:rFonts w:eastAsia="宋体"/>
          <w:i/>
          <w:iCs/>
          <w:sz w:val="22"/>
          <w:szCs w:val="22"/>
        </w:rPr>
        <w:t>至</w:t>
      </w:r>
      <w:r w:rsidRPr="00EA7CB9">
        <w:rPr>
          <w:rFonts w:eastAsia="宋体"/>
          <w:i/>
          <w:iCs/>
          <w:sz w:val="22"/>
          <w:szCs w:val="22"/>
        </w:rPr>
        <w:t xml:space="preserve"> (viii) </w:t>
      </w:r>
      <w:r w:rsidRPr="00EA7CB9">
        <w:rPr>
          <w:rFonts w:eastAsia="宋体"/>
          <w:i/>
          <w:iCs/>
          <w:sz w:val="22"/>
          <w:szCs w:val="22"/>
        </w:rPr>
        <w:t>項為確認內容的建議格式，可按個別情況予以修訂。如發行人早前已就某證券發行於根據第</w:t>
      </w:r>
      <w:r w:rsidRPr="00EA7CB9">
        <w:rPr>
          <w:rFonts w:eastAsia="宋体"/>
          <w:i/>
          <w:iCs/>
          <w:sz w:val="22"/>
          <w:szCs w:val="22"/>
        </w:rPr>
        <w:t>13.25A</w:t>
      </w:r>
      <w:r w:rsidRPr="00EA7CB9">
        <w:rPr>
          <w:rFonts w:eastAsia="宋体"/>
          <w:i/>
          <w:iCs/>
          <w:sz w:val="22"/>
          <w:szCs w:val="22"/>
        </w:rPr>
        <w:t>條所刊發的報表中作出有關確認，則不需要於此報表再作確認。</w:t>
      </w:r>
    </w:p>
    <w:p w14:paraId="1E91F3CD" w14:textId="77777777" w:rsidR="00083C1A" w:rsidRPr="00EA7CB9" w:rsidRDefault="00083C1A" w:rsidP="00083C1A">
      <w:pPr>
        <w:spacing w:before="60" w:after="60"/>
        <w:jc w:val="both"/>
        <w:rPr>
          <w:rFonts w:eastAsia="宋体"/>
          <w:i/>
          <w:iCs/>
          <w:sz w:val="22"/>
          <w:szCs w:val="22"/>
          <w:lang w:val="en-GB"/>
        </w:rPr>
      </w:pPr>
    </w:p>
    <w:p w14:paraId="6042C7ED" w14:textId="77777777" w:rsidR="00083C1A" w:rsidRPr="00EA7CB9" w:rsidRDefault="00083C1A" w:rsidP="00083C1A">
      <w:pPr>
        <w:spacing w:before="60" w:after="60"/>
        <w:jc w:val="both"/>
        <w:rPr>
          <w:rFonts w:eastAsia="宋体"/>
          <w:i/>
          <w:iCs/>
          <w:sz w:val="22"/>
          <w:szCs w:val="22"/>
        </w:rPr>
      </w:pPr>
      <w:r w:rsidRPr="00EA7CB9">
        <w:rPr>
          <w:rFonts w:eastAsia="宋体"/>
          <w:i/>
          <w:iCs/>
          <w:sz w:val="22"/>
          <w:szCs w:val="22"/>
          <w:lang w:val="en-GB"/>
        </w:rPr>
        <w:t>3.</w:t>
      </w:r>
      <w:r w:rsidRPr="00EA7CB9">
        <w:rPr>
          <w:rFonts w:eastAsia="宋体"/>
          <w:i/>
          <w:iCs/>
          <w:sz w:val="22"/>
          <w:szCs w:val="22"/>
          <w:lang w:val="en-GB"/>
        </w:rPr>
        <w:tab/>
      </w:r>
      <w:r w:rsidRPr="00EA7CB9">
        <w:rPr>
          <w:rFonts w:eastAsia="宋体"/>
          <w:i/>
          <w:iCs/>
          <w:sz w:val="22"/>
          <w:szCs w:val="22"/>
        </w:rPr>
        <w:t>在此「相同」指：</w:t>
      </w:r>
      <w:r w:rsidRPr="00EA7CB9">
        <w:rPr>
          <w:rFonts w:eastAsia="宋体"/>
          <w:i/>
          <w:iCs/>
          <w:sz w:val="22"/>
          <w:szCs w:val="22"/>
        </w:rPr>
        <w:t xml:space="preserve"> </w:t>
      </w:r>
    </w:p>
    <w:p w14:paraId="7CFCC1BC" w14:textId="77777777" w:rsidR="00083C1A" w:rsidRPr="00EA7CB9" w:rsidRDefault="00083C1A" w:rsidP="00083C1A">
      <w:pPr>
        <w:pStyle w:val="ListParagraph"/>
        <w:numPr>
          <w:ilvl w:val="0"/>
          <w:numId w:val="13"/>
        </w:numPr>
        <w:spacing w:before="60" w:after="60"/>
        <w:ind w:leftChars="0" w:left="1080"/>
        <w:jc w:val="both"/>
        <w:rPr>
          <w:rFonts w:eastAsia="宋体"/>
          <w:i/>
          <w:iCs/>
          <w:sz w:val="22"/>
          <w:szCs w:val="22"/>
        </w:rPr>
      </w:pPr>
      <w:r w:rsidRPr="00EA7CB9">
        <w:rPr>
          <w:rFonts w:eastAsia="宋体"/>
          <w:i/>
          <w:iCs/>
          <w:sz w:val="22"/>
          <w:szCs w:val="22"/>
        </w:rPr>
        <w:t>證券的面值相同，須繳或繳足的股款亦相同；</w:t>
      </w:r>
      <w:r w:rsidRPr="00EA7CB9">
        <w:rPr>
          <w:rFonts w:eastAsia="宋体"/>
          <w:i/>
          <w:iCs/>
          <w:sz w:val="22"/>
          <w:szCs w:val="22"/>
        </w:rPr>
        <w:t xml:space="preserve"> </w:t>
      </w:r>
    </w:p>
    <w:p w14:paraId="07A1460E" w14:textId="77777777" w:rsidR="00083C1A" w:rsidRPr="00EA7CB9" w:rsidRDefault="00083C1A" w:rsidP="00083C1A">
      <w:pPr>
        <w:pStyle w:val="ListParagraph"/>
        <w:numPr>
          <w:ilvl w:val="0"/>
          <w:numId w:val="13"/>
        </w:numPr>
        <w:spacing w:before="60" w:after="60"/>
        <w:ind w:leftChars="0" w:left="1080"/>
        <w:jc w:val="both"/>
        <w:rPr>
          <w:rFonts w:eastAsia="宋体"/>
          <w:i/>
          <w:iCs/>
          <w:sz w:val="22"/>
          <w:szCs w:val="22"/>
        </w:rPr>
      </w:pPr>
      <w:r w:rsidRPr="00EA7CB9">
        <w:rPr>
          <w:rFonts w:eastAsia="宋体"/>
          <w:i/>
          <w:iCs/>
          <w:sz w:val="22"/>
          <w:szCs w:val="22"/>
        </w:rPr>
        <w:t>證券有權領取同一期間內按同一息率計算的股息</w:t>
      </w:r>
      <w:r w:rsidRPr="00EA7CB9">
        <w:rPr>
          <w:rFonts w:eastAsia="宋体"/>
          <w:i/>
          <w:iCs/>
          <w:sz w:val="22"/>
          <w:szCs w:val="22"/>
        </w:rPr>
        <w:t>/</w:t>
      </w:r>
      <w:r w:rsidRPr="00EA7CB9">
        <w:rPr>
          <w:rFonts w:eastAsia="宋体"/>
          <w:i/>
          <w:iCs/>
          <w:sz w:val="22"/>
          <w:szCs w:val="22"/>
        </w:rPr>
        <w:t>利息，下次派息時每單位應獲派發的股息</w:t>
      </w:r>
      <w:r w:rsidRPr="00EA7CB9">
        <w:rPr>
          <w:rFonts w:eastAsia="宋体"/>
          <w:i/>
          <w:iCs/>
          <w:sz w:val="22"/>
          <w:szCs w:val="22"/>
        </w:rPr>
        <w:t>/</w:t>
      </w:r>
      <w:r w:rsidRPr="00EA7CB9">
        <w:rPr>
          <w:rFonts w:eastAsia="宋体"/>
          <w:i/>
          <w:iCs/>
          <w:sz w:val="22"/>
          <w:szCs w:val="22"/>
        </w:rPr>
        <w:t>利息額亦完全相同（總額及淨額）；及</w:t>
      </w:r>
    </w:p>
    <w:p w14:paraId="51094B32" w14:textId="77777777" w:rsidR="00083C1A" w:rsidRPr="00EA7CB9" w:rsidRDefault="00083C1A" w:rsidP="00083C1A">
      <w:pPr>
        <w:pStyle w:val="ListParagraph"/>
        <w:numPr>
          <w:ilvl w:val="0"/>
          <w:numId w:val="13"/>
        </w:numPr>
        <w:spacing w:before="60" w:after="60"/>
        <w:ind w:leftChars="0" w:left="1080"/>
        <w:jc w:val="both"/>
        <w:rPr>
          <w:rFonts w:eastAsia="宋体"/>
          <w:i/>
          <w:iCs/>
          <w:sz w:val="22"/>
          <w:szCs w:val="22"/>
        </w:rPr>
      </w:pPr>
      <w:r w:rsidRPr="00EA7CB9">
        <w:rPr>
          <w:rFonts w:eastAsia="宋体"/>
          <w:i/>
          <w:iCs/>
          <w:sz w:val="22"/>
          <w:szCs w:val="22"/>
        </w:rPr>
        <w:t>證券附有相同權益，如不受限制的轉讓、出席會議及於會上投票，並在所有其他方面享有同等權益。</w:t>
      </w:r>
    </w:p>
    <w:p w14:paraId="6C969B46" w14:textId="77777777" w:rsidR="00083C1A" w:rsidRPr="00EA7CB9" w:rsidRDefault="00083C1A" w:rsidP="00083C1A">
      <w:pPr>
        <w:spacing w:before="60" w:after="60"/>
        <w:jc w:val="both"/>
        <w:rPr>
          <w:rFonts w:eastAsia="宋体"/>
          <w:i/>
          <w:iCs/>
          <w:sz w:val="22"/>
          <w:szCs w:val="22"/>
        </w:rPr>
      </w:pPr>
    </w:p>
    <w:p w14:paraId="68CFABA9" w14:textId="77777777" w:rsidR="00083C1A" w:rsidRPr="00EA7CB9" w:rsidRDefault="00083C1A" w:rsidP="00083C1A">
      <w:pPr>
        <w:spacing w:before="60" w:after="60"/>
        <w:ind w:left="720" w:hanging="720"/>
        <w:jc w:val="both"/>
        <w:rPr>
          <w:rFonts w:eastAsia="宋体"/>
          <w:sz w:val="22"/>
          <w:szCs w:val="22"/>
          <w:lang w:val="en-GB"/>
        </w:rPr>
      </w:pPr>
      <w:r w:rsidRPr="00EA7CB9">
        <w:rPr>
          <w:rFonts w:eastAsia="宋体"/>
          <w:i/>
          <w:iCs/>
          <w:sz w:val="22"/>
          <w:szCs w:val="22"/>
          <w:lang w:val="en-GB"/>
        </w:rPr>
        <w:t>4.</w:t>
      </w:r>
      <w:r w:rsidRPr="00EA7CB9">
        <w:rPr>
          <w:rFonts w:eastAsia="宋体"/>
          <w:i/>
          <w:iCs/>
          <w:sz w:val="22"/>
          <w:szCs w:val="22"/>
          <w:lang w:val="en-GB"/>
        </w:rPr>
        <w:tab/>
      </w:r>
      <w:r w:rsidRPr="00EA7CB9">
        <w:rPr>
          <w:rFonts w:eastAsia="宋体"/>
          <w:i/>
          <w:iCs/>
          <w:sz w:val="22"/>
          <w:szCs w:val="22"/>
        </w:rPr>
        <w:t>如空位不敷應用，請附加指定的續頁。</w:t>
      </w:r>
    </w:p>
    <w:p w14:paraId="01F96D81" w14:textId="77777777" w:rsidR="00083C1A" w:rsidRPr="00EA7CB9" w:rsidRDefault="00083C1A" w:rsidP="00083C1A">
      <w:pPr>
        <w:pStyle w:val="NormalIndent"/>
        <w:tabs>
          <w:tab w:val="left" w:pos="0"/>
        </w:tabs>
        <w:ind w:left="0"/>
        <w:rPr>
          <w:rFonts w:eastAsia="宋体"/>
          <w:sz w:val="22"/>
          <w:szCs w:val="22"/>
          <w:lang w:val="en-GB"/>
        </w:rPr>
      </w:pPr>
    </w:p>
    <w:p w14:paraId="58EAB20C" w14:textId="77777777" w:rsidR="00083C1A" w:rsidRPr="00EA7CB9" w:rsidRDefault="00083C1A" w:rsidP="00083C1A">
      <w:pPr>
        <w:pStyle w:val="NormalIndent"/>
        <w:tabs>
          <w:tab w:val="left" w:pos="0"/>
        </w:tabs>
        <w:ind w:left="0"/>
        <w:rPr>
          <w:rFonts w:eastAsia="宋体"/>
          <w:sz w:val="22"/>
          <w:szCs w:val="22"/>
          <w:lang w:val="en-GB"/>
        </w:rPr>
      </w:pPr>
    </w:p>
    <w:p w14:paraId="3EBD5B71" w14:textId="77777777" w:rsidR="004235D5" w:rsidRPr="00EA7CB9" w:rsidRDefault="004235D5">
      <w:pPr>
        <w:rPr>
          <w:rFonts w:eastAsia="宋体"/>
          <w:lang w:val="en-GB"/>
        </w:rPr>
      </w:pPr>
    </w:p>
    <w:sectPr w:rsidR="004235D5" w:rsidRPr="00EA7CB9">
      <w:footerReference w:type="default" r:id="rId9"/>
      <w:pgSz w:w="11909" w:h="16834" w:code="9"/>
      <w:pgMar w:top="454" w:right="1077" w:bottom="45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9D85" w14:textId="77777777" w:rsidR="00FA0AE7" w:rsidRDefault="00FA0AE7">
      <w:r>
        <w:separator/>
      </w:r>
    </w:p>
  </w:endnote>
  <w:endnote w:type="continuationSeparator" w:id="0">
    <w:p w14:paraId="582E0C00" w14:textId="77777777" w:rsidR="00FA0AE7" w:rsidRDefault="00FA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MJJNB+Garamond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宋＋45 Univers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45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CD42" w14:textId="77777777" w:rsidR="002D307F" w:rsidRPr="002C55A0" w:rsidRDefault="002D307F" w:rsidP="002D307F">
    <w:pPr>
      <w:jc w:val="right"/>
      <w:rPr>
        <w:rFonts w:ascii="Microsoft JhengHei" w:eastAsia="Microsoft JhengHei" w:hAnsi="Microsoft JhengHe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A6B0" w14:textId="77777777" w:rsidR="00FA0AE7" w:rsidRDefault="00FA0AE7">
      <w:r>
        <w:separator/>
      </w:r>
    </w:p>
  </w:footnote>
  <w:footnote w:type="continuationSeparator" w:id="0">
    <w:p w14:paraId="2B8D1F01" w14:textId="77777777" w:rsidR="00FA0AE7" w:rsidRDefault="00FA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205"/>
    <w:multiLevelType w:val="hybridMultilevel"/>
    <w:tmpl w:val="4F724818"/>
    <w:lvl w:ilvl="0" w:tplc="E54A0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5CF5"/>
    <w:multiLevelType w:val="hybridMultilevel"/>
    <w:tmpl w:val="CE2C26FA"/>
    <w:lvl w:ilvl="0" w:tplc="9A18164C">
      <w:start w:val="1"/>
      <w:numFmt w:val="bullet"/>
      <w:lvlText w:val=""/>
      <w:lvlJc w:val="left"/>
      <w:pPr>
        <w:ind w:left="11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80"/>
      </w:pPr>
      <w:rPr>
        <w:rFonts w:ascii="Wingdings" w:hAnsi="Wingdings" w:hint="default"/>
      </w:rPr>
    </w:lvl>
  </w:abstractNum>
  <w:abstractNum w:abstractNumId="2" w15:restartNumberingAfterBreak="0">
    <w:nsid w:val="0A186F64"/>
    <w:multiLevelType w:val="hybridMultilevel"/>
    <w:tmpl w:val="9B5EE7DC"/>
    <w:lvl w:ilvl="0" w:tplc="5CEE9102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12E1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3457257"/>
    <w:multiLevelType w:val="hybridMultilevel"/>
    <w:tmpl w:val="4A7CF590"/>
    <w:lvl w:ilvl="0" w:tplc="7956719E">
      <w:start w:val="1"/>
      <w:numFmt w:val="lowerRoman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B29DF"/>
    <w:multiLevelType w:val="hybridMultilevel"/>
    <w:tmpl w:val="C6CAA7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0AA4"/>
    <w:multiLevelType w:val="hybridMultilevel"/>
    <w:tmpl w:val="934AE312"/>
    <w:lvl w:ilvl="0" w:tplc="C9D803B4">
      <w:start w:val="2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65B72"/>
    <w:multiLevelType w:val="multilevel"/>
    <w:tmpl w:val="3A1E2086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8978BE"/>
    <w:multiLevelType w:val="hybridMultilevel"/>
    <w:tmpl w:val="5502B3FE"/>
    <w:lvl w:ilvl="0" w:tplc="AD6ECB56">
      <w:start w:val="7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B2AEA"/>
    <w:multiLevelType w:val="multilevel"/>
    <w:tmpl w:val="D1B6ED16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154"/>
        </w:tabs>
        <w:ind w:left="2154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0A92982"/>
    <w:multiLevelType w:val="singleLevel"/>
    <w:tmpl w:val="F8628A22"/>
    <w:lvl w:ilvl="0">
      <w:start w:val="1"/>
      <w:numFmt w:val="bullet"/>
      <w:lvlText w:val="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trike w:val="0"/>
        <w:dstrike w:val="0"/>
      </w:rPr>
    </w:lvl>
  </w:abstractNum>
  <w:abstractNum w:abstractNumId="11" w15:restartNumberingAfterBreak="0">
    <w:nsid w:val="5F72502C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3421873"/>
    <w:multiLevelType w:val="hybridMultilevel"/>
    <w:tmpl w:val="9042D5CA"/>
    <w:lvl w:ilvl="0" w:tplc="C7E6468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BC6767"/>
    <w:multiLevelType w:val="hybridMultilevel"/>
    <w:tmpl w:val="2ACC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05B05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719824FB"/>
    <w:multiLevelType w:val="hybridMultilevel"/>
    <w:tmpl w:val="F9C24C8C"/>
    <w:lvl w:ilvl="0" w:tplc="E54A0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9C425A"/>
    <w:multiLevelType w:val="hybridMultilevel"/>
    <w:tmpl w:val="5A1437AC"/>
    <w:lvl w:ilvl="0" w:tplc="E54A0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4"/>
  </w:num>
  <w:num w:numId="5">
    <w:abstractNumId w:val="9"/>
  </w:num>
  <w:num w:numId="6">
    <w:abstractNumId w:val="7"/>
  </w:num>
  <w:num w:numId="7">
    <w:abstractNumId w:val="15"/>
  </w:num>
  <w:num w:numId="8">
    <w:abstractNumId w:val="16"/>
  </w:num>
  <w:num w:numId="9">
    <w:abstractNumId w:val="0"/>
  </w:num>
  <w:num w:numId="10">
    <w:abstractNumId w:val="12"/>
  </w:num>
  <w:num w:numId="11">
    <w:abstractNumId w:val="1"/>
  </w:num>
  <w:num w:numId="1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1A"/>
    <w:rsid w:val="00005F2D"/>
    <w:rsid w:val="00017435"/>
    <w:rsid w:val="00046722"/>
    <w:rsid w:val="000467D8"/>
    <w:rsid w:val="00074298"/>
    <w:rsid w:val="00083C1A"/>
    <w:rsid w:val="000A4EAE"/>
    <w:rsid w:val="000E15D4"/>
    <w:rsid w:val="001237E8"/>
    <w:rsid w:val="00127D3A"/>
    <w:rsid w:val="00166145"/>
    <w:rsid w:val="00181D49"/>
    <w:rsid w:val="001B440B"/>
    <w:rsid w:val="00202309"/>
    <w:rsid w:val="00233AFE"/>
    <w:rsid w:val="00236A59"/>
    <w:rsid w:val="002666FD"/>
    <w:rsid w:val="00290EE9"/>
    <w:rsid w:val="002A38E1"/>
    <w:rsid w:val="002D307F"/>
    <w:rsid w:val="002F10F7"/>
    <w:rsid w:val="00303484"/>
    <w:rsid w:val="003123EB"/>
    <w:rsid w:val="003128D0"/>
    <w:rsid w:val="003266BE"/>
    <w:rsid w:val="003772C7"/>
    <w:rsid w:val="003A5A8A"/>
    <w:rsid w:val="003C05B8"/>
    <w:rsid w:val="0040741D"/>
    <w:rsid w:val="004230B0"/>
    <w:rsid w:val="004235D5"/>
    <w:rsid w:val="00432E34"/>
    <w:rsid w:val="00445376"/>
    <w:rsid w:val="00446E78"/>
    <w:rsid w:val="004571E9"/>
    <w:rsid w:val="004C6AEE"/>
    <w:rsid w:val="004F0B36"/>
    <w:rsid w:val="005156FB"/>
    <w:rsid w:val="0053498E"/>
    <w:rsid w:val="00561530"/>
    <w:rsid w:val="005667BB"/>
    <w:rsid w:val="00572302"/>
    <w:rsid w:val="00581BB1"/>
    <w:rsid w:val="005830A0"/>
    <w:rsid w:val="005B2BFF"/>
    <w:rsid w:val="005B39D1"/>
    <w:rsid w:val="005F0A9E"/>
    <w:rsid w:val="00620F06"/>
    <w:rsid w:val="006426E4"/>
    <w:rsid w:val="0066544D"/>
    <w:rsid w:val="00681999"/>
    <w:rsid w:val="006D00B1"/>
    <w:rsid w:val="006F47FC"/>
    <w:rsid w:val="007324F0"/>
    <w:rsid w:val="007539B9"/>
    <w:rsid w:val="00766BF6"/>
    <w:rsid w:val="007B63C2"/>
    <w:rsid w:val="007C34B5"/>
    <w:rsid w:val="007C77F4"/>
    <w:rsid w:val="007C7C90"/>
    <w:rsid w:val="007E65A0"/>
    <w:rsid w:val="0080561C"/>
    <w:rsid w:val="00820B79"/>
    <w:rsid w:val="00837AB4"/>
    <w:rsid w:val="00842F1D"/>
    <w:rsid w:val="00846C22"/>
    <w:rsid w:val="00872D3B"/>
    <w:rsid w:val="008826E7"/>
    <w:rsid w:val="008869B8"/>
    <w:rsid w:val="008C7FCE"/>
    <w:rsid w:val="008F0F6B"/>
    <w:rsid w:val="00972262"/>
    <w:rsid w:val="009820C3"/>
    <w:rsid w:val="00997E9E"/>
    <w:rsid w:val="009C75CD"/>
    <w:rsid w:val="00A00C50"/>
    <w:rsid w:val="00A65210"/>
    <w:rsid w:val="00A96A21"/>
    <w:rsid w:val="00AB5117"/>
    <w:rsid w:val="00AC59D6"/>
    <w:rsid w:val="00AD6E0F"/>
    <w:rsid w:val="00B27E32"/>
    <w:rsid w:val="00B373B5"/>
    <w:rsid w:val="00B53A80"/>
    <w:rsid w:val="00B620B2"/>
    <w:rsid w:val="00B80025"/>
    <w:rsid w:val="00B90A71"/>
    <w:rsid w:val="00B977AE"/>
    <w:rsid w:val="00C244E1"/>
    <w:rsid w:val="00CD0A01"/>
    <w:rsid w:val="00CD6333"/>
    <w:rsid w:val="00D05DEC"/>
    <w:rsid w:val="00D159D3"/>
    <w:rsid w:val="00D4582B"/>
    <w:rsid w:val="00D50D97"/>
    <w:rsid w:val="00E17273"/>
    <w:rsid w:val="00E301C3"/>
    <w:rsid w:val="00E475B4"/>
    <w:rsid w:val="00E50743"/>
    <w:rsid w:val="00E56ED0"/>
    <w:rsid w:val="00E9566D"/>
    <w:rsid w:val="00EA7CB9"/>
    <w:rsid w:val="00EB1F90"/>
    <w:rsid w:val="00EB4CA8"/>
    <w:rsid w:val="00F146E9"/>
    <w:rsid w:val="00F654B0"/>
    <w:rsid w:val="00F74172"/>
    <w:rsid w:val="00F746D4"/>
    <w:rsid w:val="00F81362"/>
    <w:rsid w:val="00F941D3"/>
    <w:rsid w:val="00F96E8D"/>
    <w:rsid w:val="00FA0AE7"/>
    <w:rsid w:val="00FB51B3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9D01"/>
  <w15:chartTrackingRefBased/>
  <w15:docId w15:val="{1F791965-7D04-4BF3-99BE-005A506F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C1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1">
    <w:name w:val="heading 1"/>
    <w:basedOn w:val="Normal"/>
    <w:link w:val="Heading1Char"/>
    <w:qFormat/>
    <w:rsid w:val="00083C1A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h-TH"/>
    </w:rPr>
  </w:style>
  <w:style w:type="paragraph" w:styleId="Heading2">
    <w:name w:val="heading 2"/>
    <w:basedOn w:val="Normal"/>
    <w:next w:val="Normal"/>
    <w:link w:val="Heading2Char"/>
    <w:qFormat/>
    <w:rsid w:val="00083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3C1A"/>
    <w:pPr>
      <w:keepNext/>
      <w:widowControl/>
      <w:tabs>
        <w:tab w:val="num" w:pos="450"/>
      </w:tabs>
      <w:ind w:left="450" w:hanging="450"/>
      <w:jc w:val="right"/>
      <w:outlineLvl w:val="2"/>
    </w:pPr>
    <w:rPr>
      <w:b/>
      <w:kern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3C1A"/>
    <w:rPr>
      <w:rFonts w:ascii="Times New Roman" w:eastAsia="PMingLiU" w:hAnsi="Times New Roman" w:cs="Times New Roman"/>
      <w:b/>
      <w:bCs/>
      <w:kern w:val="36"/>
      <w:sz w:val="48"/>
      <w:szCs w:val="48"/>
      <w:lang w:bidi="th-TH"/>
    </w:rPr>
  </w:style>
  <w:style w:type="character" w:customStyle="1" w:styleId="Heading2Char">
    <w:name w:val="Heading 2 Char"/>
    <w:link w:val="Heading2"/>
    <w:rsid w:val="00083C1A"/>
    <w:rPr>
      <w:rFonts w:ascii="Arial" w:eastAsia="PMingLiU" w:hAnsi="Arial" w:cs="Arial"/>
      <w:b/>
      <w:bCs/>
      <w:i/>
      <w:iCs/>
      <w:kern w:val="2"/>
      <w:sz w:val="28"/>
      <w:szCs w:val="28"/>
    </w:rPr>
  </w:style>
  <w:style w:type="character" w:customStyle="1" w:styleId="Heading3Char">
    <w:name w:val="Heading 3 Char"/>
    <w:link w:val="Heading3"/>
    <w:rsid w:val="00083C1A"/>
    <w:rPr>
      <w:rFonts w:ascii="Times New Roman" w:eastAsia="PMingLiU" w:hAnsi="Times New Roman" w:cs="Times New Roman"/>
      <w:b/>
      <w:szCs w:val="20"/>
      <w:lang w:val="en-GB"/>
    </w:rPr>
  </w:style>
  <w:style w:type="paragraph" w:customStyle="1" w:styleId="Char1CharChar">
    <w:name w:val="Char1 Char Char"/>
    <w:basedOn w:val="Normal"/>
    <w:rsid w:val="00083C1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pt">
    <w:name w:val="10pt"/>
    <w:rsid w:val="00083C1A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NewRomanPS" w:hAnsi="TimesNewRomanPS" w:cs="TimesNewRomanPS"/>
      <w:sz w:val="22"/>
      <w:szCs w:val="22"/>
    </w:rPr>
  </w:style>
  <w:style w:type="paragraph" w:customStyle="1" w:styleId="D">
    <w:name w:val="∫ñ√D"/>
    <w:rsid w:val="00083C1A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 Bold" w:hAnsi="TimesNewRomanPS Bold" w:cs="TimesNewRomanPS Bold"/>
      <w:sz w:val="32"/>
      <w:szCs w:val="32"/>
    </w:rPr>
  </w:style>
  <w:style w:type="paragraph" w:customStyle="1" w:styleId="8pt">
    <w:name w:val="8pt"/>
    <w:basedOn w:val="a"/>
    <w:rsid w:val="00083C1A"/>
    <w:pPr>
      <w:spacing w:line="160" w:lineRule="atLeast"/>
    </w:pPr>
    <w:rPr>
      <w:color w:val="auto"/>
    </w:rPr>
  </w:style>
  <w:style w:type="paragraph" w:customStyle="1" w:styleId="a">
    <w:name w:val="ß_ß¬"/>
    <w:rsid w:val="00083C1A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" w:hAnsi="TimesNewRomanPS" w:cs="TimesNewRomanPS"/>
      <w:color w:val="000000"/>
      <w:sz w:val="22"/>
      <w:szCs w:val="22"/>
    </w:rPr>
  </w:style>
  <w:style w:type="paragraph" w:customStyle="1" w:styleId="a0">
    <w:name w:val="ô˛µ˘ß_ß¬"/>
    <w:basedOn w:val="a"/>
    <w:rsid w:val="00083C1A"/>
    <w:pPr>
      <w:jc w:val="left"/>
    </w:pPr>
    <w:rPr>
      <w:color w:val="auto"/>
      <w:sz w:val="20"/>
      <w:szCs w:val="20"/>
    </w:rPr>
  </w:style>
  <w:style w:type="paragraph" w:customStyle="1" w:styleId="D0">
    <w:name w:val="_∆∫ñ√D"/>
    <w:basedOn w:val="a"/>
    <w:rsid w:val="00083C1A"/>
    <w:rPr>
      <w:rFonts w:ascii="TimesNewRomanPS Bold" w:hAnsi="TimesNewRomanPS Bold" w:cs="TimesNewRomanPS Bold"/>
      <w:color w:val="auto"/>
      <w:sz w:val="26"/>
      <w:szCs w:val="26"/>
    </w:rPr>
  </w:style>
  <w:style w:type="paragraph" w:customStyle="1" w:styleId="DD">
    <w:name w:val="ïD∫ñ√D"/>
    <w:basedOn w:val="a"/>
    <w:rsid w:val="00083C1A"/>
    <w:pPr>
      <w:pBdr>
        <w:top w:val="single" w:sz="2" w:space="0" w:color="auto"/>
        <w:bottom w:val="single" w:sz="2" w:space="0" w:color="auto"/>
        <w:between w:val="single" w:sz="2" w:space="0" w:color="auto"/>
      </w:pBdr>
      <w:spacing w:line="360" w:lineRule="atLeast"/>
    </w:pPr>
    <w:rPr>
      <w:rFonts w:ascii="TimesNewRomanPS Bold" w:hAnsi="TimesNewRomanPS Bold" w:cs="TimesNewRomanPS Bold"/>
      <w:color w:val="auto"/>
      <w:sz w:val="32"/>
      <w:szCs w:val="32"/>
    </w:rPr>
  </w:style>
  <w:style w:type="paragraph" w:styleId="Footer">
    <w:name w:val="footer"/>
    <w:basedOn w:val="Normal"/>
    <w:link w:val="FooterChar"/>
    <w:rsid w:val="00083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083C1A"/>
    <w:rPr>
      <w:rFonts w:ascii="Times New Roman" w:eastAsia="PMingLiU" w:hAnsi="Times New Roman" w:cs="Times New Roman"/>
      <w:kern w:val="2"/>
      <w:sz w:val="20"/>
      <w:szCs w:val="20"/>
    </w:rPr>
  </w:style>
  <w:style w:type="character" w:styleId="PageNumber">
    <w:name w:val="page number"/>
    <w:basedOn w:val="DefaultParagraphFont"/>
    <w:rsid w:val="00083C1A"/>
  </w:style>
  <w:style w:type="paragraph" w:styleId="Header">
    <w:name w:val="header"/>
    <w:basedOn w:val="Normal"/>
    <w:link w:val="HeaderChar"/>
    <w:rsid w:val="00083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083C1A"/>
    <w:rPr>
      <w:rFonts w:ascii="Times New Roman" w:eastAsia="PMingLiU" w:hAnsi="Times New Roman" w:cs="Times New Roman"/>
      <w:kern w:val="2"/>
      <w:sz w:val="20"/>
      <w:szCs w:val="20"/>
    </w:rPr>
  </w:style>
  <w:style w:type="table" w:styleId="TableGrid">
    <w:name w:val="Table Grid"/>
    <w:basedOn w:val="TableNormal"/>
    <w:rsid w:val="00083C1A"/>
    <w:pPr>
      <w:widowControl w:val="0"/>
    </w:pPr>
    <w:rPr>
      <w:rFonts w:ascii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83C1A"/>
    <w:pPr>
      <w:widowControl/>
      <w:spacing w:before="100" w:beforeAutospacing="1" w:after="100" w:afterAutospacing="1"/>
    </w:pPr>
    <w:rPr>
      <w:kern w:val="0"/>
    </w:rPr>
  </w:style>
  <w:style w:type="character" w:styleId="Hyperlink">
    <w:name w:val="Hyperlink"/>
    <w:rsid w:val="00083C1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083C1A"/>
    <w:pPr>
      <w:widowControl/>
      <w:ind w:left="705" w:hanging="360"/>
    </w:pPr>
    <w:rPr>
      <w:rFonts w:cs="Courier New"/>
      <w:kern w:val="0"/>
      <w:sz w:val="20"/>
      <w:szCs w:val="20"/>
      <w:lang w:bidi="hi-IN"/>
    </w:rPr>
  </w:style>
  <w:style w:type="character" w:customStyle="1" w:styleId="BodyTextIndent3Char">
    <w:name w:val="Body Text Indent 3 Char"/>
    <w:link w:val="BodyTextIndent3"/>
    <w:rsid w:val="00083C1A"/>
    <w:rPr>
      <w:rFonts w:ascii="Times New Roman" w:eastAsia="PMingLiU" w:hAnsi="Times New Roman" w:cs="Courier New"/>
      <w:sz w:val="20"/>
      <w:szCs w:val="20"/>
      <w:lang w:bidi="hi-IN"/>
    </w:rPr>
  </w:style>
  <w:style w:type="paragraph" w:styleId="BodyTextIndent">
    <w:name w:val="Body Text Indent"/>
    <w:basedOn w:val="Normal"/>
    <w:link w:val="BodyTextIndentChar"/>
    <w:rsid w:val="00083C1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83C1A"/>
    <w:rPr>
      <w:rFonts w:ascii="Times New Roman" w:eastAsia="PMingLiU" w:hAnsi="Times New Roman" w:cs="Times New Roman"/>
      <w:kern w:val="2"/>
      <w:sz w:val="24"/>
      <w:szCs w:val="24"/>
    </w:rPr>
  </w:style>
  <w:style w:type="paragraph" w:customStyle="1" w:styleId="Default">
    <w:name w:val="Default"/>
    <w:rsid w:val="00083C1A"/>
    <w:pPr>
      <w:autoSpaceDE w:val="0"/>
      <w:autoSpaceDN w:val="0"/>
      <w:adjustRightInd w:val="0"/>
    </w:pPr>
    <w:rPr>
      <w:rFonts w:ascii="FMJJNB+Garamond" w:eastAsia="FMJJNB+Garamond" w:hAnsi="Times New Roman" w:cs="FMJJNB+Garamond"/>
      <w:color w:val="000000"/>
      <w:sz w:val="24"/>
      <w:szCs w:val="24"/>
    </w:rPr>
  </w:style>
  <w:style w:type="paragraph" w:customStyle="1" w:styleId="Heading30">
    <w:name w:val="Heading3"/>
    <w:basedOn w:val="Normal"/>
    <w:rsid w:val="00083C1A"/>
    <w:rPr>
      <w:b/>
      <w:sz w:val="28"/>
    </w:rPr>
  </w:style>
  <w:style w:type="character" w:styleId="FollowedHyperlink">
    <w:name w:val="FollowedHyperlink"/>
    <w:rsid w:val="00083C1A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083C1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083C1A"/>
    <w:rPr>
      <w:rFonts w:ascii="Times New Roman" w:eastAsia="PMingLiU" w:hAnsi="Times New Roman" w:cs="Times New Roman"/>
      <w:kern w:val="2"/>
      <w:sz w:val="24"/>
      <w:szCs w:val="24"/>
    </w:rPr>
  </w:style>
  <w:style w:type="paragraph" w:customStyle="1" w:styleId="Text8511">
    <w:name w:val="Text 8.5/11"/>
    <w:rsid w:val="00083C1A"/>
    <w:pPr>
      <w:widowControl w:val="0"/>
      <w:autoSpaceDE w:val="0"/>
      <w:autoSpaceDN w:val="0"/>
      <w:adjustRightInd w:val="0"/>
      <w:spacing w:line="220" w:lineRule="atLeast"/>
      <w:ind w:right="283"/>
      <w:jc w:val="both"/>
    </w:pPr>
    <w:rPr>
      <w:rFonts w:ascii="宋＋45 Univers" w:eastAsia="宋＋45 Univers" w:hAnsi="Times New Roman"/>
      <w:sz w:val="17"/>
      <w:szCs w:val="17"/>
    </w:rPr>
  </w:style>
  <w:style w:type="paragraph" w:customStyle="1" w:styleId="BodyText21">
    <w:name w:val="Body Text 21"/>
    <w:basedOn w:val="Normal"/>
    <w:rsid w:val="00083C1A"/>
    <w:pPr>
      <w:ind w:left="720"/>
      <w:jc w:val="both"/>
    </w:pPr>
    <w:rPr>
      <w:rFonts w:ascii="CG Times (W1)" w:hAnsi="CG Times (W1)"/>
      <w:kern w:val="0"/>
      <w:szCs w:val="20"/>
      <w:lang w:eastAsia="en-US"/>
    </w:rPr>
  </w:style>
  <w:style w:type="character" w:customStyle="1" w:styleId="verdblack13b">
    <w:name w:val="verd_black13b"/>
    <w:basedOn w:val="DefaultParagraphFont"/>
    <w:rsid w:val="00083C1A"/>
  </w:style>
  <w:style w:type="character" w:customStyle="1" w:styleId="verdgrey13b">
    <w:name w:val="verd_grey13b"/>
    <w:basedOn w:val="DefaultParagraphFont"/>
    <w:rsid w:val="00083C1A"/>
  </w:style>
  <w:style w:type="character" w:customStyle="1" w:styleId="verdblack12">
    <w:name w:val="verd_black12"/>
    <w:basedOn w:val="DefaultParagraphFont"/>
    <w:rsid w:val="00083C1A"/>
  </w:style>
  <w:style w:type="character" w:styleId="Strong">
    <w:name w:val="Strong"/>
    <w:qFormat/>
    <w:rsid w:val="00083C1A"/>
    <w:rPr>
      <w:b/>
      <w:bCs/>
    </w:rPr>
  </w:style>
  <w:style w:type="paragraph" w:styleId="PlainText">
    <w:name w:val="Plain Text"/>
    <w:basedOn w:val="Normal"/>
    <w:link w:val="PlainTextChar"/>
    <w:rsid w:val="00083C1A"/>
    <w:pPr>
      <w:widowControl/>
    </w:pPr>
    <w:rPr>
      <w:rFonts w:ascii="Courier New" w:hAnsi="Courier New"/>
      <w:kern w:val="0"/>
      <w:sz w:val="20"/>
      <w:szCs w:val="20"/>
      <w:lang w:bidi="th-TH"/>
    </w:rPr>
  </w:style>
  <w:style w:type="character" w:customStyle="1" w:styleId="PlainTextChar">
    <w:name w:val="Plain Text Char"/>
    <w:link w:val="PlainText"/>
    <w:rsid w:val="00083C1A"/>
    <w:rPr>
      <w:rFonts w:ascii="Courier New" w:eastAsia="PMingLiU" w:hAnsi="Courier New" w:cs="Times New Roman"/>
      <w:sz w:val="20"/>
      <w:szCs w:val="20"/>
      <w:lang w:bidi="th-TH"/>
    </w:rPr>
  </w:style>
  <w:style w:type="paragraph" w:styleId="NormalIndent">
    <w:name w:val="Normal Indent"/>
    <w:basedOn w:val="Normal"/>
    <w:rsid w:val="00083C1A"/>
    <w:pPr>
      <w:ind w:left="480"/>
    </w:pPr>
    <w:rPr>
      <w:szCs w:val="20"/>
    </w:rPr>
  </w:style>
  <w:style w:type="paragraph" w:customStyle="1" w:styleId="CharCharCharCharCharCharChar">
    <w:name w:val="字元 字元 字元 Char 字元 字元 Char Char Char Char Char Char"/>
    <w:basedOn w:val="Normal"/>
    <w:rsid w:val="00083C1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Tab1">
    <w:name w:val="Tab 1"/>
    <w:basedOn w:val="Text8511"/>
    <w:rsid w:val="00083C1A"/>
    <w:pPr>
      <w:tabs>
        <w:tab w:val="left" w:pos="561"/>
      </w:tabs>
      <w:ind w:left="566" w:right="0" w:hanging="566"/>
    </w:pPr>
    <w:rPr>
      <w:rFonts w:ascii="Univers 45 Light" w:eastAsia="PMingLiU" w:hAnsi="Univers 45 Light"/>
    </w:rPr>
  </w:style>
  <w:style w:type="paragraph" w:customStyle="1" w:styleId="Tab2">
    <w:name w:val="Tab 2"/>
    <w:basedOn w:val="Tab1"/>
    <w:rsid w:val="00083C1A"/>
    <w:pPr>
      <w:tabs>
        <w:tab w:val="clear" w:pos="561"/>
        <w:tab w:val="left" w:pos="1020"/>
      </w:tabs>
      <w:ind w:left="1020" w:hanging="454"/>
    </w:pPr>
  </w:style>
  <w:style w:type="paragraph" w:customStyle="1" w:styleId="Tab3">
    <w:name w:val="Tab 3"/>
    <w:basedOn w:val="Tab2"/>
    <w:rsid w:val="00083C1A"/>
    <w:pPr>
      <w:tabs>
        <w:tab w:val="clear" w:pos="1020"/>
        <w:tab w:val="left" w:pos="1474"/>
      </w:tabs>
      <w:ind w:left="1474"/>
    </w:pPr>
  </w:style>
  <w:style w:type="paragraph" w:styleId="BodyText">
    <w:name w:val="Body Text"/>
    <w:basedOn w:val="Normal"/>
    <w:link w:val="BodyTextChar"/>
    <w:rsid w:val="00083C1A"/>
    <w:pPr>
      <w:spacing w:after="120"/>
    </w:pPr>
  </w:style>
  <w:style w:type="character" w:customStyle="1" w:styleId="BodyTextChar">
    <w:name w:val="Body Text Char"/>
    <w:link w:val="BodyText"/>
    <w:rsid w:val="00083C1A"/>
    <w:rPr>
      <w:rFonts w:ascii="Times New Roman" w:eastAsia="PMingLiU" w:hAnsi="Times New Roman" w:cs="Times New Roman"/>
      <w:kern w:val="2"/>
      <w:sz w:val="24"/>
      <w:szCs w:val="24"/>
    </w:rPr>
  </w:style>
  <w:style w:type="paragraph" w:customStyle="1" w:styleId="a1">
    <w:name w:val="字元 字元"/>
    <w:basedOn w:val="Normal"/>
    <w:rsid w:val="00083C1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val="en-HK" w:eastAsia="en-US"/>
    </w:rPr>
  </w:style>
  <w:style w:type="paragraph" w:customStyle="1" w:styleId="ListAlpha1">
    <w:name w:val="List Alpha 1"/>
    <w:basedOn w:val="Normal"/>
    <w:next w:val="BodyText"/>
    <w:rsid w:val="00083C1A"/>
    <w:pPr>
      <w:widowControl/>
      <w:numPr>
        <w:numId w:val="5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Alpha2">
    <w:name w:val="List Alpha 2"/>
    <w:basedOn w:val="Normal"/>
    <w:next w:val="BodyText2"/>
    <w:rsid w:val="00083C1A"/>
    <w:pPr>
      <w:widowControl/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083C1A"/>
    <w:pPr>
      <w:spacing w:after="120" w:line="480" w:lineRule="auto"/>
    </w:pPr>
  </w:style>
  <w:style w:type="character" w:customStyle="1" w:styleId="BodyText2Char">
    <w:name w:val="Body Text 2 Char"/>
    <w:link w:val="BodyText2"/>
    <w:rsid w:val="00083C1A"/>
    <w:rPr>
      <w:rFonts w:ascii="Times New Roman" w:eastAsia="PMingLiU" w:hAnsi="Times New Roman" w:cs="Times New Roman"/>
      <w:kern w:val="2"/>
      <w:sz w:val="24"/>
      <w:szCs w:val="24"/>
    </w:rPr>
  </w:style>
  <w:style w:type="paragraph" w:customStyle="1" w:styleId="ListAlpha3">
    <w:name w:val="List Alpha 3"/>
    <w:basedOn w:val="Normal"/>
    <w:next w:val="BodyText3"/>
    <w:rsid w:val="00083C1A"/>
    <w:pPr>
      <w:widowControl/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083C1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83C1A"/>
    <w:rPr>
      <w:rFonts w:ascii="Times New Roman" w:eastAsia="PMingLiU" w:hAnsi="Times New Roman" w:cs="Times New Roman"/>
      <w:kern w:val="2"/>
      <w:sz w:val="16"/>
      <w:szCs w:val="16"/>
    </w:rPr>
  </w:style>
  <w:style w:type="paragraph" w:customStyle="1" w:styleId="ListRoman1">
    <w:name w:val="List Roman 1"/>
    <w:basedOn w:val="Normal"/>
    <w:next w:val="BodyText"/>
    <w:rsid w:val="00083C1A"/>
    <w:pPr>
      <w:widowControl/>
      <w:numPr>
        <w:numId w:val="6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2">
    <w:name w:val="List Roman 2"/>
    <w:basedOn w:val="Normal"/>
    <w:next w:val="BodyText2"/>
    <w:rsid w:val="00083C1A"/>
    <w:pPr>
      <w:widowControl/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3">
    <w:name w:val="List Roman 3"/>
    <w:basedOn w:val="Normal"/>
    <w:next w:val="BodyText3"/>
    <w:rsid w:val="00083C1A"/>
    <w:pPr>
      <w:widowControl/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C1A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3C1A"/>
    <w:rPr>
      <w:rFonts w:ascii="Cambria" w:eastAsia="PMingLiU" w:hAnsi="Cambria" w:cs="Times New Roman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C1A"/>
    <w:pPr>
      <w:ind w:leftChars="200" w:left="480"/>
    </w:pPr>
  </w:style>
  <w:style w:type="paragraph" w:styleId="Revision">
    <w:name w:val="Revision"/>
    <w:hidden/>
    <w:uiPriority w:val="99"/>
    <w:semiHidden/>
    <w:rsid w:val="00E9566D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07A1-2158-4F06-80FD-2859D1B2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lcco02</cp:lastModifiedBy>
  <cp:revision>2</cp:revision>
  <cp:lastPrinted>2019-11-05T06:18:00Z</cp:lastPrinted>
  <dcterms:created xsi:type="dcterms:W3CDTF">2021-05-03T09:07:00Z</dcterms:created>
  <dcterms:modified xsi:type="dcterms:W3CDTF">2021-05-03T09:07:00Z</dcterms:modified>
</cp:coreProperties>
</file>