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B0827" w14:textId="75F4F99E" w:rsidR="00CA2E26" w:rsidRPr="003A340C" w:rsidRDefault="0033420A" w:rsidP="003A340C">
      <w:pPr>
        <w:pStyle w:val="a3"/>
        <w:spacing w:line="380" w:lineRule="exact"/>
        <w:ind w:left="261" w:right="108"/>
        <w:jc w:val="both"/>
        <w:rPr>
          <w:i/>
          <w:iCs/>
          <w:spacing w:val="8"/>
        </w:rPr>
      </w:pPr>
      <w:r w:rsidRPr="003A340C">
        <w:rPr>
          <w:i/>
          <w:iCs/>
          <w:spacing w:val="8"/>
        </w:rPr>
        <w:t xml:space="preserve">Hong Kong Exchanges and Clearing Limited and The Stock Exchange of Hong Kong Limited take no responsibility for the contents of this </w:t>
      </w:r>
      <w:r w:rsidR="00BF192F" w:rsidRPr="003A340C">
        <w:rPr>
          <w:i/>
          <w:iCs/>
          <w:spacing w:val="8"/>
        </w:rPr>
        <w:t>announcement</w:t>
      </w:r>
      <w:r w:rsidRPr="003A340C">
        <w:rPr>
          <w:i/>
          <w:iCs/>
          <w:spacing w:val="8"/>
        </w:rPr>
        <w:t xml:space="preserve">, make no representation as to its accuracy or completeness and expressly disclaim any liability whatsoever for any loss howsoever arising from or in reliance upon the whole or any part of the contents of this </w:t>
      </w:r>
      <w:r w:rsidR="00BF192F" w:rsidRPr="003A340C">
        <w:rPr>
          <w:i/>
          <w:iCs/>
          <w:spacing w:val="8"/>
        </w:rPr>
        <w:t>announcement</w:t>
      </w:r>
      <w:r w:rsidRPr="003A340C">
        <w:rPr>
          <w:i/>
          <w:iCs/>
          <w:spacing w:val="8"/>
        </w:rPr>
        <w:t>.</w:t>
      </w:r>
    </w:p>
    <w:p w14:paraId="0E848C87" w14:textId="77777777" w:rsidR="00CA2E26" w:rsidRPr="001945A8" w:rsidRDefault="0033420A" w:rsidP="001945A8">
      <w:pPr>
        <w:pStyle w:val="a3"/>
        <w:spacing w:line="360" w:lineRule="exact"/>
        <w:rPr>
          <w:spacing w:val="4"/>
          <w:sz w:val="28"/>
        </w:rPr>
      </w:pPr>
      <w:r w:rsidRPr="001945A8">
        <w:rPr>
          <w:noProof/>
          <w:spacing w:val="4"/>
          <w:lang w:eastAsia="zh-TW"/>
        </w:rPr>
        <w:drawing>
          <wp:anchor distT="0" distB="0" distL="0" distR="0" simplePos="0" relativeHeight="251658240" behindDoc="0" locked="0" layoutInCell="1" allowOverlap="1" wp14:anchorId="518F36DB" wp14:editId="7E384F9D">
            <wp:simplePos x="0" y="0"/>
            <wp:positionH relativeFrom="page">
              <wp:posOffset>990600</wp:posOffset>
            </wp:positionH>
            <wp:positionV relativeFrom="paragraph">
              <wp:posOffset>233394</wp:posOffset>
            </wp:positionV>
            <wp:extent cx="5741212" cy="12787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741212" cy="1278731"/>
                    </a:xfrm>
                    <a:prstGeom prst="rect">
                      <a:avLst/>
                    </a:prstGeom>
                  </pic:spPr>
                </pic:pic>
              </a:graphicData>
            </a:graphic>
          </wp:anchor>
        </w:drawing>
      </w:r>
    </w:p>
    <w:p w14:paraId="0E0FBEAF" w14:textId="453758A7" w:rsidR="00CA2E26" w:rsidRPr="001945A8" w:rsidRDefault="0033420A" w:rsidP="001945A8">
      <w:pPr>
        <w:pStyle w:val="a3"/>
        <w:spacing w:line="360" w:lineRule="exact"/>
        <w:ind w:left="1914" w:right="1771"/>
        <w:jc w:val="center"/>
        <w:rPr>
          <w:b/>
          <w:bCs/>
          <w:spacing w:val="4"/>
        </w:rPr>
      </w:pPr>
      <w:r w:rsidRPr="001945A8">
        <w:rPr>
          <w:b/>
          <w:bCs/>
          <w:spacing w:val="4"/>
          <w:w w:val="105"/>
        </w:rPr>
        <w:t>(Stock Code: 0229)</w:t>
      </w:r>
    </w:p>
    <w:p w14:paraId="0D12F66D" w14:textId="77777777" w:rsidR="00CA2E26" w:rsidRPr="001945A8" w:rsidRDefault="00CA2E26" w:rsidP="001945A8">
      <w:pPr>
        <w:pStyle w:val="a3"/>
        <w:spacing w:line="360" w:lineRule="exact"/>
        <w:rPr>
          <w:spacing w:val="4"/>
          <w:sz w:val="26"/>
        </w:rPr>
      </w:pPr>
    </w:p>
    <w:p w14:paraId="23B7FC7F" w14:textId="77777777" w:rsidR="008A45F8" w:rsidRPr="003A340C" w:rsidRDefault="00E06F18" w:rsidP="003A340C">
      <w:pPr>
        <w:pStyle w:val="a3"/>
        <w:spacing w:line="380" w:lineRule="exact"/>
        <w:jc w:val="center"/>
        <w:rPr>
          <w:b/>
          <w:bCs/>
          <w:spacing w:val="8"/>
          <w:sz w:val="28"/>
          <w:szCs w:val="28"/>
        </w:rPr>
      </w:pPr>
      <w:r w:rsidRPr="003A340C">
        <w:rPr>
          <w:b/>
          <w:bCs/>
          <w:spacing w:val="8"/>
          <w:sz w:val="28"/>
          <w:szCs w:val="28"/>
        </w:rPr>
        <w:t xml:space="preserve"> </w:t>
      </w:r>
      <w:r w:rsidR="008A45F8" w:rsidRPr="003A340C">
        <w:rPr>
          <w:b/>
          <w:bCs/>
          <w:spacing w:val="8"/>
          <w:sz w:val="28"/>
          <w:szCs w:val="28"/>
        </w:rPr>
        <w:t xml:space="preserve">VOLUNTARY ANNOUNCEMENT </w:t>
      </w:r>
    </w:p>
    <w:p w14:paraId="3B1D68B5" w14:textId="52191E7B" w:rsidR="00E06F18" w:rsidRPr="003A340C" w:rsidRDefault="008A45F8" w:rsidP="003A340C">
      <w:pPr>
        <w:pStyle w:val="a3"/>
        <w:spacing w:line="380" w:lineRule="exact"/>
        <w:jc w:val="center"/>
        <w:rPr>
          <w:b/>
          <w:bCs/>
          <w:spacing w:val="8"/>
          <w:sz w:val="28"/>
          <w:szCs w:val="28"/>
        </w:rPr>
      </w:pPr>
      <w:r w:rsidRPr="003A340C">
        <w:rPr>
          <w:b/>
          <w:bCs/>
          <w:spacing w:val="8"/>
          <w:sz w:val="28"/>
          <w:szCs w:val="28"/>
        </w:rPr>
        <w:t>INCREASE IN SHAREHOLDING</w:t>
      </w:r>
      <w:r w:rsidR="00425D47" w:rsidRPr="003A340C">
        <w:rPr>
          <w:b/>
          <w:bCs/>
          <w:spacing w:val="8"/>
          <w:sz w:val="28"/>
          <w:szCs w:val="28"/>
        </w:rPr>
        <w:t xml:space="preserve"> BY AN EXECTUIVE DIRECTOR </w:t>
      </w:r>
    </w:p>
    <w:p w14:paraId="79DD8B4D" w14:textId="77777777" w:rsidR="00D73840" w:rsidRPr="003A340C" w:rsidRDefault="00D73840" w:rsidP="003A340C">
      <w:pPr>
        <w:pStyle w:val="a3"/>
        <w:spacing w:line="380" w:lineRule="exact"/>
        <w:jc w:val="center"/>
        <w:rPr>
          <w:spacing w:val="8"/>
          <w:sz w:val="23"/>
        </w:rPr>
      </w:pPr>
    </w:p>
    <w:p w14:paraId="6C613CF9" w14:textId="4EB930E6" w:rsidR="00D73840" w:rsidRPr="003A340C" w:rsidRDefault="00D73840" w:rsidP="003A340C">
      <w:pPr>
        <w:pStyle w:val="a3"/>
        <w:spacing w:line="380" w:lineRule="exact"/>
        <w:ind w:right="111"/>
        <w:jc w:val="both"/>
        <w:rPr>
          <w:spacing w:val="8"/>
        </w:rPr>
      </w:pPr>
      <w:r w:rsidRPr="003A340C">
        <w:rPr>
          <w:spacing w:val="8"/>
        </w:rPr>
        <w:t>This announcement is made by Raymond Industrial Limited (the “</w:t>
      </w:r>
      <w:r w:rsidRPr="003A340C">
        <w:rPr>
          <w:b/>
          <w:bCs/>
          <w:spacing w:val="8"/>
        </w:rPr>
        <w:t>Company</w:t>
      </w:r>
      <w:r w:rsidRPr="003A340C">
        <w:rPr>
          <w:spacing w:val="8"/>
        </w:rPr>
        <w:t>”) on a voluntary basis.</w:t>
      </w:r>
    </w:p>
    <w:p w14:paraId="3195C8BD" w14:textId="77777777" w:rsidR="00E7084A" w:rsidRPr="003A340C" w:rsidRDefault="00E7084A" w:rsidP="003A340C">
      <w:pPr>
        <w:pStyle w:val="a3"/>
        <w:spacing w:line="380" w:lineRule="exact"/>
        <w:ind w:right="111"/>
        <w:jc w:val="both"/>
        <w:rPr>
          <w:spacing w:val="8"/>
        </w:rPr>
      </w:pPr>
    </w:p>
    <w:p w14:paraId="482B55B1" w14:textId="6B825558" w:rsidR="00E7084A" w:rsidRPr="003A340C" w:rsidRDefault="00E7084A" w:rsidP="003A340C">
      <w:pPr>
        <w:pStyle w:val="a3"/>
        <w:spacing w:line="380" w:lineRule="exact"/>
        <w:ind w:right="111"/>
        <w:jc w:val="both"/>
        <w:rPr>
          <w:spacing w:val="8"/>
        </w:rPr>
      </w:pPr>
      <w:r w:rsidRPr="003A340C">
        <w:rPr>
          <w:spacing w:val="8"/>
        </w:rPr>
        <w:t>The board (the “</w:t>
      </w:r>
      <w:r w:rsidRPr="003A340C">
        <w:rPr>
          <w:b/>
          <w:bCs/>
          <w:spacing w:val="8"/>
        </w:rPr>
        <w:t>Board</w:t>
      </w:r>
      <w:r w:rsidRPr="003A340C">
        <w:rPr>
          <w:spacing w:val="8"/>
        </w:rPr>
        <w:t>”) of directors (the “</w:t>
      </w:r>
      <w:r w:rsidRPr="003A340C">
        <w:rPr>
          <w:b/>
          <w:bCs/>
          <w:spacing w:val="8"/>
        </w:rPr>
        <w:t>Directors</w:t>
      </w:r>
      <w:r w:rsidRPr="003A340C">
        <w:rPr>
          <w:spacing w:val="8"/>
        </w:rPr>
        <w:t xml:space="preserve">”) of the </w:t>
      </w:r>
      <w:r w:rsidR="00163C39" w:rsidRPr="003A340C">
        <w:rPr>
          <w:spacing w:val="8"/>
        </w:rPr>
        <w:t>Company was</w:t>
      </w:r>
      <w:r w:rsidR="0020020A" w:rsidRPr="0020020A">
        <w:rPr>
          <w:rFonts w:hint="eastAsia"/>
          <w:spacing w:val="8"/>
        </w:rPr>
        <w:t xml:space="preserve"> </w:t>
      </w:r>
      <w:r w:rsidR="0020020A" w:rsidRPr="0020020A">
        <w:rPr>
          <w:spacing w:val="8"/>
        </w:rPr>
        <w:t>notified</w:t>
      </w:r>
      <w:r w:rsidR="0020020A">
        <w:rPr>
          <w:rFonts w:ascii="新細明體" w:eastAsia="新細明體" w:hAnsi="新細明體" w:cs="新細明體"/>
          <w:spacing w:val="8"/>
          <w:lang w:eastAsia="zh-TW"/>
        </w:rPr>
        <w:t xml:space="preserve"> </w:t>
      </w:r>
      <w:r w:rsidR="00163C39" w:rsidRPr="003A340C">
        <w:rPr>
          <w:spacing w:val="8"/>
        </w:rPr>
        <w:t xml:space="preserve">by Mr. </w:t>
      </w:r>
      <w:r w:rsidR="004900D7" w:rsidRPr="003A340C">
        <w:rPr>
          <w:spacing w:val="8"/>
        </w:rPr>
        <w:t>WONG</w:t>
      </w:r>
      <w:r w:rsidRPr="003A340C">
        <w:rPr>
          <w:spacing w:val="8"/>
        </w:rPr>
        <w:t>,</w:t>
      </w:r>
      <w:r w:rsidR="00163C39" w:rsidRPr="003A340C">
        <w:rPr>
          <w:spacing w:val="8"/>
        </w:rPr>
        <w:t xml:space="preserve"> Ying Man John</w:t>
      </w:r>
      <w:r w:rsidR="002E4D26" w:rsidRPr="003A340C">
        <w:rPr>
          <w:spacing w:val="8"/>
        </w:rPr>
        <w:t xml:space="preserve"> (“</w:t>
      </w:r>
      <w:r w:rsidR="002E4D26" w:rsidRPr="003A340C">
        <w:rPr>
          <w:b/>
          <w:bCs/>
          <w:spacing w:val="8"/>
        </w:rPr>
        <w:t>Mr</w:t>
      </w:r>
      <w:r w:rsidRPr="003A340C">
        <w:rPr>
          <w:b/>
          <w:bCs/>
          <w:spacing w:val="8"/>
        </w:rPr>
        <w:t>.</w:t>
      </w:r>
      <w:r w:rsidR="002E4D26" w:rsidRPr="003A340C">
        <w:rPr>
          <w:b/>
          <w:bCs/>
          <w:spacing w:val="8"/>
        </w:rPr>
        <w:t xml:space="preserve"> John </w:t>
      </w:r>
      <w:r w:rsidR="004900D7" w:rsidRPr="003A340C">
        <w:rPr>
          <w:b/>
          <w:bCs/>
          <w:spacing w:val="8"/>
        </w:rPr>
        <w:t>WONG</w:t>
      </w:r>
      <w:r w:rsidR="002E4D26" w:rsidRPr="003A340C">
        <w:rPr>
          <w:spacing w:val="8"/>
        </w:rPr>
        <w:t>”)</w:t>
      </w:r>
      <w:r w:rsidR="00163C39" w:rsidRPr="003A340C">
        <w:rPr>
          <w:spacing w:val="8"/>
        </w:rPr>
        <w:t xml:space="preserve">, an executive director and </w:t>
      </w:r>
      <w:r w:rsidR="002E4D26" w:rsidRPr="003A340C">
        <w:rPr>
          <w:spacing w:val="8"/>
        </w:rPr>
        <w:t>vice chairman of the Company that</w:t>
      </w:r>
      <w:r w:rsidR="00DA1765" w:rsidRPr="003A340C">
        <w:rPr>
          <w:spacing w:val="8"/>
        </w:rPr>
        <w:t>,</w:t>
      </w:r>
      <w:r w:rsidR="002E4D26" w:rsidRPr="003A340C">
        <w:rPr>
          <w:spacing w:val="8"/>
        </w:rPr>
        <w:t xml:space="preserve"> on </w:t>
      </w:r>
      <w:r w:rsidR="00175FA4" w:rsidRPr="003A340C">
        <w:rPr>
          <w:spacing w:val="8"/>
        </w:rPr>
        <w:t>20</w:t>
      </w:r>
      <w:r w:rsidR="002E4D26" w:rsidRPr="003A340C">
        <w:rPr>
          <w:spacing w:val="8"/>
        </w:rPr>
        <w:t xml:space="preserve"> May 2022,</w:t>
      </w:r>
      <w:r w:rsidR="00DA1765" w:rsidRPr="003A340C">
        <w:rPr>
          <w:spacing w:val="8"/>
        </w:rPr>
        <w:t xml:space="preserve"> he acquired 40,119,688 shares (the “</w:t>
      </w:r>
      <w:r w:rsidR="00DA1765" w:rsidRPr="003A340C">
        <w:rPr>
          <w:b/>
          <w:bCs/>
          <w:spacing w:val="8"/>
        </w:rPr>
        <w:t>Shares</w:t>
      </w:r>
      <w:r w:rsidR="00DA1765" w:rsidRPr="003A340C">
        <w:rPr>
          <w:spacing w:val="8"/>
        </w:rPr>
        <w:t>”)</w:t>
      </w:r>
      <w:r w:rsidR="00DA1765" w:rsidRPr="003A340C">
        <w:rPr>
          <w:rFonts w:ascii="新細明體" w:eastAsia="新細明體" w:hAnsi="新細明體" w:cs="新細明體"/>
          <w:spacing w:val="8"/>
          <w:lang w:eastAsia="zh-TW"/>
        </w:rPr>
        <w:t xml:space="preserve"> </w:t>
      </w:r>
      <w:r w:rsidR="00DA1765" w:rsidRPr="003A340C">
        <w:rPr>
          <w:spacing w:val="8"/>
        </w:rPr>
        <w:t>in the Company</w:t>
      </w:r>
      <w:r w:rsidRPr="003A340C">
        <w:rPr>
          <w:spacing w:val="8"/>
        </w:rPr>
        <w:t>, representing approximately 8.00% of the total issued Share</w:t>
      </w:r>
      <w:r w:rsidR="0020020A">
        <w:rPr>
          <w:spacing w:val="8"/>
        </w:rPr>
        <w:t>s as at the date of this announcement</w:t>
      </w:r>
      <w:r w:rsidRPr="003A340C">
        <w:rPr>
          <w:spacing w:val="8"/>
        </w:rPr>
        <w:t xml:space="preserve">, </w:t>
      </w:r>
      <w:r w:rsidR="00DA1765" w:rsidRPr="003A340C">
        <w:rPr>
          <w:spacing w:val="8"/>
        </w:rPr>
        <w:t>from Ho Kit Man Inc.</w:t>
      </w:r>
      <w:r w:rsidRPr="003A340C">
        <w:rPr>
          <w:spacing w:val="8"/>
        </w:rPr>
        <w:t>, a substantial shareholder (as defined in the Rules Governing the Listing of Securities on The Stock Exchange of Hong Kong Limited (the “</w:t>
      </w:r>
      <w:r w:rsidRPr="003A340C">
        <w:rPr>
          <w:b/>
          <w:bCs/>
          <w:spacing w:val="8"/>
        </w:rPr>
        <w:t>Listing Rules</w:t>
      </w:r>
      <w:r w:rsidRPr="003A340C">
        <w:rPr>
          <w:spacing w:val="8"/>
        </w:rPr>
        <w:t>”)) of the Company.</w:t>
      </w:r>
      <w:r w:rsidR="004900D7" w:rsidRPr="003A340C">
        <w:rPr>
          <w:spacing w:val="8"/>
        </w:rPr>
        <w:t xml:space="preserve"> </w:t>
      </w:r>
    </w:p>
    <w:p w14:paraId="1CDA9569" w14:textId="77777777" w:rsidR="00E7084A" w:rsidRPr="003A340C" w:rsidRDefault="00E7084A" w:rsidP="003A340C">
      <w:pPr>
        <w:pStyle w:val="a3"/>
        <w:spacing w:line="380" w:lineRule="exact"/>
        <w:ind w:right="111"/>
        <w:jc w:val="both"/>
        <w:rPr>
          <w:spacing w:val="8"/>
        </w:rPr>
      </w:pPr>
    </w:p>
    <w:p w14:paraId="7E82690F" w14:textId="3D367252" w:rsidR="00E7084A" w:rsidRPr="003A340C" w:rsidRDefault="004900D7" w:rsidP="00E7084A">
      <w:pPr>
        <w:pStyle w:val="a3"/>
        <w:spacing w:line="360" w:lineRule="exact"/>
        <w:ind w:right="111"/>
        <w:jc w:val="both"/>
        <w:rPr>
          <w:spacing w:val="8"/>
        </w:rPr>
      </w:pPr>
      <w:r w:rsidRPr="003A340C">
        <w:rPr>
          <w:spacing w:val="8"/>
        </w:rPr>
        <w:t xml:space="preserve">Upon completion of the </w:t>
      </w:r>
      <w:r w:rsidR="00175FA4" w:rsidRPr="003A340C">
        <w:rPr>
          <w:spacing w:val="8"/>
        </w:rPr>
        <w:t xml:space="preserve">above </w:t>
      </w:r>
      <w:r w:rsidRPr="003A340C">
        <w:rPr>
          <w:spacing w:val="8"/>
        </w:rPr>
        <w:t xml:space="preserve">share transfer, </w:t>
      </w:r>
      <w:r w:rsidR="00E7084A" w:rsidRPr="003A340C">
        <w:rPr>
          <w:spacing w:val="8"/>
        </w:rPr>
        <w:t xml:space="preserve">the </w:t>
      </w:r>
      <w:r w:rsidR="0020020A">
        <w:rPr>
          <w:spacing w:val="8"/>
        </w:rPr>
        <w:t xml:space="preserve">personal </w:t>
      </w:r>
      <w:r w:rsidR="00E7084A" w:rsidRPr="003A340C">
        <w:rPr>
          <w:spacing w:val="8"/>
        </w:rPr>
        <w:t xml:space="preserve">interest of </w:t>
      </w:r>
      <w:r w:rsidRPr="003A340C">
        <w:rPr>
          <w:spacing w:val="8"/>
        </w:rPr>
        <w:t>Mr</w:t>
      </w:r>
      <w:r w:rsidR="00E7084A" w:rsidRPr="003A340C">
        <w:rPr>
          <w:spacing w:val="8"/>
        </w:rPr>
        <w:t>.</w:t>
      </w:r>
      <w:r w:rsidRPr="003A340C">
        <w:rPr>
          <w:spacing w:val="8"/>
        </w:rPr>
        <w:t xml:space="preserve"> John WONG</w:t>
      </w:r>
      <w:r w:rsidR="00BB456F" w:rsidRPr="003A340C">
        <w:rPr>
          <w:spacing w:val="8"/>
        </w:rPr>
        <w:t xml:space="preserve"> </w:t>
      </w:r>
      <w:r w:rsidR="00E7084A" w:rsidRPr="003A340C">
        <w:rPr>
          <w:spacing w:val="8"/>
        </w:rPr>
        <w:t>increased form 18,639,448 Shares, representing approximately 3.72% of the total issued Share</w:t>
      </w:r>
      <w:r w:rsidR="0020020A">
        <w:rPr>
          <w:spacing w:val="8"/>
        </w:rPr>
        <w:t>s</w:t>
      </w:r>
      <w:r w:rsidR="00E7084A" w:rsidRPr="003A340C">
        <w:rPr>
          <w:spacing w:val="8"/>
        </w:rPr>
        <w:t>, to</w:t>
      </w:r>
      <w:r w:rsidRPr="003A340C">
        <w:rPr>
          <w:spacing w:val="8"/>
        </w:rPr>
        <w:t xml:space="preserve"> 58,759,136</w:t>
      </w:r>
      <w:r w:rsidR="00175FA4" w:rsidRPr="003A340C">
        <w:rPr>
          <w:spacing w:val="8"/>
        </w:rPr>
        <w:t xml:space="preserve"> Shares</w:t>
      </w:r>
      <w:r w:rsidR="00BB456F" w:rsidRPr="003A340C">
        <w:rPr>
          <w:spacing w:val="8"/>
        </w:rPr>
        <w:t>, representing approximately 11.72%</w:t>
      </w:r>
      <w:r w:rsidR="00E7084A" w:rsidRPr="003A340C">
        <w:rPr>
          <w:spacing w:val="8"/>
        </w:rPr>
        <w:t xml:space="preserve"> of the total issued Share</w:t>
      </w:r>
      <w:r w:rsidR="0020020A">
        <w:rPr>
          <w:spacing w:val="8"/>
        </w:rPr>
        <w:t>s</w:t>
      </w:r>
      <w:r w:rsidR="005D7344">
        <w:rPr>
          <w:spacing w:val="8"/>
        </w:rPr>
        <w:t xml:space="preserve"> and Ho Kit Man</w:t>
      </w:r>
      <w:bookmarkStart w:id="0" w:name="_GoBack"/>
      <w:bookmarkEnd w:id="0"/>
      <w:r w:rsidR="00BB456F" w:rsidRPr="003A340C">
        <w:rPr>
          <w:spacing w:val="8"/>
        </w:rPr>
        <w:t xml:space="preserve"> Inc. ceases to hold any Shares. Mr</w:t>
      </w:r>
      <w:r w:rsidR="00E7084A" w:rsidRPr="003A340C">
        <w:rPr>
          <w:spacing w:val="8"/>
        </w:rPr>
        <w:t>.</w:t>
      </w:r>
      <w:r w:rsidR="00BB456F" w:rsidRPr="003A340C">
        <w:rPr>
          <w:spacing w:val="8"/>
        </w:rPr>
        <w:t xml:space="preserve"> John WONG will be</w:t>
      </w:r>
      <w:r w:rsidR="00175FA4" w:rsidRPr="003A340C">
        <w:rPr>
          <w:spacing w:val="8"/>
        </w:rPr>
        <w:t xml:space="preserve"> regarded as</w:t>
      </w:r>
      <w:r w:rsidR="00BB456F" w:rsidRPr="003A340C">
        <w:rPr>
          <w:spacing w:val="8"/>
        </w:rPr>
        <w:t xml:space="preserve"> a substantial shareholder (as defined in the Listing Rules) of the Company. </w:t>
      </w:r>
    </w:p>
    <w:p w14:paraId="5CC6E291" w14:textId="5FBA27CC" w:rsidR="00E7084A" w:rsidRDefault="00E7084A" w:rsidP="00E7084A">
      <w:pPr>
        <w:pStyle w:val="a3"/>
        <w:spacing w:line="360" w:lineRule="exact"/>
        <w:ind w:right="111"/>
        <w:jc w:val="both"/>
        <w:rPr>
          <w:spacing w:val="8"/>
        </w:rPr>
      </w:pPr>
    </w:p>
    <w:p w14:paraId="0395AB08" w14:textId="43C89E80" w:rsidR="003A340C" w:rsidRDefault="003A340C" w:rsidP="00E7084A">
      <w:pPr>
        <w:pStyle w:val="a3"/>
        <w:spacing w:line="360" w:lineRule="exact"/>
        <w:ind w:right="111"/>
        <w:jc w:val="both"/>
        <w:rPr>
          <w:spacing w:val="8"/>
        </w:rPr>
      </w:pPr>
    </w:p>
    <w:p w14:paraId="02756B59" w14:textId="3975A997" w:rsidR="003A340C" w:rsidRDefault="003A340C" w:rsidP="00E7084A">
      <w:pPr>
        <w:pStyle w:val="a3"/>
        <w:spacing w:line="360" w:lineRule="exact"/>
        <w:ind w:right="111"/>
        <w:jc w:val="both"/>
        <w:rPr>
          <w:spacing w:val="8"/>
        </w:rPr>
      </w:pPr>
    </w:p>
    <w:p w14:paraId="71F7D713" w14:textId="77777777" w:rsidR="003A340C" w:rsidRPr="003A340C" w:rsidRDefault="003A340C" w:rsidP="00E7084A">
      <w:pPr>
        <w:pStyle w:val="a3"/>
        <w:spacing w:line="360" w:lineRule="exact"/>
        <w:ind w:right="111"/>
        <w:jc w:val="both"/>
        <w:rPr>
          <w:spacing w:val="8"/>
        </w:rPr>
      </w:pPr>
    </w:p>
    <w:p w14:paraId="74C8A52F" w14:textId="03284A9F" w:rsidR="00E7084A" w:rsidRPr="003A340C" w:rsidRDefault="00E7084A" w:rsidP="003A340C">
      <w:pPr>
        <w:pStyle w:val="a3"/>
        <w:spacing w:line="380" w:lineRule="exact"/>
        <w:ind w:right="111"/>
        <w:jc w:val="both"/>
        <w:rPr>
          <w:spacing w:val="8"/>
        </w:rPr>
      </w:pPr>
      <w:r w:rsidRPr="003A340C">
        <w:rPr>
          <w:spacing w:val="8"/>
        </w:rPr>
        <w:lastRenderedPageBreak/>
        <w:t xml:space="preserve">Based on the information available to the Company and to the best knowledge of the Board, the Company has maintained sufficient public float </w:t>
      </w:r>
      <w:r w:rsidR="0014543D">
        <w:rPr>
          <w:spacing w:val="8"/>
        </w:rPr>
        <w:t xml:space="preserve">as required by the Listing Rules </w:t>
      </w:r>
      <w:r w:rsidRPr="003A340C">
        <w:rPr>
          <w:spacing w:val="8"/>
        </w:rPr>
        <w:t>as at the date of this announcement.</w:t>
      </w:r>
    </w:p>
    <w:p w14:paraId="2B5C1F65" w14:textId="77777777" w:rsidR="0009589D" w:rsidRPr="003A340C" w:rsidRDefault="0009589D" w:rsidP="003A340C">
      <w:pPr>
        <w:spacing w:line="380" w:lineRule="exact"/>
        <w:rPr>
          <w:spacing w:val="8"/>
          <w:sz w:val="24"/>
          <w:szCs w:val="24"/>
        </w:rPr>
      </w:pPr>
    </w:p>
    <w:p w14:paraId="090F1747" w14:textId="77777777" w:rsidR="0033420A" w:rsidRPr="003A340C" w:rsidRDefault="0033420A" w:rsidP="003A340C">
      <w:pPr>
        <w:pStyle w:val="a3"/>
        <w:spacing w:line="380" w:lineRule="exact"/>
        <w:ind w:left="5387" w:right="278"/>
        <w:jc w:val="center"/>
        <w:rPr>
          <w:spacing w:val="8"/>
          <w:w w:val="105"/>
        </w:rPr>
      </w:pPr>
      <w:r w:rsidRPr="003A340C">
        <w:rPr>
          <w:spacing w:val="8"/>
          <w:w w:val="105"/>
        </w:rPr>
        <w:t xml:space="preserve">By Order of the Board </w:t>
      </w:r>
    </w:p>
    <w:p w14:paraId="791ECA49" w14:textId="506335AD" w:rsidR="0033420A" w:rsidRPr="003A340C" w:rsidRDefault="0033420A" w:rsidP="003A340C">
      <w:pPr>
        <w:pStyle w:val="a3"/>
        <w:spacing w:line="380" w:lineRule="exact"/>
        <w:ind w:left="5387" w:right="278"/>
        <w:jc w:val="center"/>
        <w:rPr>
          <w:b/>
          <w:bCs/>
          <w:spacing w:val="8"/>
          <w:w w:val="105"/>
        </w:rPr>
      </w:pPr>
      <w:r w:rsidRPr="003A340C">
        <w:rPr>
          <w:b/>
          <w:bCs/>
          <w:spacing w:val="8"/>
          <w:w w:val="105"/>
        </w:rPr>
        <w:t xml:space="preserve">Raymond Industrial Limited </w:t>
      </w:r>
    </w:p>
    <w:p w14:paraId="6DCC329A" w14:textId="77777777" w:rsidR="009E4789" w:rsidRPr="003A340C" w:rsidRDefault="009E4789" w:rsidP="003A340C">
      <w:pPr>
        <w:pStyle w:val="a3"/>
        <w:spacing w:line="380" w:lineRule="exact"/>
        <w:ind w:left="5387" w:right="278"/>
        <w:jc w:val="center"/>
        <w:rPr>
          <w:b/>
          <w:bCs/>
          <w:spacing w:val="8"/>
          <w:w w:val="105"/>
        </w:rPr>
      </w:pPr>
      <w:r w:rsidRPr="003A340C">
        <w:rPr>
          <w:b/>
          <w:bCs/>
          <w:spacing w:val="8"/>
          <w:w w:val="105"/>
        </w:rPr>
        <w:t xml:space="preserve">WONG, Man </w:t>
      </w:r>
      <w:proofErr w:type="spellStart"/>
      <w:r w:rsidRPr="003A340C">
        <w:rPr>
          <w:b/>
          <w:bCs/>
          <w:spacing w:val="8"/>
          <w:w w:val="105"/>
        </w:rPr>
        <w:t>Hin</w:t>
      </w:r>
      <w:proofErr w:type="spellEnd"/>
      <w:r w:rsidRPr="003A340C">
        <w:rPr>
          <w:b/>
          <w:bCs/>
          <w:spacing w:val="8"/>
          <w:w w:val="105"/>
        </w:rPr>
        <w:t xml:space="preserve"> Raymond</w:t>
      </w:r>
    </w:p>
    <w:p w14:paraId="24C1388D" w14:textId="32A31D8B" w:rsidR="00CA2E26" w:rsidRPr="003A340C" w:rsidRDefault="0033420A" w:rsidP="003A340C">
      <w:pPr>
        <w:pStyle w:val="a3"/>
        <w:spacing w:line="380" w:lineRule="exact"/>
        <w:ind w:left="5387" w:right="278"/>
        <w:jc w:val="center"/>
        <w:rPr>
          <w:i/>
          <w:iCs/>
          <w:spacing w:val="8"/>
        </w:rPr>
      </w:pPr>
      <w:r w:rsidRPr="003A340C">
        <w:rPr>
          <w:i/>
          <w:iCs/>
          <w:spacing w:val="8"/>
          <w:w w:val="105"/>
        </w:rPr>
        <w:t>Chairman</w:t>
      </w:r>
    </w:p>
    <w:p w14:paraId="47890E98" w14:textId="77777777" w:rsidR="00CA2E26" w:rsidRPr="003A340C" w:rsidRDefault="00CA2E26" w:rsidP="003A340C">
      <w:pPr>
        <w:pStyle w:val="a3"/>
        <w:spacing w:line="380" w:lineRule="exact"/>
        <w:rPr>
          <w:spacing w:val="8"/>
          <w:sz w:val="36"/>
        </w:rPr>
      </w:pPr>
    </w:p>
    <w:p w14:paraId="7001B51B" w14:textId="3CFD5E14" w:rsidR="00CA2E26" w:rsidRPr="003A340C" w:rsidRDefault="0033420A" w:rsidP="003A340C">
      <w:pPr>
        <w:pStyle w:val="a3"/>
        <w:spacing w:line="380" w:lineRule="exact"/>
        <w:jc w:val="both"/>
        <w:rPr>
          <w:spacing w:val="8"/>
        </w:rPr>
      </w:pPr>
      <w:r w:rsidRPr="003A340C">
        <w:rPr>
          <w:spacing w:val="8"/>
        </w:rPr>
        <w:t xml:space="preserve">Hong Kong, </w:t>
      </w:r>
      <w:r w:rsidR="00175FA4" w:rsidRPr="003A340C">
        <w:rPr>
          <w:spacing w:val="8"/>
        </w:rPr>
        <w:t>2</w:t>
      </w:r>
      <w:r w:rsidR="00467EB3">
        <w:rPr>
          <w:spacing w:val="8"/>
        </w:rPr>
        <w:t>7</w:t>
      </w:r>
      <w:r w:rsidR="00A36C8C" w:rsidRPr="003A340C">
        <w:rPr>
          <w:spacing w:val="8"/>
        </w:rPr>
        <w:t xml:space="preserve"> </w:t>
      </w:r>
      <w:r w:rsidR="00F72059" w:rsidRPr="003A340C">
        <w:rPr>
          <w:spacing w:val="8"/>
        </w:rPr>
        <w:t>May 202</w:t>
      </w:r>
      <w:r w:rsidR="009E4789" w:rsidRPr="003A340C">
        <w:rPr>
          <w:spacing w:val="8"/>
        </w:rPr>
        <w:t>2</w:t>
      </w:r>
    </w:p>
    <w:p w14:paraId="0C8DCF7D" w14:textId="77777777" w:rsidR="00CA2E26" w:rsidRPr="003A340C" w:rsidRDefault="00CA2E26" w:rsidP="003A340C">
      <w:pPr>
        <w:pStyle w:val="a3"/>
        <w:spacing w:line="380" w:lineRule="exact"/>
        <w:rPr>
          <w:spacing w:val="8"/>
          <w:sz w:val="38"/>
        </w:rPr>
      </w:pPr>
    </w:p>
    <w:p w14:paraId="375D997F" w14:textId="20AFB14E" w:rsidR="00CA2E26" w:rsidRPr="003A340C" w:rsidRDefault="0033420A" w:rsidP="003A340C">
      <w:pPr>
        <w:pStyle w:val="a3"/>
        <w:spacing w:line="380" w:lineRule="exact"/>
        <w:jc w:val="both"/>
        <w:rPr>
          <w:spacing w:val="8"/>
        </w:rPr>
      </w:pPr>
      <w:r w:rsidRPr="003A340C">
        <w:rPr>
          <w:spacing w:val="8"/>
        </w:rPr>
        <w:t xml:space="preserve">As at the date of this </w:t>
      </w:r>
      <w:r w:rsidR="006D41AC" w:rsidRPr="003A340C">
        <w:rPr>
          <w:spacing w:val="8"/>
        </w:rPr>
        <w:t>announcement</w:t>
      </w:r>
      <w:r w:rsidRPr="003A340C">
        <w:rPr>
          <w:spacing w:val="8"/>
        </w:rPr>
        <w:t>, the Board comprises the following Directors:</w:t>
      </w:r>
    </w:p>
    <w:p w14:paraId="1CD661A0" w14:textId="77777777" w:rsidR="00CA2E26" w:rsidRPr="003A340C" w:rsidRDefault="00CA2E26" w:rsidP="003A340C">
      <w:pPr>
        <w:pStyle w:val="a3"/>
        <w:spacing w:line="380" w:lineRule="exact"/>
        <w:rPr>
          <w:spacing w:val="8"/>
          <w:sz w:val="38"/>
        </w:rPr>
      </w:pPr>
    </w:p>
    <w:p w14:paraId="676BEB59" w14:textId="77777777" w:rsidR="00CA2E26" w:rsidRPr="003A340C" w:rsidRDefault="0033420A" w:rsidP="003A340C">
      <w:pPr>
        <w:pStyle w:val="a3"/>
        <w:spacing w:line="380" w:lineRule="exact"/>
        <w:ind w:left="100" w:hanging="100"/>
        <w:jc w:val="both"/>
        <w:rPr>
          <w:i/>
          <w:iCs/>
          <w:spacing w:val="8"/>
        </w:rPr>
      </w:pPr>
      <w:r w:rsidRPr="003A340C">
        <w:rPr>
          <w:i/>
          <w:iCs/>
          <w:spacing w:val="8"/>
        </w:rPr>
        <w:t>Executive Directors:</w:t>
      </w:r>
    </w:p>
    <w:p w14:paraId="14A39E6A" w14:textId="77777777" w:rsidR="009E4789" w:rsidRPr="003A340C" w:rsidRDefault="009E4789" w:rsidP="003A340C">
      <w:pPr>
        <w:pStyle w:val="a3"/>
        <w:spacing w:line="380" w:lineRule="exact"/>
        <w:jc w:val="both"/>
        <w:rPr>
          <w:spacing w:val="8"/>
        </w:rPr>
      </w:pPr>
      <w:r w:rsidRPr="003A340C">
        <w:rPr>
          <w:spacing w:val="8"/>
        </w:rPr>
        <w:t xml:space="preserve">Dr. WONG, Man </w:t>
      </w:r>
      <w:proofErr w:type="spellStart"/>
      <w:r w:rsidRPr="003A340C">
        <w:rPr>
          <w:spacing w:val="8"/>
        </w:rPr>
        <w:t>Hin</w:t>
      </w:r>
      <w:proofErr w:type="spellEnd"/>
      <w:r w:rsidRPr="003A340C">
        <w:rPr>
          <w:spacing w:val="8"/>
        </w:rPr>
        <w:t xml:space="preserve"> Raymond</w:t>
      </w:r>
    </w:p>
    <w:p w14:paraId="5A476047" w14:textId="77777777" w:rsidR="009E4789" w:rsidRPr="003A340C" w:rsidRDefault="009E4789" w:rsidP="003A340C">
      <w:pPr>
        <w:pStyle w:val="a3"/>
        <w:spacing w:line="380" w:lineRule="exact"/>
        <w:jc w:val="both"/>
        <w:rPr>
          <w:spacing w:val="8"/>
        </w:rPr>
      </w:pPr>
      <w:r w:rsidRPr="003A340C">
        <w:rPr>
          <w:spacing w:val="8"/>
        </w:rPr>
        <w:t>Mr. WONG, Ying Man John</w:t>
      </w:r>
    </w:p>
    <w:p w14:paraId="235E05F4" w14:textId="5BD65644" w:rsidR="0062497F" w:rsidRPr="003A340C" w:rsidRDefault="009E4789" w:rsidP="003A340C">
      <w:pPr>
        <w:pStyle w:val="a3"/>
        <w:spacing w:line="380" w:lineRule="exact"/>
        <w:rPr>
          <w:i/>
          <w:iCs/>
          <w:spacing w:val="8"/>
        </w:rPr>
      </w:pPr>
      <w:r w:rsidRPr="003A340C">
        <w:rPr>
          <w:spacing w:val="8"/>
        </w:rPr>
        <w:t xml:space="preserve">Mr. MOK, Kin </w:t>
      </w:r>
      <w:proofErr w:type="spellStart"/>
      <w:r w:rsidRPr="003A340C">
        <w:rPr>
          <w:spacing w:val="8"/>
        </w:rPr>
        <w:t>Hing</w:t>
      </w:r>
      <w:proofErr w:type="spellEnd"/>
    </w:p>
    <w:p w14:paraId="5492344F" w14:textId="77777777" w:rsidR="00D30DD3" w:rsidRPr="003A340C" w:rsidRDefault="00D30DD3" w:rsidP="003A340C">
      <w:pPr>
        <w:pStyle w:val="a3"/>
        <w:spacing w:line="380" w:lineRule="exact"/>
        <w:jc w:val="both"/>
        <w:rPr>
          <w:i/>
          <w:iCs/>
          <w:spacing w:val="8"/>
        </w:rPr>
      </w:pPr>
    </w:p>
    <w:p w14:paraId="607A42A2" w14:textId="631FC33F" w:rsidR="00CA2E26" w:rsidRPr="003A340C" w:rsidRDefault="0033420A" w:rsidP="003A340C">
      <w:pPr>
        <w:pStyle w:val="a3"/>
        <w:spacing w:line="380" w:lineRule="exact"/>
        <w:jc w:val="both"/>
        <w:rPr>
          <w:i/>
          <w:iCs/>
          <w:spacing w:val="8"/>
        </w:rPr>
      </w:pPr>
      <w:r w:rsidRPr="003A340C">
        <w:rPr>
          <w:i/>
          <w:iCs/>
          <w:spacing w:val="8"/>
        </w:rPr>
        <w:t>Non-executive Directors:</w:t>
      </w:r>
    </w:p>
    <w:p w14:paraId="37BC7CF2" w14:textId="77777777" w:rsidR="009E4789" w:rsidRPr="003A340C" w:rsidRDefault="009E4789" w:rsidP="003A340C">
      <w:pPr>
        <w:pStyle w:val="a3"/>
        <w:spacing w:line="380" w:lineRule="exact"/>
        <w:jc w:val="both"/>
        <w:rPr>
          <w:spacing w:val="8"/>
        </w:rPr>
      </w:pPr>
      <w:r w:rsidRPr="003A340C">
        <w:rPr>
          <w:spacing w:val="8"/>
        </w:rPr>
        <w:t xml:space="preserve">Dr. WONG, Kin </w:t>
      </w:r>
      <w:proofErr w:type="spellStart"/>
      <w:r w:rsidRPr="003A340C">
        <w:rPr>
          <w:spacing w:val="8"/>
        </w:rPr>
        <w:t>Lae</w:t>
      </w:r>
      <w:proofErr w:type="spellEnd"/>
      <w:r w:rsidRPr="003A340C">
        <w:rPr>
          <w:spacing w:val="8"/>
        </w:rPr>
        <w:t xml:space="preserve"> Wilson</w:t>
      </w:r>
    </w:p>
    <w:p w14:paraId="5512281B" w14:textId="77777777" w:rsidR="009E4789" w:rsidRPr="003A340C" w:rsidRDefault="009E4789" w:rsidP="003A340C">
      <w:pPr>
        <w:pStyle w:val="a3"/>
        <w:spacing w:line="380" w:lineRule="exact"/>
        <w:jc w:val="both"/>
        <w:rPr>
          <w:spacing w:val="8"/>
        </w:rPr>
      </w:pPr>
      <w:r w:rsidRPr="003A340C">
        <w:rPr>
          <w:spacing w:val="8"/>
        </w:rPr>
        <w:t xml:space="preserve">Mr. XIONG, </w:t>
      </w:r>
      <w:proofErr w:type="spellStart"/>
      <w:r w:rsidRPr="003A340C">
        <w:rPr>
          <w:spacing w:val="8"/>
        </w:rPr>
        <w:t>Zhengfeng</w:t>
      </w:r>
      <w:proofErr w:type="spellEnd"/>
    </w:p>
    <w:p w14:paraId="3F37DAA4" w14:textId="3484048E" w:rsidR="00CA2E26" w:rsidRPr="003A340C" w:rsidRDefault="009E4789" w:rsidP="003A340C">
      <w:pPr>
        <w:pStyle w:val="a3"/>
        <w:spacing w:line="380" w:lineRule="exact"/>
        <w:rPr>
          <w:spacing w:val="8"/>
          <w:sz w:val="38"/>
        </w:rPr>
      </w:pPr>
      <w:r w:rsidRPr="003A340C">
        <w:rPr>
          <w:spacing w:val="8"/>
        </w:rPr>
        <w:t>Mr. WONG, Ying Kit David</w:t>
      </w:r>
    </w:p>
    <w:p w14:paraId="3F73EECC" w14:textId="77777777" w:rsidR="00D30DD3" w:rsidRPr="003A340C" w:rsidRDefault="00D30DD3" w:rsidP="003A340C">
      <w:pPr>
        <w:pStyle w:val="a3"/>
        <w:spacing w:line="380" w:lineRule="exact"/>
        <w:jc w:val="both"/>
        <w:rPr>
          <w:i/>
          <w:iCs/>
          <w:spacing w:val="8"/>
        </w:rPr>
      </w:pPr>
    </w:p>
    <w:p w14:paraId="5CCB92D4" w14:textId="07ED8E2C" w:rsidR="00CA2E26" w:rsidRPr="003A340C" w:rsidRDefault="0033420A" w:rsidP="003A340C">
      <w:pPr>
        <w:pStyle w:val="a3"/>
        <w:spacing w:line="380" w:lineRule="exact"/>
        <w:jc w:val="both"/>
        <w:rPr>
          <w:i/>
          <w:iCs/>
          <w:spacing w:val="8"/>
        </w:rPr>
      </w:pPr>
      <w:r w:rsidRPr="003A340C">
        <w:rPr>
          <w:i/>
          <w:iCs/>
          <w:spacing w:val="8"/>
        </w:rPr>
        <w:t>Independent Non-executive Directors:</w:t>
      </w:r>
    </w:p>
    <w:p w14:paraId="62C340BA" w14:textId="77777777" w:rsidR="009E4789" w:rsidRPr="003A340C" w:rsidRDefault="009E4789" w:rsidP="003A340C">
      <w:pPr>
        <w:pStyle w:val="a3"/>
        <w:spacing w:line="380" w:lineRule="exact"/>
        <w:rPr>
          <w:spacing w:val="8"/>
        </w:rPr>
      </w:pPr>
      <w:r w:rsidRPr="003A340C">
        <w:rPr>
          <w:spacing w:val="8"/>
        </w:rPr>
        <w:t xml:space="preserve">Ms. LING, Kit Sum </w:t>
      </w:r>
      <w:proofErr w:type="spellStart"/>
      <w:r w:rsidRPr="003A340C">
        <w:rPr>
          <w:spacing w:val="8"/>
        </w:rPr>
        <w:t>Imma</w:t>
      </w:r>
      <w:proofErr w:type="spellEnd"/>
    </w:p>
    <w:p w14:paraId="1635C6FD" w14:textId="77777777" w:rsidR="009E4789" w:rsidRPr="003A340C" w:rsidRDefault="009E4789" w:rsidP="003A340C">
      <w:pPr>
        <w:pStyle w:val="a3"/>
        <w:spacing w:line="380" w:lineRule="exact"/>
        <w:rPr>
          <w:spacing w:val="8"/>
        </w:rPr>
      </w:pPr>
      <w:r w:rsidRPr="003A340C">
        <w:rPr>
          <w:spacing w:val="8"/>
        </w:rPr>
        <w:t xml:space="preserve">Mr. LO, </w:t>
      </w:r>
      <w:proofErr w:type="spellStart"/>
      <w:r w:rsidRPr="003A340C">
        <w:rPr>
          <w:spacing w:val="8"/>
        </w:rPr>
        <w:t>Kwong</w:t>
      </w:r>
      <w:proofErr w:type="spellEnd"/>
      <w:r w:rsidRPr="003A340C">
        <w:rPr>
          <w:spacing w:val="8"/>
        </w:rPr>
        <w:t xml:space="preserve"> Shun Wilson</w:t>
      </w:r>
    </w:p>
    <w:p w14:paraId="30063941" w14:textId="314BEA6F" w:rsidR="00CA2E26" w:rsidRPr="003A340C" w:rsidRDefault="009E4789" w:rsidP="003A340C">
      <w:pPr>
        <w:pStyle w:val="a3"/>
        <w:spacing w:line="380" w:lineRule="exact"/>
        <w:rPr>
          <w:spacing w:val="8"/>
        </w:rPr>
      </w:pPr>
      <w:r w:rsidRPr="003A340C">
        <w:rPr>
          <w:spacing w:val="8"/>
        </w:rPr>
        <w:t xml:space="preserve">Dr. KO, </w:t>
      </w:r>
      <w:proofErr w:type="spellStart"/>
      <w:r w:rsidRPr="003A340C">
        <w:rPr>
          <w:spacing w:val="8"/>
        </w:rPr>
        <w:t>Siu</w:t>
      </w:r>
      <w:proofErr w:type="spellEnd"/>
      <w:r w:rsidRPr="003A340C">
        <w:rPr>
          <w:spacing w:val="8"/>
        </w:rPr>
        <w:t xml:space="preserve"> Fung Stephen</w:t>
      </w:r>
    </w:p>
    <w:p w14:paraId="6385803C" w14:textId="0F31C87E" w:rsidR="00FC1C43" w:rsidRPr="00BB5B05" w:rsidRDefault="00FC1C43" w:rsidP="003A340C">
      <w:pPr>
        <w:pStyle w:val="a3"/>
        <w:spacing w:line="380" w:lineRule="exact"/>
        <w:jc w:val="both"/>
        <w:rPr>
          <w:i/>
          <w:iCs/>
          <w:spacing w:val="4"/>
          <w:sz w:val="20"/>
          <w:szCs w:val="20"/>
        </w:rPr>
      </w:pPr>
    </w:p>
    <w:sectPr w:rsidR="00FC1C43" w:rsidRPr="00BB5B05" w:rsidSect="00487C39">
      <w:footerReference w:type="default" r:id="rId10"/>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70246" w14:textId="77777777" w:rsidR="00164727" w:rsidRDefault="00164727" w:rsidP="00BB4C98">
      <w:r>
        <w:separator/>
      </w:r>
    </w:p>
  </w:endnote>
  <w:endnote w:type="continuationSeparator" w:id="0">
    <w:p w14:paraId="6121C06A" w14:textId="77777777" w:rsidR="00164727" w:rsidRDefault="00164727" w:rsidP="00BB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93899"/>
      <w:docPartObj>
        <w:docPartGallery w:val="Page Numbers (Bottom of Page)"/>
        <w:docPartUnique/>
      </w:docPartObj>
    </w:sdtPr>
    <w:sdtEndPr>
      <w:rPr>
        <w:noProof/>
      </w:rPr>
    </w:sdtEndPr>
    <w:sdtContent>
      <w:p w14:paraId="6000FDAD" w14:textId="182DE4BE" w:rsidR="00487C39" w:rsidRDefault="00487C39">
        <w:pPr>
          <w:pStyle w:val="a7"/>
          <w:jc w:val="center"/>
        </w:pPr>
        <w:r>
          <w:fldChar w:fldCharType="begin"/>
        </w:r>
        <w:r>
          <w:instrText xml:space="preserve"> PAGE   \* MERGEFORMAT </w:instrText>
        </w:r>
        <w:r>
          <w:fldChar w:fldCharType="separate"/>
        </w:r>
        <w:r w:rsidR="005D7344">
          <w:rPr>
            <w:noProof/>
          </w:rPr>
          <w:t>1</w:t>
        </w:r>
        <w:r>
          <w:rPr>
            <w:noProof/>
          </w:rPr>
          <w:fldChar w:fldCharType="end"/>
        </w:r>
      </w:p>
    </w:sdtContent>
  </w:sdt>
  <w:p w14:paraId="2935C932" w14:textId="77777777" w:rsidR="00487C39" w:rsidRDefault="00487C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CA55" w14:textId="77777777" w:rsidR="00164727" w:rsidRDefault="00164727" w:rsidP="00BB4C98">
      <w:r>
        <w:separator/>
      </w:r>
    </w:p>
  </w:footnote>
  <w:footnote w:type="continuationSeparator" w:id="0">
    <w:p w14:paraId="49B0D28F" w14:textId="77777777" w:rsidR="00164727" w:rsidRDefault="00164727" w:rsidP="00BB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04220"/>
    <w:multiLevelType w:val="hybridMultilevel"/>
    <w:tmpl w:val="87DA1F20"/>
    <w:lvl w:ilvl="0" w:tplc="7630AC4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26"/>
    <w:rsid w:val="000001B5"/>
    <w:rsid w:val="0004310C"/>
    <w:rsid w:val="00082647"/>
    <w:rsid w:val="0009589D"/>
    <w:rsid w:val="000A6085"/>
    <w:rsid w:val="000C33D9"/>
    <w:rsid w:val="000C6DEA"/>
    <w:rsid w:val="001004B5"/>
    <w:rsid w:val="001447A5"/>
    <w:rsid w:val="0014543D"/>
    <w:rsid w:val="00154C9C"/>
    <w:rsid w:val="00163C39"/>
    <w:rsid w:val="00164727"/>
    <w:rsid w:val="0016660D"/>
    <w:rsid w:val="00175FA4"/>
    <w:rsid w:val="00184174"/>
    <w:rsid w:val="001945A8"/>
    <w:rsid w:val="001D7F53"/>
    <w:rsid w:val="0020020A"/>
    <w:rsid w:val="00205A26"/>
    <w:rsid w:val="00224F5C"/>
    <w:rsid w:val="00262B25"/>
    <w:rsid w:val="00271406"/>
    <w:rsid w:val="002E4D26"/>
    <w:rsid w:val="0033420A"/>
    <w:rsid w:val="0033742C"/>
    <w:rsid w:val="00372160"/>
    <w:rsid w:val="003732DB"/>
    <w:rsid w:val="00384580"/>
    <w:rsid w:val="00385C9E"/>
    <w:rsid w:val="003A340C"/>
    <w:rsid w:val="00404A27"/>
    <w:rsid w:val="00412ACB"/>
    <w:rsid w:val="00425D47"/>
    <w:rsid w:val="0045212B"/>
    <w:rsid w:val="00467EB3"/>
    <w:rsid w:val="00487C39"/>
    <w:rsid w:val="004900D7"/>
    <w:rsid w:val="00501B4E"/>
    <w:rsid w:val="00527D09"/>
    <w:rsid w:val="005769B2"/>
    <w:rsid w:val="00586352"/>
    <w:rsid w:val="005D7344"/>
    <w:rsid w:val="0061262A"/>
    <w:rsid w:val="0062497F"/>
    <w:rsid w:val="006754D3"/>
    <w:rsid w:val="006A672F"/>
    <w:rsid w:val="006B2AC8"/>
    <w:rsid w:val="006B70A7"/>
    <w:rsid w:val="006C6EB7"/>
    <w:rsid w:val="006D41AC"/>
    <w:rsid w:val="006F27CA"/>
    <w:rsid w:val="006F6C7B"/>
    <w:rsid w:val="00771D1A"/>
    <w:rsid w:val="007C3FBD"/>
    <w:rsid w:val="00813978"/>
    <w:rsid w:val="00832018"/>
    <w:rsid w:val="00872B50"/>
    <w:rsid w:val="00883237"/>
    <w:rsid w:val="0088770E"/>
    <w:rsid w:val="008A45F8"/>
    <w:rsid w:val="008C223F"/>
    <w:rsid w:val="008C4703"/>
    <w:rsid w:val="008D2DF1"/>
    <w:rsid w:val="008D6B9B"/>
    <w:rsid w:val="008F0442"/>
    <w:rsid w:val="00916F4F"/>
    <w:rsid w:val="009524BD"/>
    <w:rsid w:val="009924DC"/>
    <w:rsid w:val="009E4789"/>
    <w:rsid w:val="00A36C8C"/>
    <w:rsid w:val="00A5220C"/>
    <w:rsid w:val="00A64344"/>
    <w:rsid w:val="00A66960"/>
    <w:rsid w:val="00A74D82"/>
    <w:rsid w:val="00A82FFA"/>
    <w:rsid w:val="00B063C6"/>
    <w:rsid w:val="00BA58B2"/>
    <w:rsid w:val="00BB456F"/>
    <w:rsid w:val="00BB4C98"/>
    <w:rsid w:val="00BB5B05"/>
    <w:rsid w:val="00BE3521"/>
    <w:rsid w:val="00BF192F"/>
    <w:rsid w:val="00C125E9"/>
    <w:rsid w:val="00CA2E26"/>
    <w:rsid w:val="00D30DD3"/>
    <w:rsid w:val="00D34ADD"/>
    <w:rsid w:val="00D602D4"/>
    <w:rsid w:val="00D617A0"/>
    <w:rsid w:val="00D73840"/>
    <w:rsid w:val="00D74214"/>
    <w:rsid w:val="00DA0113"/>
    <w:rsid w:val="00DA1765"/>
    <w:rsid w:val="00DC6E06"/>
    <w:rsid w:val="00DE2DF4"/>
    <w:rsid w:val="00DE60CA"/>
    <w:rsid w:val="00E04481"/>
    <w:rsid w:val="00E06F18"/>
    <w:rsid w:val="00E7084A"/>
    <w:rsid w:val="00EA1BB5"/>
    <w:rsid w:val="00EF5CB2"/>
    <w:rsid w:val="00F010E3"/>
    <w:rsid w:val="00F17D3F"/>
    <w:rsid w:val="00F43550"/>
    <w:rsid w:val="00F45EC9"/>
    <w:rsid w:val="00F54300"/>
    <w:rsid w:val="00F60CC2"/>
    <w:rsid w:val="00F72059"/>
    <w:rsid w:val="00FB0348"/>
    <w:rsid w:val="00FC1C43"/>
    <w:rsid w:val="00FD5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36"/>
      <w:jc w:val="center"/>
    </w:pPr>
  </w:style>
  <w:style w:type="paragraph" w:styleId="a5">
    <w:name w:val="header"/>
    <w:basedOn w:val="a"/>
    <w:link w:val="a6"/>
    <w:uiPriority w:val="99"/>
    <w:unhideWhenUsed/>
    <w:rsid w:val="00BB4C98"/>
    <w:pPr>
      <w:tabs>
        <w:tab w:val="center" w:pos="4513"/>
        <w:tab w:val="right" w:pos="9026"/>
      </w:tabs>
    </w:pPr>
  </w:style>
  <w:style w:type="character" w:customStyle="1" w:styleId="a6">
    <w:name w:val="頁首 字元"/>
    <w:basedOn w:val="a0"/>
    <w:link w:val="a5"/>
    <w:uiPriority w:val="99"/>
    <w:rsid w:val="00BB4C98"/>
    <w:rPr>
      <w:rFonts w:ascii="Times New Roman" w:eastAsia="Times New Roman" w:hAnsi="Times New Roman" w:cs="Times New Roman"/>
    </w:rPr>
  </w:style>
  <w:style w:type="paragraph" w:styleId="a7">
    <w:name w:val="footer"/>
    <w:basedOn w:val="a"/>
    <w:link w:val="a8"/>
    <w:uiPriority w:val="99"/>
    <w:unhideWhenUsed/>
    <w:rsid w:val="00BB4C98"/>
    <w:pPr>
      <w:tabs>
        <w:tab w:val="center" w:pos="4513"/>
        <w:tab w:val="right" w:pos="9026"/>
      </w:tabs>
    </w:pPr>
  </w:style>
  <w:style w:type="character" w:customStyle="1" w:styleId="a8">
    <w:name w:val="頁尾 字元"/>
    <w:basedOn w:val="a0"/>
    <w:link w:val="a7"/>
    <w:uiPriority w:val="99"/>
    <w:rsid w:val="00BB4C98"/>
    <w:rPr>
      <w:rFonts w:ascii="Times New Roman" w:eastAsia="Times New Roman" w:hAnsi="Times New Roman" w:cs="Times New Roman"/>
    </w:rPr>
  </w:style>
  <w:style w:type="paragraph" w:styleId="a9">
    <w:name w:val="Balloon Text"/>
    <w:basedOn w:val="a"/>
    <w:link w:val="aa"/>
    <w:uiPriority w:val="99"/>
    <w:semiHidden/>
    <w:unhideWhenUsed/>
    <w:rsid w:val="00BB4C98"/>
    <w:rPr>
      <w:rFonts w:ascii="Segoe UI" w:hAnsi="Segoe UI" w:cs="Segoe UI"/>
      <w:sz w:val="18"/>
      <w:szCs w:val="18"/>
    </w:rPr>
  </w:style>
  <w:style w:type="character" w:customStyle="1" w:styleId="aa">
    <w:name w:val="註解方塊文字 字元"/>
    <w:basedOn w:val="a0"/>
    <w:link w:val="a9"/>
    <w:uiPriority w:val="99"/>
    <w:semiHidden/>
    <w:rsid w:val="00BB4C98"/>
    <w:rPr>
      <w:rFonts w:ascii="Segoe UI" w:eastAsia="Times New Roman" w:hAnsi="Segoe UI" w:cs="Segoe UI"/>
      <w:sz w:val="18"/>
      <w:szCs w:val="18"/>
    </w:rPr>
  </w:style>
  <w:style w:type="paragraph" w:styleId="ab">
    <w:name w:val="Revision"/>
    <w:hidden/>
    <w:uiPriority w:val="99"/>
    <w:semiHidden/>
    <w:rsid w:val="00B063C6"/>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36"/>
      <w:jc w:val="center"/>
    </w:pPr>
  </w:style>
  <w:style w:type="paragraph" w:styleId="a5">
    <w:name w:val="header"/>
    <w:basedOn w:val="a"/>
    <w:link w:val="a6"/>
    <w:uiPriority w:val="99"/>
    <w:unhideWhenUsed/>
    <w:rsid w:val="00BB4C98"/>
    <w:pPr>
      <w:tabs>
        <w:tab w:val="center" w:pos="4513"/>
        <w:tab w:val="right" w:pos="9026"/>
      </w:tabs>
    </w:pPr>
  </w:style>
  <w:style w:type="character" w:customStyle="1" w:styleId="a6">
    <w:name w:val="頁首 字元"/>
    <w:basedOn w:val="a0"/>
    <w:link w:val="a5"/>
    <w:uiPriority w:val="99"/>
    <w:rsid w:val="00BB4C98"/>
    <w:rPr>
      <w:rFonts w:ascii="Times New Roman" w:eastAsia="Times New Roman" w:hAnsi="Times New Roman" w:cs="Times New Roman"/>
    </w:rPr>
  </w:style>
  <w:style w:type="paragraph" w:styleId="a7">
    <w:name w:val="footer"/>
    <w:basedOn w:val="a"/>
    <w:link w:val="a8"/>
    <w:uiPriority w:val="99"/>
    <w:unhideWhenUsed/>
    <w:rsid w:val="00BB4C98"/>
    <w:pPr>
      <w:tabs>
        <w:tab w:val="center" w:pos="4513"/>
        <w:tab w:val="right" w:pos="9026"/>
      </w:tabs>
    </w:pPr>
  </w:style>
  <w:style w:type="character" w:customStyle="1" w:styleId="a8">
    <w:name w:val="頁尾 字元"/>
    <w:basedOn w:val="a0"/>
    <w:link w:val="a7"/>
    <w:uiPriority w:val="99"/>
    <w:rsid w:val="00BB4C98"/>
    <w:rPr>
      <w:rFonts w:ascii="Times New Roman" w:eastAsia="Times New Roman" w:hAnsi="Times New Roman" w:cs="Times New Roman"/>
    </w:rPr>
  </w:style>
  <w:style w:type="paragraph" w:styleId="a9">
    <w:name w:val="Balloon Text"/>
    <w:basedOn w:val="a"/>
    <w:link w:val="aa"/>
    <w:uiPriority w:val="99"/>
    <w:semiHidden/>
    <w:unhideWhenUsed/>
    <w:rsid w:val="00BB4C98"/>
    <w:rPr>
      <w:rFonts w:ascii="Segoe UI" w:hAnsi="Segoe UI" w:cs="Segoe UI"/>
      <w:sz w:val="18"/>
      <w:szCs w:val="18"/>
    </w:rPr>
  </w:style>
  <w:style w:type="character" w:customStyle="1" w:styleId="aa">
    <w:name w:val="註解方塊文字 字元"/>
    <w:basedOn w:val="a0"/>
    <w:link w:val="a9"/>
    <w:uiPriority w:val="99"/>
    <w:semiHidden/>
    <w:rsid w:val="00BB4C98"/>
    <w:rPr>
      <w:rFonts w:ascii="Segoe UI" w:eastAsia="Times New Roman" w:hAnsi="Segoe UI" w:cs="Segoe UI"/>
      <w:sz w:val="18"/>
      <w:szCs w:val="18"/>
    </w:rPr>
  </w:style>
  <w:style w:type="paragraph" w:styleId="ab">
    <w:name w:val="Revision"/>
    <w:hidden/>
    <w:uiPriority w:val="99"/>
    <w:semiHidden/>
    <w:rsid w:val="00B063C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1184-6972-4468-8860-81847F80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e-229 poll results of AGM 2019.doc</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e-229 poll results of AGM 2019.doc</dc:title>
  <dc:creator>Candy</dc:creator>
  <cp:lastModifiedBy>Candy Wong</cp:lastModifiedBy>
  <cp:revision>4</cp:revision>
  <cp:lastPrinted>2022-05-20T08:02:00Z</cp:lastPrinted>
  <dcterms:created xsi:type="dcterms:W3CDTF">2022-05-25T04:35:00Z</dcterms:created>
  <dcterms:modified xsi:type="dcterms:W3CDTF">2022-05-26T03:36:00Z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LastSaved">
    <vt:filetime>2020-05-15T00:00:00Z</vt:filetime>
  </property>
</Properties>
</file>