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D18B4" w14:textId="5E453129" w:rsidR="00F75CFC" w:rsidRPr="00E264FA" w:rsidRDefault="00F75CFC" w:rsidP="00E264FA">
      <w:pPr>
        <w:overflowPunct w:val="0"/>
        <w:topLinePunct/>
        <w:adjustRightInd w:val="0"/>
        <w:spacing w:line="480" w:lineRule="exact"/>
        <w:ind w:right="20"/>
        <w:jc w:val="both"/>
        <w:rPr>
          <w:rFonts w:ascii="新細明體" w:hAnsi="新細明體"/>
          <w:i/>
          <w:iCs/>
          <w:spacing w:val="28"/>
        </w:rPr>
      </w:pPr>
      <w:bookmarkStart w:id="0" w:name="_Hlk103676892"/>
      <w:r w:rsidRPr="00E264FA">
        <w:rPr>
          <w:rFonts w:ascii="新細明體" w:hAnsi="新細明體"/>
          <w:i/>
          <w:iCs/>
          <w:spacing w:val="28"/>
        </w:rPr>
        <w:t xml:space="preserve">香港交易及結算所有限公司及香港聯合交易所有限公司對本公告的內容概不負責，對其 準確性或完整性亦不發表任何聲明，並明確表示，概不對因本公告全部或任何部分內容 而產生或因倚賴該等內容而引致的任何損失承擔任何責任。 </w:t>
      </w:r>
    </w:p>
    <w:p w14:paraId="4622F40E" w14:textId="5B93F56C" w:rsidR="00236995" w:rsidRDefault="00236995" w:rsidP="00E264FA">
      <w:pPr>
        <w:overflowPunct w:val="0"/>
        <w:topLinePunct/>
        <w:adjustRightInd w:val="0"/>
        <w:spacing w:line="480" w:lineRule="exact"/>
        <w:ind w:right="20"/>
        <w:jc w:val="both"/>
        <w:rPr>
          <w:rFonts w:ascii="新細明體" w:hAnsi="新細明體"/>
          <w:i/>
          <w:iCs/>
          <w:spacing w:val="28"/>
        </w:rPr>
      </w:pPr>
    </w:p>
    <w:p w14:paraId="563B1FE0" w14:textId="77777777" w:rsidR="00E264FA" w:rsidRPr="00E264FA" w:rsidRDefault="00E264FA" w:rsidP="00E264FA">
      <w:pPr>
        <w:overflowPunct w:val="0"/>
        <w:topLinePunct/>
        <w:adjustRightInd w:val="0"/>
        <w:spacing w:line="480" w:lineRule="exact"/>
        <w:ind w:right="20"/>
        <w:jc w:val="both"/>
        <w:rPr>
          <w:rFonts w:ascii="新細明體" w:hAnsi="新細明體"/>
          <w:i/>
          <w:iCs/>
          <w:spacing w:val="28"/>
        </w:rPr>
      </w:pPr>
    </w:p>
    <w:p w14:paraId="3CC2C9C8" w14:textId="361828A9" w:rsidR="008A25E9" w:rsidRPr="00E264FA" w:rsidRDefault="008A25E9" w:rsidP="00E264FA">
      <w:pPr>
        <w:widowControl w:val="0"/>
        <w:overflowPunct w:val="0"/>
        <w:topLinePunct/>
        <w:adjustRightInd w:val="0"/>
        <w:spacing w:line="480" w:lineRule="exact"/>
        <w:ind w:left="851" w:right="2280"/>
        <w:rPr>
          <w:b/>
          <w:bCs/>
          <w:spacing w:val="28"/>
          <w:sz w:val="22"/>
          <w:szCs w:val="22"/>
        </w:rPr>
      </w:pPr>
    </w:p>
    <w:p w14:paraId="17C3D806" w14:textId="57DC9D2E" w:rsidR="003F60E8" w:rsidRPr="00E264FA" w:rsidRDefault="003F60E8" w:rsidP="00E264FA">
      <w:pPr>
        <w:widowControl w:val="0"/>
        <w:overflowPunct w:val="0"/>
        <w:topLinePunct/>
        <w:adjustRightInd w:val="0"/>
        <w:spacing w:line="480" w:lineRule="exact"/>
        <w:ind w:left="3402" w:right="2280"/>
        <w:rPr>
          <w:b/>
          <w:bCs/>
          <w:spacing w:val="28"/>
          <w:sz w:val="22"/>
          <w:szCs w:val="22"/>
        </w:rPr>
      </w:pPr>
    </w:p>
    <w:p w14:paraId="4F4313E7" w14:textId="7BF961E8" w:rsidR="008A25E9" w:rsidRPr="00E264FA" w:rsidRDefault="00E264FA" w:rsidP="00E264FA">
      <w:pPr>
        <w:widowControl w:val="0"/>
        <w:overflowPunct w:val="0"/>
        <w:topLinePunct/>
        <w:adjustRightInd w:val="0"/>
        <w:spacing w:line="480" w:lineRule="exact"/>
        <w:ind w:left="3140" w:right="2280"/>
        <w:rPr>
          <w:rFonts w:cs="Times New Roman"/>
          <w:b/>
          <w:bCs/>
          <w:spacing w:val="28"/>
          <w:sz w:val="22"/>
          <w:szCs w:val="22"/>
        </w:rPr>
      </w:pPr>
      <w:r w:rsidRPr="00E264FA">
        <w:rPr>
          <w:rFonts w:cs="Times New Roman"/>
          <w:b/>
          <w:bCs/>
          <w:noProof/>
          <w:spacing w:val="28"/>
          <w:sz w:val="22"/>
          <w:szCs w:val="22"/>
        </w:rPr>
        <w:drawing>
          <wp:anchor distT="0" distB="0" distL="114300" distR="114300" simplePos="0" relativeHeight="251658240" behindDoc="1" locked="0" layoutInCell="0" allowOverlap="1" wp14:anchorId="705F72D7" wp14:editId="211D4C00">
            <wp:simplePos x="0" y="0"/>
            <wp:positionH relativeFrom="column">
              <wp:posOffset>826135</wp:posOffset>
            </wp:positionH>
            <wp:positionV relativeFrom="paragraph">
              <wp:posOffset>-782320</wp:posOffset>
            </wp:positionV>
            <wp:extent cx="4730115" cy="1000760"/>
            <wp:effectExtent l="0" t="0" r="0" b="0"/>
            <wp:wrapNone/>
            <wp:docPr id="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115" cy="1000760"/>
                    </a:xfrm>
                    <a:prstGeom prst="rect">
                      <a:avLst/>
                    </a:prstGeom>
                    <a:noFill/>
                  </pic:spPr>
                </pic:pic>
              </a:graphicData>
            </a:graphic>
            <wp14:sizeRelH relativeFrom="page">
              <wp14:pctWidth>0</wp14:pctWidth>
            </wp14:sizeRelH>
            <wp14:sizeRelV relativeFrom="page">
              <wp14:pctHeight>0</wp14:pctHeight>
            </wp14:sizeRelV>
          </wp:anchor>
        </w:drawing>
      </w:r>
      <w:r w:rsidR="008A25E9" w:rsidRPr="00E264FA">
        <w:rPr>
          <w:rFonts w:cs="Times New Roman"/>
          <w:b/>
          <w:bCs/>
          <w:spacing w:val="28"/>
          <w:sz w:val="22"/>
          <w:szCs w:val="22"/>
        </w:rPr>
        <w:t xml:space="preserve"> </w:t>
      </w:r>
    </w:p>
    <w:p w14:paraId="5B5F67D2" w14:textId="77777777" w:rsidR="00531F42" w:rsidRPr="00E264FA" w:rsidRDefault="008A25E9" w:rsidP="00E264FA">
      <w:pPr>
        <w:widowControl w:val="0"/>
        <w:overflowPunct w:val="0"/>
        <w:topLinePunct/>
        <w:adjustRightInd w:val="0"/>
        <w:spacing w:line="480" w:lineRule="exact"/>
        <w:ind w:left="3140" w:right="2280"/>
        <w:rPr>
          <w:i/>
          <w:spacing w:val="28"/>
        </w:rPr>
      </w:pPr>
      <w:r w:rsidRPr="00E264FA">
        <w:rPr>
          <w:rFonts w:cs="Times New Roman"/>
          <w:b/>
          <w:bCs/>
          <w:spacing w:val="28"/>
          <w:sz w:val="22"/>
          <w:szCs w:val="22"/>
        </w:rPr>
        <w:t xml:space="preserve"> </w:t>
      </w:r>
      <w:r w:rsidR="003F60E8" w:rsidRPr="00E264FA">
        <w:rPr>
          <w:rFonts w:cs="Times New Roman"/>
          <w:b/>
          <w:bCs/>
          <w:spacing w:val="28"/>
          <w:sz w:val="22"/>
          <w:szCs w:val="22"/>
        </w:rPr>
        <w:t xml:space="preserve">     </w:t>
      </w:r>
      <w:r w:rsidR="00014084" w:rsidRPr="00E264FA">
        <w:rPr>
          <w:rFonts w:cs="Times New Roman"/>
          <w:b/>
          <w:bCs/>
          <w:spacing w:val="28"/>
          <w:sz w:val="22"/>
          <w:szCs w:val="22"/>
        </w:rPr>
        <w:t xml:space="preserve"> </w:t>
      </w:r>
      <w:r w:rsidR="003F60E8" w:rsidRPr="00E264FA">
        <w:rPr>
          <w:rFonts w:cs="Times New Roman" w:hint="eastAsia"/>
          <w:b/>
          <w:bCs/>
          <w:spacing w:val="28"/>
          <w:sz w:val="22"/>
          <w:szCs w:val="22"/>
        </w:rPr>
        <w:t>（股份代號</w:t>
      </w:r>
      <w:proofErr w:type="gramStart"/>
      <w:r w:rsidR="003F60E8" w:rsidRPr="00E264FA">
        <w:rPr>
          <w:rFonts w:cs="Times New Roman" w:hint="eastAsia"/>
          <w:b/>
          <w:bCs/>
          <w:spacing w:val="28"/>
          <w:sz w:val="22"/>
          <w:szCs w:val="22"/>
        </w:rPr>
        <w:t>︰</w:t>
      </w:r>
      <w:proofErr w:type="gramEnd"/>
      <w:r w:rsidR="003F60E8" w:rsidRPr="00E264FA">
        <w:rPr>
          <w:rFonts w:cs="Times New Roman"/>
          <w:b/>
          <w:bCs/>
          <w:spacing w:val="28"/>
          <w:sz w:val="22"/>
          <w:szCs w:val="22"/>
        </w:rPr>
        <w:t>0229</w:t>
      </w:r>
      <w:r w:rsidR="003F60E8" w:rsidRPr="00E264FA">
        <w:rPr>
          <w:rFonts w:cs="Times New Roman" w:hint="eastAsia"/>
          <w:b/>
          <w:bCs/>
          <w:spacing w:val="28"/>
          <w:sz w:val="22"/>
          <w:szCs w:val="22"/>
        </w:rPr>
        <w:t>）</w:t>
      </w:r>
    </w:p>
    <w:p w14:paraId="5DD6DAF9" w14:textId="77777777" w:rsidR="00E264FA" w:rsidRPr="00E264FA" w:rsidRDefault="00E264FA" w:rsidP="00E264FA">
      <w:pPr>
        <w:widowControl w:val="0"/>
        <w:topLinePunct/>
        <w:adjustRightInd w:val="0"/>
        <w:spacing w:line="480" w:lineRule="exact"/>
        <w:rPr>
          <w:spacing w:val="28"/>
        </w:rPr>
      </w:pPr>
    </w:p>
    <w:bookmarkEnd w:id="0"/>
    <w:p w14:paraId="0F49E34C" w14:textId="77777777" w:rsidR="004E312A" w:rsidRDefault="009263D7" w:rsidP="00E264FA">
      <w:pPr>
        <w:topLinePunct/>
        <w:adjustRightInd w:val="0"/>
        <w:spacing w:line="480" w:lineRule="exact"/>
        <w:jc w:val="center"/>
        <w:rPr>
          <w:rFonts w:ascii="Times New Roman Bold" w:hAnsi="Times New Roman Bold" w:hint="eastAsia"/>
          <w:b/>
          <w:bCs/>
          <w:spacing w:val="28"/>
          <w:sz w:val="32"/>
          <w:szCs w:val="32"/>
        </w:rPr>
      </w:pPr>
      <w:r w:rsidRPr="00E264FA">
        <w:rPr>
          <w:rFonts w:ascii="Times New Roman Bold" w:hAnsi="Times New Roman Bold"/>
          <w:b/>
          <w:bCs/>
          <w:spacing w:val="28"/>
          <w:sz w:val="32"/>
          <w:szCs w:val="32"/>
        </w:rPr>
        <w:t>自願公告</w:t>
      </w:r>
    </w:p>
    <w:p w14:paraId="0715D836" w14:textId="6B228552" w:rsidR="009263D7" w:rsidRPr="00E264FA" w:rsidRDefault="004E312A" w:rsidP="00E264FA">
      <w:pPr>
        <w:topLinePunct/>
        <w:adjustRightInd w:val="0"/>
        <w:spacing w:line="480" w:lineRule="exact"/>
        <w:jc w:val="center"/>
        <w:rPr>
          <w:rFonts w:ascii="Times New Roman Bold" w:hAnsi="Times New Roman Bold" w:hint="eastAsia"/>
          <w:b/>
          <w:bCs/>
          <w:spacing w:val="28"/>
          <w:sz w:val="32"/>
          <w:szCs w:val="32"/>
        </w:rPr>
      </w:pPr>
      <w:r>
        <w:rPr>
          <w:rFonts w:ascii="Times New Roman Bold" w:hAnsi="Times New Roman Bold" w:hint="eastAsia"/>
          <w:b/>
          <w:bCs/>
          <w:spacing w:val="28"/>
          <w:sz w:val="32"/>
          <w:szCs w:val="32"/>
        </w:rPr>
        <w:t>執行</w:t>
      </w:r>
      <w:r w:rsidR="009263D7" w:rsidRPr="00E264FA">
        <w:rPr>
          <w:rFonts w:ascii="Times New Roman Bold" w:hAnsi="Times New Roman Bold"/>
          <w:b/>
          <w:bCs/>
          <w:spacing w:val="28"/>
          <w:sz w:val="32"/>
          <w:szCs w:val="32"/>
        </w:rPr>
        <w:t>董事增持股份</w:t>
      </w:r>
    </w:p>
    <w:p w14:paraId="62DCE4AE" w14:textId="77777777" w:rsidR="009263D7" w:rsidRPr="00E264FA" w:rsidRDefault="009263D7" w:rsidP="00E264FA">
      <w:pPr>
        <w:topLinePunct/>
        <w:adjustRightInd w:val="0"/>
        <w:spacing w:line="480" w:lineRule="exact"/>
        <w:jc w:val="both"/>
        <w:rPr>
          <w:spacing w:val="28"/>
        </w:rPr>
      </w:pPr>
    </w:p>
    <w:p w14:paraId="6F676264" w14:textId="63DB8295" w:rsidR="009263D7" w:rsidRPr="00E264FA" w:rsidRDefault="009263D7" w:rsidP="00E264FA">
      <w:pPr>
        <w:topLinePunct/>
        <w:adjustRightInd w:val="0"/>
        <w:spacing w:line="480" w:lineRule="exact"/>
        <w:jc w:val="both"/>
        <w:rPr>
          <w:spacing w:val="28"/>
        </w:rPr>
      </w:pPr>
      <w:r w:rsidRPr="00E264FA">
        <w:rPr>
          <w:spacing w:val="28"/>
        </w:rPr>
        <w:t>本</w:t>
      </w:r>
      <w:proofErr w:type="gramStart"/>
      <w:r w:rsidRPr="00E264FA">
        <w:rPr>
          <w:spacing w:val="28"/>
        </w:rPr>
        <w:t>公告乃</w:t>
      </w:r>
      <w:r w:rsidRPr="00E264FA">
        <w:rPr>
          <w:rFonts w:hint="eastAsia"/>
          <w:spacing w:val="28"/>
        </w:rPr>
        <w:t>利民</w:t>
      </w:r>
      <w:proofErr w:type="gramEnd"/>
      <w:r w:rsidRPr="00E264FA">
        <w:rPr>
          <w:rFonts w:hint="eastAsia"/>
          <w:spacing w:val="28"/>
        </w:rPr>
        <w:t>實業有限公司</w:t>
      </w:r>
      <w:r w:rsidR="000003ED" w:rsidRPr="000003ED">
        <w:rPr>
          <w:rFonts w:hint="eastAsia"/>
          <w:spacing w:val="28"/>
        </w:rPr>
        <w:t>（</w:t>
      </w:r>
      <w:r w:rsidRPr="00E264FA">
        <w:rPr>
          <w:spacing w:val="28"/>
        </w:rPr>
        <w:t>「</w:t>
      </w:r>
      <w:r w:rsidRPr="00E264FA">
        <w:rPr>
          <w:spacing w:val="28"/>
        </w:rPr>
        <w:t xml:space="preserve"> </w:t>
      </w:r>
      <w:r w:rsidRPr="00E264FA">
        <w:rPr>
          <w:b/>
          <w:bCs/>
          <w:spacing w:val="28"/>
        </w:rPr>
        <w:t>本公司</w:t>
      </w:r>
      <w:r w:rsidRPr="00E264FA">
        <w:rPr>
          <w:spacing w:val="28"/>
        </w:rPr>
        <w:t>」</w:t>
      </w:r>
      <w:r w:rsidR="000003ED" w:rsidRPr="00E264FA">
        <w:rPr>
          <w:rFonts w:hint="eastAsia"/>
          <w:spacing w:val="28"/>
        </w:rPr>
        <w:t>）</w:t>
      </w:r>
      <w:r w:rsidRPr="00E264FA">
        <w:rPr>
          <w:spacing w:val="28"/>
        </w:rPr>
        <w:t>自願作出。</w:t>
      </w:r>
    </w:p>
    <w:p w14:paraId="30F369B1" w14:textId="77777777" w:rsidR="009263D7" w:rsidRPr="00E264FA" w:rsidRDefault="009263D7" w:rsidP="00E264FA">
      <w:pPr>
        <w:topLinePunct/>
        <w:adjustRightInd w:val="0"/>
        <w:spacing w:line="480" w:lineRule="exact"/>
        <w:jc w:val="both"/>
        <w:rPr>
          <w:spacing w:val="28"/>
        </w:rPr>
      </w:pPr>
    </w:p>
    <w:p w14:paraId="16B4384D" w14:textId="3B67E0A1" w:rsidR="000003ED" w:rsidRPr="00E264FA" w:rsidRDefault="009263D7" w:rsidP="00E264FA">
      <w:pPr>
        <w:topLinePunct/>
        <w:adjustRightInd w:val="0"/>
        <w:spacing w:line="480" w:lineRule="exact"/>
        <w:jc w:val="both"/>
        <w:rPr>
          <w:spacing w:val="28"/>
        </w:rPr>
      </w:pPr>
      <w:r w:rsidRPr="00E264FA">
        <w:rPr>
          <w:spacing w:val="28"/>
        </w:rPr>
        <w:t>本公司董事</w:t>
      </w:r>
      <w:r w:rsidR="000003ED" w:rsidRPr="000003ED">
        <w:rPr>
          <w:rFonts w:hint="eastAsia"/>
          <w:spacing w:val="28"/>
        </w:rPr>
        <w:t>（</w:t>
      </w:r>
      <w:r w:rsidRPr="00E264FA">
        <w:rPr>
          <w:spacing w:val="28"/>
        </w:rPr>
        <w:t>「</w:t>
      </w:r>
      <w:r w:rsidRPr="00E264FA">
        <w:rPr>
          <w:spacing w:val="28"/>
        </w:rPr>
        <w:t xml:space="preserve"> </w:t>
      </w:r>
      <w:r w:rsidRPr="004E312A">
        <w:rPr>
          <w:b/>
          <w:bCs/>
          <w:spacing w:val="28"/>
        </w:rPr>
        <w:t>董事</w:t>
      </w:r>
      <w:r w:rsidRPr="00E264FA">
        <w:rPr>
          <w:spacing w:val="28"/>
        </w:rPr>
        <w:t>」</w:t>
      </w:r>
      <w:r w:rsidR="000003ED" w:rsidRPr="00E264FA">
        <w:rPr>
          <w:rFonts w:hint="eastAsia"/>
          <w:spacing w:val="28"/>
        </w:rPr>
        <w:t>）</w:t>
      </w:r>
      <w:r w:rsidRPr="00E264FA">
        <w:rPr>
          <w:spacing w:val="28"/>
        </w:rPr>
        <w:t>會</w:t>
      </w:r>
      <w:r w:rsidR="000003ED" w:rsidRPr="000003ED">
        <w:rPr>
          <w:rFonts w:hint="eastAsia"/>
          <w:spacing w:val="28"/>
        </w:rPr>
        <w:t>（</w:t>
      </w:r>
      <w:r w:rsidRPr="00E264FA">
        <w:rPr>
          <w:spacing w:val="28"/>
        </w:rPr>
        <w:t>「</w:t>
      </w:r>
      <w:r w:rsidRPr="004E312A">
        <w:rPr>
          <w:b/>
          <w:bCs/>
          <w:spacing w:val="28"/>
        </w:rPr>
        <w:t>董事會</w:t>
      </w:r>
      <w:r w:rsidRPr="00E264FA">
        <w:rPr>
          <w:spacing w:val="28"/>
        </w:rPr>
        <w:t>」</w:t>
      </w:r>
      <w:r w:rsidR="000003ED" w:rsidRPr="00E264FA">
        <w:rPr>
          <w:rFonts w:hint="eastAsia"/>
          <w:spacing w:val="28"/>
        </w:rPr>
        <w:t>）</w:t>
      </w:r>
      <w:r w:rsidRPr="00E264FA">
        <w:rPr>
          <w:spacing w:val="28"/>
        </w:rPr>
        <w:t>獲</w:t>
      </w:r>
      <w:r w:rsidR="00B75087" w:rsidRPr="00E264FA">
        <w:rPr>
          <w:rFonts w:hint="eastAsia"/>
          <w:spacing w:val="28"/>
        </w:rPr>
        <w:t>執行董事</w:t>
      </w:r>
      <w:r w:rsidR="00B75087" w:rsidRPr="00E264FA">
        <w:rPr>
          <w:spacing w:val="28"/>
        </w:rPr>
        <w:t>及</w:t>
      </w:r>
      <w:r w:rsidR="00B75087" w:rsidRPr="00E264FA">
        <w:rPr>
          <w:rFonts w:hint="eastAsia"/>
          <w:spacing w:val="28"/>
        </w:rPr>
        <w:t>副主席</w:t>
      </w:r>
      <w:r w:rsidRPr="00E264FA">
        <w:rPr>
          <w:rFonts w:hint="eastAsia"/>
          <w:spacing w:val="28"/>
        </w:rPr>
        <w:t>黃英敏先生</w:t>
      </w:r>
      <w:r w:rsidR="000003ED" w:rsidRPr="000003ED">
        <w:rPr>
          <w:rFonts w:hint="eastAsia"/>
          <w:spacing w:val="28"/>
        </w:rPr>
        <w:t>（</w:t>
      </w:r>
      <w:r w:rsidRPr="00E264FA">
        <w:rPr>
          <w:spacing w:val="28"/>
        </w:rPr>
        <w:t>「</w:t>
      </w:r>
      <w:r w:rsidRPr="004E312A">
        <w:rPr>
          <w:rFonts w:hint="eastAsia"/>
          <w:b/>
          <w:bCs/>
          <w:spacing w:val="28"/>
        </w:rPr>
        <w:t>黃先生</w:t>
      </w:r>
      <w:r w:rsidRPr="00E264FA">
        <w:rPr>
          <w:spacing w:val="28"/>
        </w:rPr>
        <w:t xml:space="preserve"> </w:t>
      </w:r>
      <w:r w:rsidRPr="00E264FA">
        <w:rPr>
          <w:spacing w:val="28"/>
        </w:rPr>
        <w:t>」</w:t>
      </w:r>
      <w:r w:rsidR="000003ED" w:rsidRPr="00E264FA">
        <w:rPr>
          <w:rFonts w:hint="eastAsia"/>
          <w:spacing w:val="28"/>
        </w:rPr>
        <w:t>）</w:t>
      </w:r>
      <w:r w:rsidRPr="00E264FA">
        <w:rPr>
          <w:spacing w:val="28"/>
        </w:rPr>
        <w:t>告</w:t>
      </w:r>
      <w:r w:rsidRPr="00E264FA">
        <w:rPr>
          <w:spacing w:val="28"/>
        </w:rPr>
        <w:t xml:space="preserve"> </w:t>
      </w:r>
      <w:r w:rsidRPr="00E264FA">
        <w:rPr>
          <w:spacing w:val="28"/>
        </w:rPr>
        <w:t>知</w:t>
      </w:r>
      <w:r w:rsidRPr="00E264FA">
        <w:rPr>
          <w:spacing w:val="28"/>
        </w:rPr>
        <w:t xml:space="preserve"> </w:t>
      </w:r>
      <w:r w:rsidRPr="00E264FA">
        <w:rPr>
          <w:spacing w:val="28"/>
        </w:rPr>
        <w:t>，</w:t>
      </w:r>
      <w:r w:rsidRPr="00E264FA">
        <w:rPr>
          <w:spacing w:val="28"/>
        </w:rPr>
        <w:t xml:space="preserve"> </w:t>
      </w:r>
      <w:r w:rsidRPr="00E264FA">
        <w:rPr>
          <w:spacing w:val="28"/>
        </w:rPr>
        <w:t>於</w:t>
      </w:r>
      <w:r w:rsidRPr="00E264FA">
        <w:rPr>
          <w:spacing w:val="28"/>
        </w:rPr>
        <w:t xml:space="preserve"> 2</w:t>
      </w:r>
      <w:r w:rsidR="00B75087" w:rsidRPr="00E264FA">
        <w:rPr>
          <w:spacing w:val="28"/>
        </w:rPr>
        <w:t>022</w:t>
      </w:r>
      <w:r w:rsidRPr="00E264FA">
        <w:rPr>
          <w:spacing w:val="28"/>
        </w:rPr>
        <w:t>年</w:t>
      </w:r>
      <w:r w:rsidRPr="00E264FA">
        <w:rPr>
          <w:spacing w:val="28"/>
        </w:rPr>
        <w:t xml:space="preserve"> </w:t>
      </w:r>
      <w:r w:rsidR="00B75087" w:rsidRPr="00E264FA">
        <w:rPr>
          <w:spacing w:val="28"/>
        </w:rPr>
        <w:t>5</w:t>
      </w:r>
      <w:r w:rsidRPr="00E264FA">
        <w:rPr>
          <w:spacing w:val="28"/>
        </w:rPr>
        <w:t>月</w:t>
      </w:r>
      <w:r w:rsidRPr="00E264FA">
        <w:rPr>
          <w:spacing w:val="28"/>
        </w:rPr>
        <w:t xml:space="preserve"> </w:t>
      </w:r>
      <w:r w:rsidR="00B75087" w:rsidRPr="00E264FA">
        <w:rPr>
          <w:spacing w:val="28"/>
        </w:rPr>
        <w:t>20</w:t>
      </w:r>
      <w:r w:rsidRPr="00E264FA">
        <w:rPr>
          <w:spacing w:val="28"/>
        </w:rPr>
        <w:t>日</w:t>
      </w:r>
      <w:r w:rsidRPr="00E264FA">
        <w:rPr>
          <w:spacing w:val="28"/>
        </w:rPr>
        <w:t xml:space="preserve"> </w:t>
      </w:r>
      <w:r w:rsidRPr="00E264FA">
        <w:rPr>
          <w:spacing w:val="28"/>
        </w:rPr>
        <w:t>，</w:t>
      </w:r>
      <w:r w:rsidRPr="00E264FA">
        <w:rPr>
          <w:spacing w:val="28"/>
        </w:rPr>
        <w:t xml:space="preserve"> </w:t>
      </w:r>
      <w:r w:rsidR="000003ED" w:rsidRPr="000003ED">
        <w:rPr>
          <w:rFonts w:hint="eastAsia"/>
          <w:spacing w:val="28"/>
        </w:rPr>
        <w:t>彼向</w:t>
      </w:r>
      <w:r w:rsidR="000003ED" w:rsidRPr="00E264FA">
        <w:rPr>
          <w:spacing w:val="28"/>
        </w:rPr>
        <w:t>本公</w:t>
      </w:r>
      <w:r w:rsidR="000003ED" w:rsidRPr="00E264FA">
        <w:rPr>
          <w:rFonts w:ascii="新細明體" w:hAnsi="新細明體" w:hint="eastAsia"/>
          <w:spacing w:val="28"/>
        </w:rPr>
        <w:t>司之</w:t>
      </w:r>
      <w:r w:rsidR="000003ED" w:rsidRPr="00E264FA">
        <w:rPr>
          <w:spacing w:val="28"/>
        </w:rPr>
        <w:t>主要股東</w:t>
      </w:r>
      <w:proofErr w:type="gramStart"/>
      <w:r w:rsidR="000003ED" w:rsidRPr="00E264FA">
        <w:rPr>
          <w:rFonts w:hint="eastAsia"/>
          <w:spacing w:val="28"/>
        </w:rPr>
        <w:t>（</w:t>
      </w:r>
      <w:proofErr w:type="gramEnd"/>
      <w:r w:rsidR="000003ED" w:rsidRPr="00E264FA">
        <w:rPr>
          <w:rFonts w:hint="eastAsia"/>
          <w:spacing w:val="28"/>
        </w:rPr>
        <w:t>定義見香港聯合交易所有限公司證券上市規則</w:t>
      </w:r>
      <w:proofErr w:type="gramStart"/>
      <w:r w:rsidR="000003ED" w:rsidRPr="00E264FA">
        <w:rPr>
          <w:rFonts w:hint="eastAsia"/>
          <w:spacing w:val="28"/>
        </w:rPr>
        <w:t>（</w:t>
      </w:r>
      <w:proofErr w:type="gramEnd"/>
      <w:r w:rsidR="000003ED" w:rsidRPr="00E264FA">
        <w:rPr>
          <w:rFonts w:hint="eastAsia"/>
          <w:spacing w:val="28"/>
        </w:rPr>
        <w:t>「</w:t>
      </w:r>
      <w:r w:rsidR="000003ED" w:rsidRPr="00E264FA">
        <w:rPr>
          <w:rFonts w:hint="eastAsia"/>
          <w:b/>
          <w:bCs/>
          <w:spacing w:val="28"/>
        </w:rPr>
        <w:t>上市規則</w:t>
      </w:r>
      <w:r w:rsidR="000003ED" w:rsidRPr="00E264FA">
        <w:rPr>
          <w:rFonts w:hint="eastAsia"/>
          <w:spacing w:val="28"/>
        </w:rPr>
        <w:t>」</w:t>
      </w:r>
      <w:proofErr w:type="gramStart"/>
      <w:r w:rsidR="000003ED" w:rsidRPr="00E264FA">
        <w:rPr>
          <w:rFonts w:hint="eastAsia"/>
          <w:spacing w:val="28"/>
        </w:rPr>
        <w:t>））</w:t>
      </w:r>
      <w:proofErr w:type="gramEnd"/>
      <w:r w:rsidR="000003ED" w:rsidRPr="00E264FA">
        <w:rPr>
          <w:spacing w:val="28"/>
        </w:rPr>
        <w:t>Ho Kit Man Inc.</w:t>
      </w:r>
      <w:r w:rsidR="000003ED" w:rsidRPr="000003ED">
        <w:rPr>
          <w:rFonts w:hint="eastAsia"/>
          <w:spacing w:val="28"/>
        </w:rPr>
        <w:t>收購本公司</w:t>
      </w:r>
      <w:r w:rsidR="000003ED" w:rsidRPr="000003ED">
        <w:rPr>
          <w:rFonts w:hint="eastAsia"/>
          <w:spacing w:val="28"/>
        </w:rPr>
        <w:t>40,119,688</w:t>
      </w:r>
      <w:r w:rsidR="000003ED" w:rsidRPr="000003ED">
        <w:rPr>
          <w:rFonts w:hint="eastAsia"/>
          <w:spacing w:val="28"/>
        </w:rPr>
        <w:t>股（「</w:t>
      </w:r>
      <w:r w:rsidR="000003ED" w:rsidRPr="000003ED">
        <w:rPr>
          <w:rFonts w:hint="eastAsia"/>
          <w:b/>
          <w:bCs/>
          <w:spacing w:val="28"/>
        </w:rPr>
        <w:t>股份</w:t>
      </w:r>
      <w:r w:rsidR="000003ED" w:rsidRPr="000003ED">
        <w:rPr>
          <w:rFonts w:hint="eastAsia"/>
          <w:spacing w:val="28"/>
        </w:rPr>
        <w:t>」），</w:t>
      </w:r>
      <w:r w:rsidR="007E35E2" w:rsidRPr="00E264FA">
        <w:rPr>
          <w:spacing w:val="28"/>
        </w:rPr>
        <w:t>相當</w:t>
      </w:r>
      <w:r w:rsidR="007E35E2" w:rsidRPr="00E264FA">
        <w:rPr>
          <w:rFonts w:ascii="新細明體" w:hAnsi="新細明體" w:hint="eastAsia"/>
          <w:spacing w:val="28"/>
        </w:rPr>
        <w:t>於</w:t>
      </w:r>
      <w:r w:rsidR="00053833" w:rsidRPr="00E264FA">
        <w:rPr>
          <w:spacing w:val="28"/>
        </w:rPr>
        <w:t>本公司</w:t>
      </w:r>
      <w:r w:rsidR="00DA028A" w:rsidRPr="00E264FA">
        <w:rPr>
          <w:rFonts w:hint="eastAsia"/>
          <w:spacing w:val="28"/>
        </w:rPr>
        <w:t>於本公告日期</w:t>
      </w:r>
      <w:r w:rsidR="00053833" w:rsidRPr="00E264FA">
        <w:rPr>
          <w:spacing w:val="28"/>
        </w:rPr>
        <w:t>已發行股份</w:t>
      </w:r>
      <w:r w:rsidR="000003ED" w:rsidRPr="000003ED">
        <w:rPr>
          <w:rFonts w:hint="eastAsia"/>
          <w:spacing w:val="28"/>
        </w:rPr>
        <w:t>約</w:t>
      </w:r>
      <w:r w:rsidR="000003ED" w:rsidRPr="000003ED">
        <w:rPr>
          <w:rFonts w:hint="eastAsia"/>
          <w:spacing w:val="28"/>
        </w:rPr>
        <w:t>8.00%</w:t>
      </w:r>
      <w:r w:rsidR="000003ED" w:rsidRPr="000003ED">
        <w:rPr>
          <w:rFonts w:hint="eastAsia"/>
          <w:spacing w:val="28"/>
        </w:rPr>
        <w:t>。</w:t>
      </w:r>
    </w:p>
    <w:p w14:paraId="4E9FCE02" w14:textId="77777777" w:rsidR="00053833" w:rsidRPr="000003ED" w:rsidRDefault="00053833" w:rsidP="00E264FA">
      <w:pPr>
        <w:topLinePunct/>
        <w:adjustRightInd w:val="0"/>
        <w:spacing w:line="480" w:lineRule="exact"/>
        <w:jc w:val="both"/>
        <w:rPr>
          <w:spacing w:val="28"/>
        </w:rPr>
      </w:pPr>
    </w:p>
    <w:p w14:paraId="75E3243D" w14:textId="13BF019B" w:rsidR="00053833" w:rsidRPr="00E264FA" w:rsidRDefault="00053833" w:rsidP="00E264FA">
      <w:pPr>
        <w:topLinePunct/>
        <w:adjustRightInd w:val="0"/>
        <w:spacing w:line="480" w:lineRule="exact"/>
        <w:jc w:val="both"/>
        <w:rPr>
          <w:rFonts w:ascii="新細明體" w:hAnsi="新細明體"/>
          <w:spacing w:val="28"/>
        </w:rPr>
      </w:pPr>
      <w:r w:rsidRPr="00E264FA">
        <w:rPr>
          <w:rFonts w:ascii="新細明體" w:hAnsi="新細明體" w:hint="eastAsia"/>
          <w:spacing w:val="28"/>
        </w:rPr>
        <w:t>於上述股份轉讓完成後，黃先生的</w:t>
      </w:r>
      <w:r w:rsidR="004E312A">
        <w:rPr>
          <w:rFonts w:ascii="新細明體" w:hAnsi="新細明體" w:hint="eastAsia"/>
          <w:spacing w:val="28"/>
        </w:rPr>
        <w:t>個人</w:t>
      </w:r>
      <w:r w:rsidRPr="00E264FA">
        <w:rPr>
          <w:rFonts w:ascii="新細明體" w:hAnsi="新細明體" w:hint="eastAsia"/>
          <w:spacing w:val="28"/>
        </w:rPr>
        <w:t>權益由持有</w:t>
      </w:r>
      <w:r w:rsidRPr="00E264FA">
        <w:rPr>
          <w:rFonts w:cs="Times New Roman"/>
          <w:spacing w:val="28"/>
        </w:rPr>
        <w:t>18,639,448</w:t>
      </w:r>
      <w:r w:rsidRPr="00E264FA">
        <w:rPr>
          <w:rFonts w:ascii="新細明體" w:hAnsi="新細明體" w:hint="eastAsia"/>
          <w:spacing w:val="28"/>
        </w:rPr>
        <w:t>股股份</w:t>
      </w:r>
      <w:r w:rsidR="007E35E2" w:rsidRPr="00E264FA">
        <w:rPr>
          <w:spacing w:val="28"/>
        </w:rPr>
        <w:t>，相當</w:t>
      </w:r>
      <w:r w:rsidR="007E35E2" w:rsidRPr="00E264FA">
        <w:rPr>
          <w:rFonts w:ascii="新細明體" w:hAnsi="新細明體" w:hint="eastAsia"/>
          <w:spacing w:val="28"/>
        </w:rPr>
        <w:t>於</w:t>
      </w:r>
      <w:r w:rsidRPr="00E264FA">
        <w:rPr>
          <w:spacing w:val="28"/>
        </w:rPr>
        <w:t>本公司已發行股份</w:t>
      </w:r>
      <w:r w:rsidRPr="000003ED">
        <w:rPr>
          <w:rFonts w:hint="eastAsia"/>
          <w:spacing w:val="28"/>
        </w:rPr>
        <w:t>約</w:t>
      </w:r>
      <w:r w:rsidRPr="00E264FA">
        <w:rPr>
          <w:rFonts w:cs="Times New Roman" w:hint="eastAsia"/>
          <w:spacing w:val="28"/>
        </w:rPr>
        <w:t>3.72%</w:t>
      </w:r>
      <w:r w:rsidRPr="00E264FA">
        <w:rPr>
          <w:rFonts w:ascii="新細明體" w:hAnsi="新細明體" w:hint="eastAsia"/>
          <w:spacing w:val="28"/>
        </w:rPr>
        <w:t>，增至</w:t>
      </w:r>
      <w:r w:rsidRPr="00E264FA">
        <w:rPr>
          <w:rFonts w:cs="Times New Roman" w:hint="eastAsia"/>
          <w:spacing w:val="28"/>
        </w:rPr>
        <w:t>58,759,136</w:t>
      </w:r>
      <w:r w:rsidRPr="00E264FA">
        <w:rPr>
          <w:rFonts w:ascii="新細明體" w:hAnsi="新細明體" w:hint="eastAsia"/>
          <w:spacing w:val="28"/>
        </w:rPr>
        <w:t>股股份</w:t>
      </w:r>
      <w:r w:rsidR="007E35E2" w:rsidRPr="00E264FA">
        <w:rPr>
          <w:spacing w:val="28"/>
        </w:rPr>
        <w:t>，相當</w:t>
      </w:r>
      <w:r w:rsidR="007E35E2" w:rsidRPr="00E264FA">
        <w:rPr>
          <w:rFonts w:ascii="新細明體" w:hAnsi="新細明體" w:hint="eastAsia"/>
          <w:spacing w:val="28"/>
        </w:rPr>
        <w:t>於</w:t>
      </w:r>
      <w:r w:rsidRPr="00E264FA">
        <w:rPr>
          <w:spacing w:val="28"/>
        </w:rPr>
        <w:t>本公司已發行股份</w:t>
      </w:r>
      <w:r w:rsidRPr="000003ED">
        <w:rPr>
          <w:rFonts w:hint="eastAsia"/>
          <w:spacing w:val="28"/>
        </w:rPr>
        <w:t>約</w:t>
      </w:r>
      <w:r w:rsidRPr="00E264FA">
        <w:rPr>
          <w:rFonts w:cs="Times New Roman"/>
          <w:spacing w:val="28"/>
        </w:rPr>
        <w:t>11.72</w:t>
      </w:r>
      <w:r w:rsidRPr="00E264FA">
        <w:rPr>
          <w:rFonts w:ascii="新細明體" w:hAnsi="新細明體" w:hint="eastAsia"/>
          <w:spacing w:val="28"/>
        </w:rPr>
        <w:t>%，及</w:t>
      </w:r>
      <w:r w:rsidR="00D261F7">
        <w:rPr>
          <w:rFonts w:cs="Times New Roman"/>
          <w:spacing w:val="28"/>
        </w:rPr>
        <w:t>Ho Kit Man</w:t>
      </w:r>
      <w:bookmarkStart w:id="1" w:name="_GoBack"/>
      <w:bookmarkEnd w:id="1"/>
      <w:r w:rsidRPr="00E264FA">
        <w:rPr>
          <w:rFonts w:cs="Times New Roman"/>
          <w:spacing w:val="28"/>
        </w:rPr>
        <w:t xml:space="preserve"> Inc. </w:t>
      </w:r>
      <w:r w:rsidR="004E312A">
        <w:rPr>
          <w:rFonts w:cs="Times New Roman" w:hint="eastAsia"/>
          <w:spacing w:val="28"/>
        </w:rPr>
        <w:t>不再</w:t>
      </w:r>
      <w:r w:rsidRPr="00E264FA">
        <w:rPr>
          <w:rFonts w:ascii="新細明體" w:hAnsi="新細明體" w:hint="eastAsia"/>
          <w:spacing w:val="28"/>
        </w:rPr>
        <w:t>持有任何股份。 黃先生將被視為本公司的主要股東（定義見上市規則）。</w:t>
      </w:r>
    </w:p>
    <w:p w14:paraId="05677FCB" w14:textId="05924A5F" w:rsidR="00053833" w:rsidRDefault="00053833" w:rsidP="00E264FA">
      <w:pPr>
        <w:topLinePunct/>
        <w:adjustRightInd w:val="0"/>
        <w:spacing w:line="480" w:lineRule="exact"/>
        <w:jc w:val="both"/>
        <w:rPr>
          <w:rFonts w:ascii="新細明體" w:hAnsi="新細明體"/>
          <w:spacing w:val="28"/>
        </w:rPr>
      </w:pPr>
    </w:p>
    <w:p w14:paraId="583BE10C" w14:textId="0C356E97" w:rsidR="00E264FA" w:rsidRDefault="00E264FA" w:rsidP="00E264FA">
      <w:pPr>
        <w:topLinePunct/>
        <w:adjustRightInd w:val="0"/>
        <w:spacing w:line="480" w:lineRule="exact"/>
        <w:jc w:val="both"/>
        <w:rPr>
          <w:rFonts w:ascii="新細明體" w:hAnsi="新細明體"/>
          <w:spacing w:val="28"/>
        </w:rPr>
      </w:pPr>
    </w:p>
    <w:p w14:paraId="78E0598A" w14:textId="51D7F64C" w:rsidR="00E264FA" w:rsidRDefault="00E264FA" w:rsidP="00E264FA">
      <w:pPr>
        <w:topLinePunct/>
        <w:adjustRightInd w:val="0"/>
        <w:spacing w:line="480" w:lineRule="exact"/>
        <w:jc w:val="both"/>
        <w:rPr>
          <w:rFonts w:ascii="新細明體" w:hAnsi="新細明體"/>
          <w:spacing w:val="28"/>
        </w:rPr>
      </w:pPr>
    </w:p>
    <w:p w14:paraId="6510A27D" w14:textId="4A36904B" w:rsidR="00E264FA" w:rsidRDefault="00E264FA" w:rsidP="00E264FA">
      <w:pPr>
        <w:topLinePunct/>
        <w:adjustRightInd w:val="0"/>
        <w:spacing w:line="480" w:lineRule="exact"/>
        <w:jc w:val="both"/>
        <w:rPr>
          <w:rFonts w:ascii="新細明體" w:hAnsi="新細明體"/>
          <w:spacing w:val="28"/>
        </w:rPr>
      </w:pPr>
    </w:p>
    <w:p w14:paraId="2A4A62E4" w14:textId="77777777" w:rsidR="00E264FA" w:rsidRPr="00E264FA" w:rsidRDefault="00E264FA" w:rsidP="00E264FA">
      <w:pPr>
        <w:topLinePunct/>
        <w:adjustRightInd w:val="0"/>
        <w:spacing w:line="480" w:lineRule="exact"/>
        <w:jc w:val="both"/>
        <w:rPr>
          <w:rFonts w:ascii="新細明體" w:hAnsi="新細明體"/>
          <w:spacing w:val="28"/>
        </w:rPr>
      </w:pPr>
    </w:p>
    <w:p w14:paraId="4426ACCC" w14:textId="5D64940D" w:rsidR="007E35E2" w:rsidRPr="00E264FA" w:rsidRDefault="00053833" w:rsidP="00E264FA">
      <w:pPr>
        <w:topLinePunct/>
        <w:adjustRightInd w:val="0"/>
        <w:spacing w:line="480" w:lineRule="exact"/>
        <w:jc w:val="both"/>
        <w:rPr>
          <w:spacing w:val="28"/>
        </w:rPr>
      </w:pPr>
      <w:r w:rsidRPr="00E264FA">
        <w:rPr>
          <w:rFonts w:hint="eastAsia"/>
          <w:spacing w:val="28"/>
        </w:rPr>
        <w:t>根據本公司可得資料及就董事會所深知，於本公告日期，本公司已維持</w:t>
      </w:r>
      <w:r w:rsidR="004E312A">
        <w:rPr>
          <w:rFonts w:hint="eastAsia"/>
          <w:spacing w:val="28"/>
        </w:rPr>
        <w:t>上市規則所要求的</w:t>
      </w:r>
      <w:r w:rsidRPr="00E264FA">
        <w:rPr>
          <w:rFonts w:hint="eastAsia"/>
          <w:spacing w:val="28"/>
        </w:rPr>
        <w:t>足夠公眾持股量。</w:t>
      </w:r>
    </w:p>
    <w:p w14:paraId="55B178D4" w14:textId="77777777" w:rsidR="00053833" w:rsidRPr="00E264FA" w:rsidRDefault="00053833" w:rsidP="00E264FA">
      <w:pPr>
        <w:topLinePunct/>
        <w:adjustRightInd w:val="0"/>
        <w:spacing w:line="480" w:lineRule="exact"/>
        <w:ind w:right="54" w:firstLine="6096"/>
        <w:jc w:val="center"/>
        <w:rPr>
          <w:rFonts w:ascii="新細明體" w:hAnsi="新細明體"/>
          <w:color w:val="000000"/>
          <w:spacing w:val="28"/>
        </w:rPr>
      </w:pPr>
    </w:p>
    <w:p w14:paraId="18202663" w14:textId="25F2263B" w:rsidR="008A25E9" w:rsidRPr="00E264FA" w:rsidRDefault="008A25E9" w:rsidP="00E264FA">
      <w:pPr>
        <w:topLinePunct/>
        <w:adjustRightInd w:val="0"/>
        <w:spacing w:line="480" w:lineRule="exact"/>
        <w:ind w:right="54" w:firstLine="6096"/>
        <w:jc w:val="center"/>
        <w:rPr>
          <w:rFonts w:ascii="新細明體"/>
          <w:color w:val="000000"/>
          <w:spacing w:val="28"/>
        </w:rPr>
      </w:pPr>
      <w:r w:rsidRPr="00E264FA">
        <w:rPr>
          <w:rFonts w:ascii="新細明體" w:hAnsi="新細明體" w:hint="eastAsia"/>
          <w:color w:val="000000"/>
          <w:spacing w:val="28"/>
        </w:rPr>
        <w:t>承董事會命</w:t>
      </w:r>
    </w:p>
    <w:p w14:paraId="246D671A" w14:textId="77777777" w:rsidR="008A25E9" w:rsidRPr="00E264FA" w:rsidRDefault="008A25E9" w:rsidP="00E264FA">
      <w:pPr>
        <w:topLinePunct/>
        <w:adjustRightInd w:val="0"/>
        <w:spacing w:line="480" w:lineRule="exact"/>
        <w:ind w:right="54" w:firstLine="6096"/>
        <w:jc w:val="center"/>
        <w:rPr>
          <w:rFonts w:ascii="新細明體"/>
          <w:b/>
          <w:bCs/>
          <w:spacing w:val="28"/>
        </w:rPr>
      </w:pPr>
      <w:r w:rsidRPr="00E264FA">
        <w:rPr>
          <w:rFonts w:ascii="新細明體" w:hAnsi="新細明體" w:hint="eastAsia"/>
          <w:b/>
          <w:bCs/>
          <w:spacing w:val="28"/>
        </w:rPr>
        <w:t>利民實業有限公司</w:t>
      </w:r>
    </w:p>
    <w:p w14:paraId="6DA9C829" w14:textId="72E04373" w:rsidR="00863B22" w:rsidRPr="00E264FA" w:rsidRDefault="00863B22" w:rsidP="00E264FA">
      <w:pPr>
        <w:topLinePunct/>
        <w:adjustRightInd w:val="0"/>
        <w:spacing w:line="480" w:lineRule="exact"/>
        <w:ind w:right="54" w:firstLine="6096"/>
        <w:jc w:val="center"/>
        <w:rPr>
          <w:rFonts w:ascii="新細明體" w:hAnsi="新細明體"/>
          <w:b/>
          <w:bCs/>
          <w:color w:val="000000"/>
          <w:spacing w:val="28"/>
        </w:rPr>
      </w:pPr>
      <w:r w:rsidRPr="00E264FA">
        <w:rPr>
          <w:rFonts w:ascii="新細明體" w:hAnsi="新細明體" w:hint="eastAsia"/>
          <w:b/>
          <w:bCs/>
          <w:color w:val="000000"/>
          <w:spacing w:val="28"/>
        </w:rPr>
        <w:t>黃</w:t>
      </w:r>
      <w:r w:rsidR="00F75CFC" w:rsidRPr="00E264FA">
        <w:rPr>
          <w:rFonts w:ascii="新細明體" w:hAnsi="新細明體" w:hint="eastAsia"/>
          <w:b/>
          <w:bCs/>
          <w:color w:val="000000"/>
          <w:spacing w:val="28"/>
        </w:rPr>
        <w:t>文顯</w:t>
      </w:r>
    </w:p>
    <w:p w14:paraId="141920B2" w14:textId="4162281D" w:rsidR="008A25E9" w:rsidRPr="00E264FA" w:rsidRDefault="008A25E9" w:rsidP="00E264FA">
      <w:pPr>
        <w:topLinePunct/>
        <w:adjustRightInd w:val="0"/>
        <w:spacing w:line="480" w:lineRule="exact"/>
        <w:ind w:right="54" w:firstLine="6096"/>
        <w:jc w:val="center"/>
        <w:rPr>
          <w:rFonts w:ascii="新細明體"/>
          <w:i/>
          <w:iCs/>
          <w:color w:val="000000"/>
          <w:spacing w:val="28"/>
          <w:w w:val="96"/>
        </w:rPr>
      </w:pPr>
      <w:r w:rsidRPr="00E264FA">
        <w:rPr>
          <w:rFonts w:ascii="新細明體" w:hAnsi="新細明體" w:hint="eastAsia"/>
          <w:i/>
          <w:iCs/>
          <w:color w:val="000000"/>
          <w:spacing w:val="28"/>
          <w:w w:val="96"/>
        </w:rPr>
        <w:t>主席</w:t>
      </w:r>
    </w:p>
    <w:p w14:paraId="7914C6F8" w14:textId="77777777" w:rsidR="008B7470" w:rsidRPr="00E264FA" w:rsidRDefault="008B7470" w:rsidP="00E264FA">
      <w:pPr>
        <w:topLinePunct/>
        <w:adjustRightInd w:val="0"/>
        <w:spacing w:line="480" w:lineRule="exact"/>
        <w:ind w:right="5710"/>
        <w:jc w:val="both"/>
        <w:rPr>
          <w:rFonts w:ascii="新細明體"/>
          <w:color w:val="000000"/>
          <w:spacing w:val="28"/>
        </w:rPr>
      </w:pPr>
    </w:p>
    <w:p w14:paraId="1E178411" w14:textId="1A94F064" w:rsidR="008A25E9" w:rsidRPr="00E264FA" w:rsidRDefault="008A25E9" w:rsidP="00E264FA">
      <w:pPr>
        <w:topLinePunct/>
        <w:adjustRightInd w:val="0"/>
        <w:spacing w:line="480" w:lineRule="exact"/>
        <w:ind w:right="5710"/>
        <w:jc w:val="both"/>
        <w:rPr>
          <w:rFonts w:ascii="新細明體"/>
          <w:color w:val="000000"/>
          <w:spacing w:val="28"/>
        </w:rPr>
      </w:pPr>
      <w:r w:rsidRPr="00E264FA">
        <w:rPr>
          <w:rFonts w:ascii="新細明體" w:hAnsi="新細明體" w:hint="eastAsia"/>
          <w:color w:val="000000"/>
          <w:spacing w:val="28"/>
        </w:rPr>
        <w:t>香港，</w:t>
      </w:r>
      <w:r w:rsidR="003F60E8" w:rsidRPr="00E264FA">
        <w:rPr>
          <w:rFonts w:cs="Times New Roman"/>
          <w:color w:val="000000"/>
          <w:spacing w:val="28"/>
        </w:rPr>
        <w:t>20</w:t>
      </w:r>
      <w:r w:rsidR="003F0605" w:rsidRPr="00E264FA">
        <w:rPr>
          <w:rFonts w:cs="Times New Roman" w:hint="eastAsia"/>
          <w:color w:val="000000"/>
          <w:spacing w:val="28"/>
        </w:rPr>
        <w:t>2</w:t>
      </w:r>
      <w:r w:rsidR="00F75CFC" w:rsidRPr="00E264FA">
        <w:rPr>
          <w:rFonts w:cs="Times New Roman"/>
          <w:color w:val="000000"/>
          <w:spacing w:val="28"/>
        </w:rPr>
        <w:t>2</w:t>
      </w:r>
      <w:r w:rsidR="003F60E8" w:rsidRPr="00E264FA">
        <w:rPr>
          <w:rFonts w:cs="Times New Roman"/>
          <w:color w:val="000000"/>
          <w:spacing w:val="28"/>
        </w:rPr>
        <w:t>年</w:t>
      </w:r>
      <w:r w:rsidR="003F60E8" w:rsidRPr="00E264FA">
        <w:rPr>
          <w:rFonts w:cs="Times New Roman"/>
          <w:color w:val="000000"/>
          <w:spacing w:val="28"/>
        </w:rPr>
        <w:t>5</w:t>
      </w:r>
      <w:r w:rsidR="003F60E8" w:rsidRPr="00E264FA">
        <w:rPr>
          <w:rFonts w:cs="Times New Roman"/>
          <w:color w:val="000000"/>
          <w:spacing w:val="28"/>
        </w:rPr>
        <w:t>月</w:t>
      </w:r>
      <w:r w:rsidR="00A17281">
        <w:rPr>
          <w:rFonts w:cs="Times New Roman" w:hint="eastAsia"/>
          <w:color w:val="000000"/>
          <w:spacing w:val="28"/>
        </w:rPr>
        <w:t>27</w:t>
      </w:r>
      <w:r w:rsidR="003F60E8" w:rsidRPr="00E264FA">
        <w:rPr>
          <w:rFonts w:ascii="新細明體" w:hAnsi="新細明體"/>
          <w:color w:val="000000"/>
          <w:spacing w:val="28"/>
        </w:rPr>
        <w:t>日</w:t>
      </w:r>
    </w:p>
    <w:p w14:paraId="07324291" w14:textId="77777777" w:rsidR="00014084" w:rsidRPr="00E264FA" w:rsidRDefault="00014084" w:rsidP="00E264FA">
      <w:pPr>
        <w:topLinePunct/>
        <w:adjustRightInd w:val="0"/>
        <w:spacing w:line="480" w:lineRule="exact"/>
        <w:ind w:right="5661"/>
        <w:jc w:val="both"/>
        <w:rPr>
          <w:rFonts w:ascii="新細明體"/>
          <w:color w:val="000000"/>
          <w:spacing w:val="28"/>
        </w:rPr>
      </w:pPr>
    </w:p>
    <w:p w14:paraId="2E30659B" w14:textId="77777777" w:rsidR="008A25E9" w:rsidRPr="00E264FA" w:rsidRDefault="008A25E9" w:rsidP="00E264FA">
      <w:pPr>
        <w:topLinePunct/>
        <w:adjustRightInd w:val="0"/>
        <w:spacing w:line="480" w:lineRule="exact"/>
        <w:ind w:right="338"/>
        <w:jc w:val="both"/>
        <w:rPr>
          <w:rFonts w:ascii="新細明體"/>
          <w:color w:val="000000"/>
          <w:spacing w:val="28"/>
        </w:rPr>
      </w:pPr>
      <w:r w:rsidRPr="00E264FA">
        <w:rPr>
          <w:rFonts w:ascii="新細明體" w:hAnsi="新細明體" w:hint="eastAsia"/>
          <w:color w:val="000000"/>
          <w:spacing w:val="28"/>
        </w:rPr>
        <w:t>於本公</w:t>
      </w:r>
      <w:r w:rsidR="006854C7" w:rsidRPr="00E264FA">
        <w:rPr>
          <w:rFonts w:ascii="新細明體" w:hAnsi="新細明體" w:hint="eastAsia"/>
          <w:color w:val="000000"/>
          <w:spacing w:val="28"/>
        </w:rPr>
        <w:t>告</w:t>
      </w:r>
      <w:r w:rsidRPr="00E264FA">
        <w:rPr>
          <w:rFonts w:ascii="新細明體" w:hAnsi="新細明體" w:hint="eastAsia"/>
          <w:color w:val="000000"/>
          <w:spacing w:val="28"/>
        </w:rPr>
        <w:t>日期，本公司之董事如下：</w:t>
      </w:r>
    </w:p>
    <w:p w14:paraId="11B6B63D" w14:textId="77777777" w:rsidR="008A25E9" w:rsidRPr="00E264FA" w:rsidRDefault="008A25E9" w:rsidP="00E264FA">
      <w:pPr>
        <w:topLinePunct/>
        <w:adjustRightInd w:val="0"/>
        <w:spacing w:line="480" w:lineRule="exact"/>
        <w:rPr>
          <w:rFonts w:ascii="新細明體"/>
          <w:color w:val="000000"/>
          <w:spacing w:val="28"/>
        </w:rPr>
      </w:pPr>
    </w:p>
    <w:p w14:paraId="297A0E37" w14:textId="77777777" w:rsidR="008A25E9" w:rsidRPr="00E264FA" w:rsidRDefault="008A25E9" w:rsidP="00E264FA">
      <w:pPr>
        <w:topLinePunct/>
        <w:adjustRightInd w:val="0"/>
        <w:spacing w:line="480" w:lineRule="exact"/>
        <w:ind w:right="338"/>
        <w:jc w:val="both"/>
        <w:rPr>
          <w:rFonts w:ascii="新細明體"/>
          <w:i/>
          <w:iCs/>
          <w:color w:val="000000"/>
          <w:spacing w:val="28"/>
        </w:rPr>
      </w:pPr>
      <w:r w:rsidRPr="00E264FA">
        <w:rPr>
          <w:rFonts w:ascii="新細明體" w:hAnsi="新細明體" w:hint="eastAsia"/>
          <w:i/>
          <w:iCs/>
          <w:color w:val="000000"/>
          <w:spacing w:val="28"/>
        </w:rPr>
        <w:t>執行董事：</w:t>
      </w:r>
    </w:p>
    <w:p w14:paraId="2626E8E1" w14:textId="77777777" w:rsidR="00F75CFC" w:rsidRPr="00E264FA" w:rsidRDefault="00F75CFC" w:rsidP="00E264FA">
      <w:pPr>
        <w:topLinePunct/>
        <w:adjustRightInd w:val="0"/>
        <w:spacing w:line="480" w:lineRule="exact"/>
        <w:ind w:right="338"/>
        <w:jc w:val="both"/>
        <w:rPr>
          <w:rFonts w:ascii="新細明體" w:hAnsi="新細明體"/>
          <w:color w:val="000000"/>
          <w:spacing w:val="28"/>
        </w:rPr>
      </w:pPr>
      <w:r w:rsidRPr="00E264FA">
        <w:rPr>
          <w:rFonts w:ascii="新細明體" w:hAnsi="新細明體" w:hint="eastAsia"/>
          <w:color w:val="000000"/>
          <w:spacing w:val="28"/>
        </w:rPr>
        <w:t>黃文顯</w:t>
      </w:r>
      <w:r w:rsidRPr="00E264FA">
        <w:rPr>
          <w:rFonts w:ascii="新細明體" w:hAnsi="新細明體" w:hint="eastAsia"/>
          <w:color w:val="000000"/>
          <w:spacing w:val="28"/>
          <w:lang w:eastAsia="zh-HK"/>
        </w:rPr>
        <w:t>博士</w:t>
      </w:r>
    </w:p>
    <w:p w14:paraId="4F1AF119" w14:textId="77777777" w:rsidR="00DF178D" w:rsidRPr="00E264FA" w:rsidRDefault="008A25E9" w:rsidP="00E264FA">
      <w:pPr>
        <w:topLinePunct/>
        <w:adjustRightInd w:val="0"/>
        <w:spacing w:line="480" w:lineRule="exact"/>
        <w:ind w:right="338"/>
        <w:jc w:val="both"/>
        <w:rPr>
          <w:rFonts w:ascii="新細明體" w:hAnsi="新細明體"/>
          <w:color w:val="000000"/>
          <w:spacing w:val="28"/>
        </w:rPr>
      </w:pPr>
      <w:r w:rsidRPr="00E264FA">
        <w:rPr>
          <w:rFonts w:ascii="新細明體" w:hAnsi="新細明體" w:hint="eastAsia"/>
          <w:color w:val="000000"/>
          <w:spacing w:val="28"/>
        </w:rPr>
        <w:t>黃英敏先生</w:t>
      </w:r>
    </w:p>
    <w:p w14:paraId="4A801578" w14:textId="3420F453" w:rsidR="008A25E9" w:rsidRPr="00E264FA" w:rsidRDefault="008A25E9" w:rsidP="00E264FA">
      <w:pPr>
        <w:topLinePunct/>
        <w:adjustRightInd w:val="0"/>
        <w:spacing w:line="480" w:lineRule="exact"/>
        <w:ind w:right="338"/>
        <w:jc w:val="both"/>
        <w:rPr>
          <w:rFonts w:ascii="新細明體"/>
          <w:color w:val="000000"/>
          <w:spacing w:val="28"/>
        </w:rPr>
      </w:pPr>
      <w:r w:rsidRPr="00E264FA">
        <w:rPr>
          <w:rFonts w:ascii="新細明體" w:hAnsi="新細明體" w:hint="eastAsia"/>
          <w:color w:val="000000"/>
          <w:spacing w:val="28"/>
        </w:rPr>
        <w:t>莫健興先生</w:t>
      </w:r>
    </w:p>
    <w:p w14:paraId="2EC46CFE" w14:textId="77777777" w:rsidR="008A25E9" w:rsidRPr="00E264FA" w:rsidRDefault="008A25E9" w:rsidP="00E264FA">
      <w:pPr>
        <w:topLinePunct/>
        <w:adjustRightInd w:val="0"/>
        <w:spacing w:line="480" w:lineRule="exact"/>
        <w:ind w:right="338"/>
        <w:rPr>
          <w:rFonts w:ascii="新細明體"/>
          <w:i/>
          <w:iCs/>
          <w:color w:val="000000"/>
          <w:spacing w:val="28"/>
        </w:rPr>
      </w:pPr>
    </w:p>
    <w:p w14:paraId="4096224B" w14:textId="77777777" w:rsidR="008A25E9" w:rsidRPr="00E264FA" w:rsidRDefault="008A25E9" w:rsidP="00E264FA">
      <w:pPr>
        <w:topLinePunct/>
        <w:adjustRightInd w:val="0"/>
        <w:spacing w:line="480" w:lineRule="exact"/>
        <w:ind w:right="338"/>
        <w:jc w:val="both"/>
        <w:rPr>
          <w:rFonts w:ascii="新細明體" w:hAnsi="新細明體"/>
          <w:i/>
          <w:iCs/>
          <w:color w:val="000000"/>
          <w:spacing w:val="28"/>
        </w:rPr>
      </w:pPr>
      <w:r w:rsidRPr="00E264FA">
        <w:rPr>
          <w:rFonts w:ascii="新細明體" w:hAnsi="新細明體" w:hint="eastAsia"/>
          <w:i/>
          <w:iCs/>
          <w:color w:val="000000"/>
          <w:spacing w:val="28"/>
        </w:rPr>
        <w:t>非執行董事：</w:t>
      </w:r>
    </w:p>
    <w:p w14:paraId="56696C84" w14:textId="77777777" w:rsidR="00F75CFC" w:rsidRPr="00E264FA" w:rsidRDefault="00F75CFC" w:rsidP="00E264FA">
      <w:pPr>
        <w:topLinePunct/>
        <w:adjustRightInd w:val="0"/>
        <w:spacing w:line="480" w:lineRule="exact"/>
        <w:ind w:right="338"/>
        <w:jc w:val="both"/>
        <w:rPr>
          <w:rFonts w:ascii="新細明體" w:hAnsi="新細明體"/>
          <w:color w:val="000000"/>
          <w:spacing w:val="28"/>
        </w:rPr>
      </w:pPr>
      <w:r w:rsidRPr="00E264FA">
        <w:rPr>
          <w:rFonts w:ascii="新細明體" w:hAnsi="新細明體" w:hint="eastAsia"/>
          <w:color w:val="000000"/>
          <w:spacing w:val="28"/>
        </w:rPr>
        <w:t>黃乾利</w:t>
      </w:r>
      <w:r w:rsidRPr="00E264FA">
        <w:rPr>
          <w:rFonts w:ascii="新細明體" w:hAnsi="新細明體" w:hint="eastAsia"/>
          <w:color w:val="000000"/>
          <w:spacing w:val="28"/>
          <w:lang w:eastAsia="zh-HK"/>
        </w:rPr>
        <w:t>博士</w:t>
      </w:r>
    </w:p>
    <w:p w14:paraId="3D61E0B7" w14:textId="77777777" w:rsidR="00DF178D" w:rsidRPr="00E264FA" w:rsidRDefault="002B4E86" w:rsidP="00E264FA">
      <w:pPr>
        <w:topLinePunct/>
        <w:adjustRightInd w:val="0"/>
        <w:spacing w:line="480" w:lineRule="exact"/>
        <w:ind w:right="338"/>
        <w:jc w:val="both"/>
        <w:rPr>
          <w:rFonts w:ascii="新細明體" w:hAnsi="新細明體"/>
          <w:color w:val="000000"/>
          <w:spacing w:val="28"/>
        </w:rPr>
      </w:pPr>
      <w:r w:rsidRPr="00E264FA">
        <w:rPr>
          <w:rFonts w:ascii="新細明體" w:hAnsi="新細明體" w:hint="eastAsia"/>
          <w:color w:val="000000"/>
          <w:spacing w:val="28"/>
        </w:rPr>
        <w:t>熊正峰先生</w:t>
      </w:r>
    </w:p>
    <w:p w14:paraId="5AAE5ECD" w14:textId="7013A9B1" w:rsidR="008A25E9" w:rsidRPr="00E264FA" w:rsidRDefault="00237E7C" w:rsidP="00E264FA">
      <w:pPr>
        <w:topLinePunct/>
        <w:adjustRightInd w:val="0"/>
        <w:spacing w:line="480" w:lineRule="exact"/>
        <w:ind w:right="338"/>
        <w:jc w:val="both"/>
        <w:rPr>
          <w:rFonts w:ascii="新細明體" w:hAnsi="新細明體"/>
          <w:color w:val="000000"/>
          <w:spacing w:val="28"/>
        </w:rPr>
      </w:pPr>
      <w:r w:rsidRPr="00E264FA">
        <w:rPr>
          <w:rFonts w:ascii="新細明體" w:hAnsi="新細明體" w:hint="eastAsia"/>
          <w:color w:val="000000"/>
          <w:spacing w:val="28"/>
        </w:rPr>
        <w:t>黃英傑先生</w:t>
      </w:r>
    </w:p>
    <w:p w14:paraId="6E77CA38" w14:textId="77777777" w:rsidR="008A25E9" w:rsidRPr="00E264FA" w:rsidRDefault="008A25E9" w:rsidP="00E264FA">
      <w:pPr>
        <w:topLinePunct/>
        <w:adjustRightInd w:val="0"/>
        <w:spacing w:line="480" w:lineRule="exact"/>
        <w:ind w:right="338"/>
        <w:rPr>
          <w:rFonts w:ascii="新細明體"/>
          <w:color w:val="000000"/>
          <w:spacing w:val="28"/>
        </w:rPr>
      </w:pPr>
    </w:p>
    <w:p w14:paraId="0495A7D4" w14:textId="77777777" w:rsidR="008A25E9" w:rsidRPr="00E264FA" w:rsidRDefault="008A25E9" w:rsidP="00E264FA">
      <w:pPr>
        <w:topLinePunct/>
        <w:adjustRightInd w:val="0"/>
        <w:spacing w:line="480" w:lineRule="exact"/>
        <w:ind w:right="338"/>
        <w:jc w:val="both"/>
        <w:rPr>
          <w:rFonts w:ascii="新細明體" w:hAnsi="新細明體"/>
          <w:i/>
          <w:iCs/>
          <w:color w:val="000000"/>
          <w:spacing w:val="28"/>
        </w:rPr>
      </w:pPr>
      <w:r w:rsidRPr="00E264FA">
        <w:rPr>
          <w:rFonts w:ascii="新細明體" w:hAnsi="新細明體" w:hint="eastAsia"/>
          <w:i/>
          <w:iCs/>
          <w:color w:val="000000"/>
          <w:spacing w:val="28"/>
        </w:rPr>
        <w:t>獨立非執行董事：</w:t>
      </w:r>
    </w:p>
    <w:p w14:paraId="18442A3B" w14:textId="77777777" w:rsidR="00F75CFC" w:rsidRPr="00E264FA" w:rsidRDefault="00F75CFC" w:rsidP="00E264FA">
      <w:pPr>
        <w:topLinePunct/>
        <w:adjustRightInd w:val="0"/>
        <w:spacing w:line="480" w:lineRule="exact"/>
        <w:ind w:right="338"/>
        <w:jc w:val="both"/>
        <w:rPr>
          <w:rFonts w:ascii="新細明體" w:hAnsi="新細明體"/>
          <w:spacing w:val="28"/>
        </w:rPr>
      </w:pPr>
      <w:r w:rsidRPr="00E264FA">
        <w:rPr>
          <w:spacing w:val="28"/>
        </w:rPr>
        <w:t>凌潔心女</w:t>
      </w:r>
      <w:r w:rsidRPr="00E264FA">
        <w:rPr>
          <w:rFonts w:ascii="新細明體" w:hAnsi="新細明體" w:hint="eastAsia"/>
          <w:spacing w:val="28"/>
        </w:rPr>
        <w:t>士</w:t>
      </w:r>
    </w:p>
    <w:p w14:paraId="7C542FA0" w14:textId="164BC00E" w:rsidR="008A25E9" w:rsidRPr="00E264FA" w:rsidRDefault="00140686" w:rsidP="00E264FA">
      <w:pPr>
        <w:topLinePunct/>
        <w:adjustRightInd w:val="0"/>
        <w:spacing w:line="480" w:lineRule="exact"/>
        <w:ind w:right="338"/>
        <w:jc w:val="both"/>
        <w:rPr>
          <w:rFonts w:ascii="新細明體"/>
          <w:color w:val="000000"/>
          <w:spacing w:val="28"/>
        </w:rPr>
      </w:pPr>
      <w:r w:rsidRPr="00E264FA">
        <w:rPr>
          <w:rFonts w:ascii="新細明體" w:hAnsi="新細明體" w:hint="eastAsia"/>
          <w:color w:val="000000"/>
          <w:spacing w:val="28"/>
        </w:rPr>
        <w:t>羅廣信先生</w:t>
      </w:r>
    </w:p>
    <w:p w14:paraId="3EB11DE9" w14:textId="625434C9" w:rsidR="008A25E9" w:rsidRPr="00E264FA" w:rsidRDefault="00F75CFC" w:rsidP="00E264FA">
      <w:pPr>
        <w:topLinePunct/>
        <w:adjustRightInd w:val="0"/>
        <w:spacing w:line="480" w:lineRule="exact"/>
        <w:ind w:right="338"/>
        <w:jc w:val="both"/>
        <w:rPr>
          <w:rFonts w:ascii="新細明體" w:hAnsi="新細明體"/>
          <w:color w:val="000000"/>
          <w:spacing w:val="28"/>
        </w:rPr>
      </w:pPr>
      <w:r w:rsidRPr="00E264FA">
        <w:rPr>
          <w:spacing w:val="28"/>
        </w:rPr>
        <w:t>高少豐博士</w:t>
      </w:r>
    </w:p>
    <w:sectPr w:rsidR="008A25E9" w:rsidRPr="00E264FA" w:rsidSect="00E264FA">
      <w:footerReference w:type="default" r:id="rId10"/>
      <w:pgSz w:w="11900" w:h="16840"/>
      <w:pgMar w:top="1440" w:right="1440" w:bottom="1440" w:left="1440" w:header="720" w:footer="879" w:gutter="0"/>
      <w:cols w:space="720" w:equalWidth="0">
        <w:col w:w="93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A188F" w14:textId="77777777" w:rsidR="00235E00" w:rsidRDefault="00235E00" w:rsidP="006831A6">
      <w:r>
        <w:separator/>
      </w:r>
    </w:p>
  </w:endnote>
  <w:endnote w:type="continuationSeparator" w:id="0">
    <w:p w14:paraId="633C5392" w14:textId="77777777" w:rsidR="00235E00" w:rsidRDefault="00235E00" w:rsidP="0068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TC-*MHeiLight+Helvetica*0020*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760B" w14:textId="77777777" w:rsidR="006767C1" w:rsidRDefault="006767C1">
    <w:pPr>
      <w:pStyle w:val="a8"/>
      <w:jc w:val="center"/>
    </w:pPr>
    <w:r>
      <w:fldChar w:fldCharType="begin"/>
    </w:r>
    <w:r>
      <w:instrText xml:space="preserve"> PAGE   \* MERGEFORMAT </w:instrText>
    </w:r>
    <w:r>
      <w:fldChar w:fldCharType="separate"/>
    </w:r>
    <w:r w:rsidR="00D261F7">
      <w:rPr>
        <w:noProof/>
      </w:rPr>
      <w:t>2</w:t>
    </w:r>
    <w:r>
      <w:rPr>
        <w:noProof/>
      </w:rPr>
      <w:fldChar w:fldCharType="end"/>
    </w:r>
  </w:p>
  <w:p w14:paraId="419A7D29" w14:textId="77777777" w:rsidR="006767C1" w:rsidRDefault="006767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08EF" w14:textId="77777777" w:rsidR="00235E00" w:rsidRDefault="00235E00" w:rsidP="006831A6">
      <w:r>
        <w:separator/>
      </w:r>
    </w:p>
  </w:footnote>
  <w:footnote w:type="continuationSeparator" w:id="0">
    <w:p w14:paraId="44612904" w14:textId="77777777" w:rsidR="00235E00" w:rsidRDefault="00235E00" w:rsidP="0068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967"/>
    <w:multiLevelType w:val="hybridMultilevel"/>
    <w:tmpl w:val="64E2C876"/>
    <w:lvl w:ilvl="0" w:tplc="FE7EE98C">
      <w:start w:val="1"/>
      <w:numFmt w:val="lowerRoman"/>
      <w:lvlText w:val="(%1)"/>
      <w:lvlJc w:val="left"/>
      <w:pPr>
        <w:ind w:left="540" w:hanging="480"/>
      </w:pPr>
      <w:rPr>
        <w:rFonts w:ascii="Times New Roman" w:hAnsi="Times New Roman" w:cs="Times New Roman"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nsid w:val="422C4317"/>
    <w:multiLevelType w:val="hybridMultilevel"/>
    <w:tmpl w:val="4CE424B8"/>
    <w:lvl w:ilvl="0" w:tplc="079C6564">
      <w:start w:val="1"/>
      <w:numFmt w:val="lowerRoman"/>
      <w:lvlText w:val="(%1)"/>
      <w:lvlJc w:val="left"/>
      <w:pPr>
        <w:ind w:left="780" w:hanging="72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676C5E00"/>
    <w:multiLevelType w:val="hybridMultilevel"/>
    <w:tmpl w:val="E19C99F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75"/>
    <w:rsid w:val="000003ED"/>
    <w:rsid w:val="00014084"/>
    <w:rsid w:val="0002533C"/>
    <w:rsid w:val="0003681C"/>
    <w:rsid w:val="00053833"/>
    <w:rsid w:val="00061CB1"/>
    <w:rsid w:val="0006463E"/>
    <w:rsid w:val="00087F4B"/>
    <w:rsid w:val="00094268"/>
    <w:rsid w:val="00095FF7"/>
    <w:rsid w:val="000A018D"/>
    <w:rsid w:val="000A2F93"/>
    <w:rsid w:val="000B1F4A"/>
    <w:rsid w:val="000B20CC"/>
    <w:rsid w:val="000B3556"/>
    <w:rsid w:val="000C27CD"/>
    <w:rsid w:val="000C64CA"/>
    <w:rsid w:val="00113BAB"/>
    <w:rsid w:val="00116852"/>
    <w:rsid w:val="00140686"/>
    <w:rsid w:val="00152554"/>
    <w:rsid w:val="00171699"/>
    <w:rsid w:val="00183B28"/>
    <w:rsid w:val="001C158F"/>
    <w:rsid w:val="001C4885"/>
    <w:rsid w:val="001D049A"/>
    <w:rsid w:val="001E007C"/>
    <w:rsid w:val="001F4343"/>
    <w:rsid w:val="0020654C"/>
    <w:rsid w:val="00212575"/>
    <w:rsid w:val="00224B64"/>
    <w:rsid w:val="002273BF"/>
    <w:rsid w:val="00230A44"/>
    <w:rsid w:val="00230B58"/>
    <w:rsid w:val="0023306D"/>
    <w:rsid w:val="00235E00"/>
    <w:rsid w:val="00236995"/>
    <w:rsid w:val="00237E7C"/>
    <w:rsid w:val="00266CD6"/>
    <w:rsid w:val="00275B2E"/>
    <w:rsid w:val="00295CB1"/>
    <w:rsid w:val="002A1E99"/>
    <w:rsid w:val="002B4E86"/>
    <w:rsid w:val="002C18EF"/>
    <w:rsid w:val="002D354A"/>
    <w:rsid w:val="002E10C8"/>
    <w:rsid w:val="002E3907"/>
    <w:rsid w:val="003445B4"/>
    <w:rsid w:val="00371AAB"/>
    <w:rsid w:val="003908DC"/>
    <w:rsid w:val="003B1BCF"/>
    <w:rsid w:val="003C3F40"/>
    <w:rsid w:val="003C66A5"/>
    <w:rsid w:val="003E11A2"/>
    <w:rsid w:val="003E4690"/>
    <w:rsid w:val="003F0605"/>
    <w:rsid w:val="003F0BB6"/>
    <w:rsid w:val="003F60E8"/>
    <w:rsid w:val="004073CE"/>
    <w:rsid w:val="00424E6E"/>
    <w:rsid w:val="00426B96"/>
    <w:rsid w:val="004410CA"/>
    <w:rsid w:val="00462246"/>
    <w:rsid w:val="0046602A"/>
    <w:rsid w:val="004939FC"/>
    <w:rsid w:val="004A1F8C"/>
    <w:rsid w:val="004B3CAD"/>
    <w:rsid w:val="004C0E49"/>
    <w:rsid w:val="004C7728"/>
    <w:rsid w:val="004D060F"/>
    <w:rsid w:val="004D5F18"/>
    <w:rsid w:val="004E312A"/>
    <w:rsid w:val="00526C96"/>
    <w:rsid w:val="0053094E"/>
    <w:rsid w:val="00531F42"/>
    <w:rsid w:val="0053622D"/>
    <w:rsid w:val="00537456"/>
    <w:rsid w:val="005416FA"/>
    <w:rsid w:val="00566F2C"/>
    <w:rsid w:val="00567F0C"/>
    <w:rsid w:val="005732C3"/>
    <w:rsid w:val="00593872"/>
    <w:rsid w:val="005A68AF"/>
    <w:rsid w:val="005A6AD7"/>
    <w:rsid w:val="005C7CC8"/>
    <w:rsid w:val="005D7EC2"/>
    <w:rsid w:val="005F5636"/>
    <w:rsid w:val="005F7073"/>
    <w:rsid w:val="00636C7E"/>
    <w:rsid w:val="006508E4"/>
    <w:rsid w:val="00673396"/>
    <w:rsid w:val="006767C1"/>
    <w:rsid w:val="006831A6"/>
    <w:rsid w:val="006854C7"/>
    <w:rsid w:val="006A01F5"/>
    <w:rsid w:val="006C4730"/>
    <w:rsid w:val="006D5035"/>
    <w:rsid w:val="006D6F3F"/>
    <w:rsid w:val="006F5D92"/>
    <w:rsid w:val="00714C89"/>
    <w:rsid w:val="00743AEB"/>
    <w:rsid w:val="00755664"/>
    <w:rsid w:val="007670B5"/>
    <w:rsid w:val="00770D01"/>
    <w:rsid w:val="007819DE"/>
    <w:rsid w:val="00784655"/>
    <w:rsid w:val="00792F56"/>
    <w:rsid w:val="0079458A"/>
    <w:rsid w:val="007A5B26"/>
    <w:rsid w:val="007B1354"/>
    <w:rsid w:val="007B33B1"/>
    <w:rsid w:val="007D1F7F"/>
    <w:rsid w:val="007E35E2"/>
    <w:rsid w:val="008034D1"/>
    <w:rsid w:val="00834EB2"/>
    <w:rsid w:val="0083655E"/>
    <w:rsid w:val="00837504"/>
    <w:rsid w:val="00850614"/>
    <w:rsid w:val="00855FE5"/>
    <w:rsid w:val="00863B22"/>
    <w:rsid w:val="008655B6"/>
    <w:rsid w:val="008705FB"/>
    <w:rsid w:val="008A067E"/>
    <w:rsid w:val="008A25E9"/>
    <w:rsid w:val="008A28D2"/>
    <w:rsid w:val="008B7470"/>
    <w:rsid w:val="008C04D3"/>
    <w:rsid w:val="008E608D"/>
    <w:rsid w:val="009263D7"/>
    <w:rsid w:val="00980A8E"/>
    <w:rsid w:val="009A7F5B"/>
    <w:rsid w:val="009C5ED8"/>
    <w:rsid w:val="009F58E8"/>
    <w:rsid w:val="00A06EAF"/>
    <w:rsid w:val="00A13055"/>
    <w:rsid w:val="00A15F83"/>
    <w:rsid w:val="00A17281"/>
    <w:rsid w:val="00A21529"/>
    <w:rsid w:val="00A50936"/>
    <w:rsid w:val="00A645A8"/>
    <w:rsid w:val="00A73137"/>
    <w:rsid w:val="00A92C18"/>
    <w:rsid w:val="00AA3634"/>
    <w:rsid w:val="00AC1B3D"/>
    <w:rsid w:val="00AF07E1"/>
    <w:rsid w:val="00AF34E9"/>
    <w:rsid w:val="00B07AA7"/>
    <w:rsid w:val="00B559BB"/>
    <w:rsid w:val="00B634AE"/>
    <w:rsid w:val="00B65D53"/>
    <w:rsid w:val="00B70999"/>
    <w:rsid w:val="00B75087"/>
    <w:rsid w:val="00B95493"/>
    <w:rsid w:val="00B96470"/>
    <w:rsid w:val="00BA41FB"/>
    <w:rsid w:val="00BE3CB2"/>
    <w:rsid w:val="00BE4588"/>
    <w:rsid w:val="00BF4F4B"/>
    <w:rsid w:val="00C21E66"/>
    <w:rsid w:val="00C56244"/>
    <w:rsid w:val="00C75ED0"/>
    <w:rsid w:val="00C80D0D"/>
    <w:rsid w:val="00C81015"/>
    <w:rsid w:val="00C83B1B"/>
    <w:rsid w:val="00C908F7"/>
    <w:rsid w:val="00CA4168"/>
    <w:rsid w:val="00CB30AB"/>
    <w:rsid w:val="00CC1056"/>
    <w:rsid w:val="00CC19BA"/>
    <w:rsid w:val="00CC1B01"/>
    <w:rsid w:val="00CC4357"/>
    <w:rsid w:val="00CD66BF"/>
    <w:rsid w:val="00CF4BCA"/>
    <w:rsid w:val="00D25208"/>
    <w:rsid w:val="00D261F7"/>
    <w:rsid w:val="00D26865"/>
    <w:rsid w:val="00D601A0"/>
    <w:rsid w:val="00D66A61"/>
    <w:rsid w:val="00D8313A"/>
    <w:rsid w:val="00DA028A"/>
    <w:rsid w:val="00DC48C0"/>
    <w:rsid w:val="00DD65A1"/>
    <w:rsid w:val="00DF0798"/>
    <w:rsid w:val="00DF178D"/>
    <w:rsid w:val="00DF19B4"/>
    <w:rsid w:val="00DF6CA5"/>
    <w:rsid w:val="00E264FA"/>
    <w:rsid w:val="00E720BB"/>
    <w:rsid w:val="00E955D3"/>
    <w:rsid w:val="00EA3D62"/>
    <w:rsid w:val="00EA5722"/>
    <w:rsid w:val="00EE4362"/>
    <w:rsid w:val="00EE67F6"/>
    <w:rsid w:val="00F01CFE"/>
    <w:rsid w:val="00F2148A"/>
    <w:rsid w:val="00F4538A"/>
    <w:rsid w:val="00F554CE"/>
    <w:rsid w:val="00F608C6"/>
    <w:rsid w:val="00F75CFC"/>
    <w:rsid w:val="00F76747"/>
    <w:rsid w:val="00F82EA2"/>
    <w:rsid w:val="00F86A4A"/>
    <w:rsid w:val="00F90FB2"/>
    <w:rsid w:val="00FA2B86"/>
    <w:rsid w:val="00FC09DF"/>
    <w:rsid w:val="00FC74DF"/>
    <w:rsid w:val="00FD4452"/>
    <w:rsid w:val="00FE3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B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C1"/>
    <w:rPr>
      <w:rFonts w:ascii="Times New Roman" w:hAnsi="Times New Roman" w:cs="新細明體"/>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Balloon Text"/>
    <w:basedOn w:val="a"/>
    <w:link w:val="a5"/>
    <w:uiPriority w:val="99"/>
    <w:rPr>
      <w:rFonts w:ascii="Arial" w:hAnsi="Arial"/>
      <w:sz w:val="18"/>
      <w:szCs w:val="18"/>
    </w:rPr>
  </w:style>
  <w:style w:type="character" w:customStyle="1" w:styleId="a5">
    <w:name w:val="註解方塊文字 字元"/>
    <w:link w:val="a4"/>
    <w:uiPriority w:val="99"/>
    <w:semiHidden/>
    <w:locked/>
    <w:rPr>
      <w:rFonts w:ascii="Cambria" w:eastAsia="新細明體" w:hAnsi="Cambria" w:cs="Times New Roman"/>
      <w:kern w:val="0"/>
      <w:sz w:val="18"/>
      <w:szCs w:val="18"/>
    </w:rPr>
  </w:style>
  <w:style w:type="paragraph" w:styleId="a6">
    <w:name w:val="header"/>
    <w:basedOn w:val="a"/>
    <w:link w:val="a7"/>
    <w:uiPriority w:val="99"/>
    <w:unhideWhenUsed/>
    <w:rsid w:val="006831A6"/>
    <w:pPr>
      <w:tabs>
        <w:tab w:val="center" w:pos="4153"/>
        <w:tab w:val="right" w:pos="8306"/>
      </w:tabs>
      <w:snapToGrid w:val="0"/>
    </w:pPr>
    <w:rPr>
      <w:sz w:val="20"/>
      <w:szCs w:val="20"/>
    </w:rPr>
  </w:style>
  <w:style w:type="character" w:customStyle="1" w:styleId="a7">
    <w:name w:val="頁首 字元"/>
    <w:link w:val="a6"/>
    <w:uiPriority w:val="99"/>
    <w:locked/>
    <w:rsid w:val="006831A6"/>
    <w:rPr>
      <w:rFonts w:ascii="Times New Roman" w:eastAsia="新細明體" w:hAnsi="Times New Roman" w:cs="新細明體"/>
      <w:kern w:val="0"/>
      <w:sz w:val="20"/>
      <w:szCs w:val="20"/>
    </w:rPr>
  </w:style>
  <w:style w:type="paragraph" w:styleId="a8">
    <w:name w:val="footer"/>
    <w:basedOn w:val="a"/>
    <w:link w:val="a9"/>
    <w:uiPriority w:val="99"/>
    <w:unhideWhenUsed/>
    <w:rsid w:val="006831A6"/>
    <w:pPr>
      <w:tabs>
        <w:tab w:val="center" w:pos="4153"/>
        <w:tab w:val="right" w:pos="8306"/>
      </w:tabs>
      <w:snapToGrid w:val="0"/>
    </w:pPr>
    <w:rPr>
      <w:sz w:val="20"/>
      <w:szCs w:val="20"/>
    </w:rPr>
  </w:style>
  <w:style w:type="character" w:customStyle="1" w:styleId="a9">
    <w:name w:val="頁尾 字元"/>
    <w:link w:val="a8"/>
    <w:uiPriority w:val="99"/>
    <w:locked/>
    <w:rsid w:val="006831A6"/>
    <w:rPr>
      <w:rFonts w:ascii="Times New Roman" w:eastAsia="新細明體" w:hAnsi="Times New Roman" w:cs="新細明體"/>
      <w:kern w:val="0"/>
      <w:sz w:val="20"/>
      <w:szCs w:val="20"/>
    </w:rPr>
  </w:style>
  <w:style w:type="paragraph" w:customStyle="1" w:styleId="00CBodyText">
    <w:name w:val="00 C_Body Text"/>
    <w:basedOn w:val="a"/>
    <w:rsid w:val="008C04D3"/>
    <w:pPr>
      <w:widowControl w:val="0"/>
      <w:tabs>
        <w:tab w:val="left" w:pos="567"/>
        <w:tab w:val="left" w:pos="1134"/>
        <w:tab w:val="left" w:pos="1701"/>
        <w:tab w:val="left" w:pos="2268"/>
        <w:tab w:val="left" w:pos="2835"/>
        <w:tab w:val="left" w:pos="3402"/>
        <w:tab w:val="left" w:pos="3969"/>
        <w:tab w:val="left" w:pos="4535"/>
      </w:tabs>
      <w:suppressAutoHyphens/>
      <w:autoSpaceDE w:val="0"/>
      <w:autoSpaceDN w:val="0"/>
      <w:adjustRightInd w:val="0"/>
      <w:spacing w:line="240" w:lineRule="atLeast"/>
      <w:jc w:val="both"/>
      <w:textAlignment w:val="baseline"/>
    </w:pPr>
    <w:rPr>
      <w:rFonts w:ascii="ATC-*MHeiLight+Helvetica*0020*R" w:eastAsia="ATC-*MHeiLight+Helvetica*0020*R" w:hAnsi="Calibri" w:cs="Times New Roman"/>
      <w:color w:val="000000"/>
      <w:sz w:val="18"/>
      <w:szCs w:val="20"/>
    </w:rPr>
  </w:style>
  <w:style w:type="paragraph" w:customStyle="1" w:styleId="TableParagraph">
    <w:name w:val="Table Paragraph"/>
    <w:basedOn w:val="a"/>
    <w:uiPriority w:val="1"/>
    <w:qFormat/>
    <w:rsid w:val="00BA41FB"/>
    <w:pPr>
      <w:widowControl w:val="0"/>
      <w:autoSpaceDE w:val="0"/>
      <w:autoSpaceDN w:val="0"/>
      <w:ind w:left="136"/>
      <w:jc w:val="center"/>
    </w:pPr>
    <w:rPr>
      <w:rFonts w:eastAsia="Times New Roman" w:cs="Times New Roman"/>
      <w:sz w:val="22"/>
      <w:szCs w:val="22"/>
      <w:lang w:eastAsia="en-US"/>
    </w:rPr>
  </w:style>
  <w:style w:type="paragraph" w:styleId="HTML">
    <w:name w:val="HTML Preformatted"/>
    <w:basedOn w:val="a"/>
    <w:link w:val="HTML0"/>
    <w:uiPriority w:val="99"/>
    <w:semiHidden/>
    <w:unhideWhenUsed/>
    <w:rsid w:val="0000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zh-CN"/>
    </w:rPr>
  </w:style>
  <w:style w:type="character" w:customStyle="1" w:styleId="HTML0">
    <w:name w:val="HTML 預設格式 字元"/>
    <w:basedOn w:val="a0"/>
    <w:link w:val="HTML"/>
    <w:uiPriority w:val="99"/>
    <w:semiHidden/>
    <w:rsid w:val="000003ED"/>
    <w:rPr>
      <w:rFonts w:ascii="Courier New" w:eastAsia="Times New Roman" w:hAnsi="Courier New" w:cs="Courier New"/>
    </w:rPr>
  </w:style>
  <w:style w:type="character" w:customStyle="1" w:styleId="y2iqfc">
    <w:name w:val="y2iqfc"/>
    <w:basedOn w:val="a0"/>
    <w:rsid w:val="00000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C1"/>
    <w:rPr>
      <w:rFonts w:ascii="Times New Roman" w:hAnsi="Times New Roman" w:cs="新細明體"/>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Balloon Text"/>
    <w:basedOn w:val="a"/>
    <w:link w:val="a5"/>
    <w:uiPriority w:val="99"/>
    <w:rPr>
      <w:rFonts w:ascii="Arial" w:hAnsi="Arial"/>
      <w:sz w:val="18"/>
      <w:szCs w:val="18"/>
    </w:rPr>
  </w:style>
  <w:style w:type="character" w:customStyle="1" w:styleId="a5">
    <w:name w:val="註解方塊文字 字元"/>
    <w:link w:val="a4"/>
    <w:uiPriority w:val="99"/>
    <w:semiHidden/>
    <w:locked/>
    <w:rPr>
      <w:rFonts w:ascii="Cambria" w:eastAsia="新細明體" w:hAnsi="Cambria" w:cs="Times New Roman"/>
      <w:kern w:val="0"/>
      <w:sz w:val="18"/>
      <w:szCs w:val="18"/>
    </w:rPr>
  </w:style>
  <w:style w:type="paragraph" w:styleId="a6">
    <w:name w:val="header"/>
    <w:basedOn w:val="a"/>
    <w:link w:val="a7"/>
    <w:uiPriority w:val="99"/>
    <w:unhideWhenUsed/>
    <w:rsid w:val="006831A6"/>
    <w:pPr>
      <w:tabs>
        <w:tab w:val="center" w:pos="4153"/>
        <w:tab w:val="right" w:pos="8306"/>
      </w:tabs>
      <w:snapToGrid w:val="0"/>
    </w:pPr>
    <w:rPr>
      <w:sz w:val="20"/>
      <w:szCs w:val="20"/>
    </w:rPr>
  </w:style>
  <w:style w:type="character" w:customStyle="1" w:styleId="a7">
    <w:name w:val="頁首 字元"/>
    <w:link w:val="a6"/>
    <w:uiPriority w:val="99"/>
    <w:locked/>
    <w:rsid w:val="006831A6"/>
    <w:rPr>
      <w:rFonts w:ascii="Times New Roman" w:eastAsia="新細明體" w:hAnsi="Times New Roman" w:cs="新細明體"/>
      <w:kern w:val="0"/>
      <w:sz w:val="20"/>
      <w:szCs w:val="20"/>
    </w:rPr>
  </w:style>
  <w:style w:type="paragraph" w:styleId="a8">
    <w:name w:val="footer"/>
    <w:basedOn w:val="a"/>
    <w:link w:val="a9"/>
    <w:uiPriority w:val="99"/>
    <w:unhideWhenUsed/>
    <w:rsid w:val="006831A6"/>
    <w:pPr>
      <w:tabs>
        <w:tab w:val="center" w:pos="4153"/>
        <w:tab w:val="right" w:pos="8306"/>
      </w:tabs>
      <w:snapToGrid w:val="0"/>
    </w:pPr>
    <w:rPr>
      <w:sz w:val="20"/>
      <w:szCs w:val="20"/>
    </w:rPr>
  </w:style>
  <w:style w:type="character" w:customStyle="1" w:styleId="a9">
    <w:name w:val="頁尾 字元"/>
    <w:link w:val="a8"/>
    <w:uiPriority w:val="99"/>
    <w:locked/>
    <w:rsid w:val="006831A6"/>
    <w:rPr>
      <w:rFonts w:ascii="Times New Roman" w:eastAsia="新細明體" w:hAnsi="Times New Roman" w:cs="新細明體"/>
      <w:kern w:val="0"/>
      <w:sz w:val="20"/>
      <w:szCs w:val="20"/>
    </w:rPr>
  </w:style>
  <w:style w:type="paragraph" w:customStyle="1" w:styleId="00CBodyText">
    <w:name w:val="00 C_Body Text"/>
    <w:basedOn w:val="a"/>
    <w:rsid w:val="008C04D3"/>
    <w:pPr>
      <w:widowControl w:val="0"/>
      <w:tabs>
        <w:tab w:val="left" w:pos="567"/>
        <w:tab w:val="left" w:pos="1134"/>
        <w:tab w:val="left" w:pos="1701"/>
        <w:tab w:val="left" w:pos="2268"/>
        <w:tab w:val="left" w:pos="2835"/>
        <w:tab w:val="left" w:pos="3402"/>
        <w:tab w:val="left" w:pos="3969"/>
        <w:tab w:val="left" w:pos="4535"/>
      </w:tabs>
      <w:suppressAutoHyphens/>
      <w:autoSpaceDE w:val="0"/>
      <w:autoSpaceDN w:val="0"/>
      <w:adjustRightInd w:val="0"/>
      <w:spacing w:line="240" w:lineRule="atLeast"/>
      <w:jc w:val="both"/>
      <w:textAlignment w:val="baseline"/>
    </w:pPr>
    <w:rPr>
      <w:rFonts w:ascii="ATC-*MHeiLight+Helvetica*0020*R" w:eastAsia="ATC-*MHeiLight+Helvetica*0020*R" w:hAnsi="Calibri" w:cs="Times New Roman"/>
      <w:color w:val="000000"/>
      <w:sz w:val="18"/>
      <w:szCs w:val="20"/>
    </w:rPr>
  </w:style>
  <w:style w:type="paragraph" w:customStyle="1" w:styleId="TableParagraph">
    <w:name w:val="Table Paragraph"/>
    <w:basedOn w:val="a"/>
    <w:uiPriority w:val="1"/>
    <w:qFormat/>
    <w:rsid w:val="00BA41FB"/>
    <w:pPr>
      <w:widowControl w:val="0"/>
      <w:autoSpaceDE w:val="0"/>
      <w:autoSpaceDN w:val="0"/>
      <w:ind w:left="136"/>
      <w:jc w:val="center"/>
    </w:pPr>
    <w:rPr>
      <w:rFonts w:eastAsia="Times New Roman" w:cs="Times New Roman"/>
      <w:sz w:val="22"/>
      <w:szCs w:val="22"/>
      <w:lang w:eastAsia="en-US"/>
    </w:rPr>
  </w:style>
  <w:style w:type="paragraph" w:styleId="HTML">
    <w:name w:val="HTML Preformatted"/>
    <w:basedOn w:val="a"/>
    <w:link w:val="HTML0"/>
    <w:uiPriority w:val="99"/>
    <w:semiHidden/>
    <w:unhideWhenUsed/>
    <w:rsid w:val="0000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zh-CN"/>
    </w:rPr>
  </w:style>
  <w:style w:type="character" w:customStyle="1" w:styleId="HTML0">
    <w:name w:val="HTML 預設格式 字元"/>
    <w:basedOn w:val="a0"/>
    <w:link w:val="HTML"/>
    <w:uiPriority w:val="99"/>
    <w:semiHidden/>
    <w:rsid w:val="000003ED"/>
    <w:rPr>
      <w:rFonts w:ascii="Courier New" w:eastAsia="Times New Roman" w:hAnsi="Courier New" w:cs="Courier New"/>
    </w:rPr>
  </w:style>
  <w:style w:type="character" w:customStyle="1" w:styleId="y2iqfc">
    <w:name w:val="y2iqfc"/>
    <w:basedOn w:val="a0"/>
    <w:rsid w:val="0000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2764">
      <w:bodyDiv w:val="1"/>
      <w:marLeft w:val="0"/>
      <w:marRight w:val="0"/>
      <w:marTop w:val="0"/>
      <w:marBottom w:val="0"/>
      <w:divBdr>
        <w:top w:val="none" w:sz="0" w:space="0" w:color="auto"/>
        <w:left w:val="none" w:sz="0" w:space="0" w:color="auto"/>
        <w:bottom w:val="none" w:sz="0" w:space="0" w:color="auto"/>
        <w:right w:val="none" w:sz="0" w:space="0" w:color="auto"/>
      </w:divBdr>
    </w:div>
    <w:div w:id="1195997741">
      <w:bodyDiv w:val="1"/>
      <w:marLeft w:val="0"/>
      <w:marRight w:val="0"/>
      <w:marTop w:val="0"/>
      <w:marBottom w:val="0"/>
      <w:divBdr>
        <w:top w:val="none" w:sz="0" w:space="0" w:color="auto"/>
        <w:left w:val="none" w:sz="0" w:space="0" w:color="auto"/>
        <w:bottom w:val="none" w:sz="0" w:space="0" w:color="auto"/>
        <w:right w:val="none" w:sz="0" w:space="0" w:color="auto"/>
      </w:divBdr>
    </w:div>
    <w:div w:id="15420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CAA8-9454-4930-8AFE-53D8A1BB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Hong Kong Exchanges and Clearing Limited and The Stock Exchange of Hong Kong Limited take no responsibility for the contents of this announcement, make no representation as to its accuracy or completeness and expressly disclaim any liability whatsoever f</vt:lpstr>
    </vt:vector>
  </TitlesOfParts>
  <Company>Li &amp; Partners</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Limited and The Stock Exchange of Hong Kong Limited take no responsibility for the contents of this announcement, make no representation as to its accuracy or completeness and expressly disclaim any liability whatsoever f</dc:title>
  <dc:subject/>
  <dc:creator>Jacqueline Heung</dc:creator>
  <cp:keywords/>
  <cp:lastModifiedBy>Candy Wong</cp:lastModifiedBy>
  <cp:revision>6</cp:revision>
  <cp:lastPrinted>2018-05-25T10:48:00Z</cp:lastPrinted>
  <dcterms:created xsi:type="dcterms:W3CDTF">2022-05-23T02:45:00Z</dcterms:created>
  <dcterms:modified xsi:type="dcterms:W3CDTF">2022-05-26T03:33:00Z</dcterms:modified>
</cp:coreProperties>
</file>