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8068" w14:textId="77777777" w:rsidR="00CD0536" w:rsidRPr="00CD0536" w:rsidRDefault="00CD0536" w:rsidP="00CD0536">
      <w:pPr>
        <w:snapToGrid w:val="0"/>
        <w:ind w:left="0"/>
        <w:rPr>
          <w:rFonts w:asciiTheme="minorEastAsia" w:hAnsiTheme="minorEastAsia"/>
          <w:i/>
          <w:sz w:val="22"/>
        </w:rPr>
      </w:pPr>
      <w:r w:rsidRPr="00CD0536">
        <w:rPr>
          <w:rFonts w:asciiTheme="minorEastAsia" w:hAnsiTheme="minorEastAsia" w:hint="eastAsia"/>
          <w:i/>
          <w:sz w:val="22"/>
        </w:rPr>
        <w:t>香港交易及結算所有限公司及香港聯合交易所有限公司對本公</w:t>
      </w:r>
      <w:r w:rsidR="002C1A81" w:rsidRPr="007A33ED">
        <w:rPr>
          <w:rFonts w:asciiTheme="minorEastAsia" w:hAnsiTheme="minorEastAsia" w:hint="eastAsia"/>
          <w:i/>
          <w:sz w:val="22"/>
        </w:rPr>
        <w:t>告</w:t>
      </w:r>
      <w:r w:rsidRPr="00CD0536">
        <w:rPr>
          <w:rFonts w:asciiTheme="minorEastAsia" w:hAnsiTheme="minorEastAsia" w:hint="eastAsia"/>
          <w:i/>
          <w:sz w:val="22"/>
        </w:rPr>
        <w:t>的內容概不負責，對其準確性或完整性亦不發表任何聲明，並明確表示，概不對因本公</w:t>
      </w:r>
      <w:r w:rsidR="007A33ED" w:rsidRPr="007A33ED">
        <w:rPr>
          <w:rFonts w:asciiTheme="minorEastAsia" w:hAnsiTheme="minorEastAsia" w:hint="eastAsia"/>
          <w:i/>
          <w:sz w:val="22"/>
        </w:rPr>
        <w:t>告</w:t>
      </w:r>
      <w:r w:rsidRPr="00CD0536">
        <w:rPr>
          <w:rFonts w:asciiTheme="minorEastAsia" w:hAnsiTheme="minorEastAsia" w:hint="eastAsia"/>
          <w:i/>
          <w:sz w:val="22"/>
        </w:rPr>
        <w:t>全部或任何部分內容而產生或因依賴該等內容而引致的任何損失承擔任何責任。</w:t>
      </w:r>
    </w:p>
    <w:p w14:paraId="217B5008" w14:textId="77777777" w:rsidR="00410F47" w:rsidRDefault="00410F47" w:rsidP="00CD0536">
      <w:pPr>
        <w:ind w:left="0"/>
        <w:rPr>
          <w:rFonts w:asciiTheme="minorEastAsia" w:hAnsiTheme="minorEastAsia"/>
        </w:rPr>
      </w:pPr>
    </w:p>
    <w:p w14:paraId="12B9F69C" w14:textId="2F069A85" w:rsidR="003E45A3" w:rsidRPr="00F34C03" w:rsidRDefault="007F6EB0" w:rsidP="003E45A3">
      <w:pPr>
        <w:snapToGrid w:val="0"/>
        <w:ind w:left="0"/>
        <w:jc w:val="center"/>
        <w:rPr>
          <w:rFonts w:asciiTheme="minorEastAsia" w:hAnsiTheme="minorEastAsia"/>
          <w:b/>
          <w:color w:val="FF0000"/>
          <w:sz w:val="32"/>
          <w:szCs w:val="32"/>
          <w:lang w:eastAsia="zh-HK"/>
        </w:rPr>
      </w:pPr>
      <w:r>
        <w:rPr>
          <w:noProof/>
        </w:rPr>
        <w:drawing>
          <wp:inline distT="0" distB="0" distL="0" distR="0" wp14:anchorId="2B62A22E" wp14:editId="01F49718">
            <wp:extent cx="1343025" cy="15906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3025" cy="1590675"/>
                    </a:xfrm>
                    <a:prstGeom prst="rect">
                      <a:avLst/>
                    </a:prstGeom>
                  </pic:spPr>
                </pic:pic>
              </a:graphicData>
            </a:graphic>
          </wp:inline>
        </w:drawing>
      </w:r>
    </w:p>
    <w:p w14:paraId="4A5A7930" w14:textId="77777777" w:rsidR="007F6EB0" w:rsidRPr="00D93FD6" w:rsidRDefault="007F6EB0" w:rsidP="007F6EB0">
      <w:pPr>
        <w:snapToGrid w:val="0"/>
        <w:ind w:rightChars="-24" w:right="-58"/>
        <w:jc w:val="center"/>
        <w:rPr>
          <w:rFonts w:ascii="Times New Roman" w:hAnsi="Times New Roman" w:cs="Times New Roman"/>
          <w:b/>
          <w:bCs/>
          <w:sz w:val="36"/>
          <w:szCs w:val="36"/>
        </w:rPr>
      </w:pPr>
      <w:r w:rsidRPr="00D93FD6">
        <w:rPr>
          <w:rFonts w:ascii="Times New Roman" w:hAnsi="Times New Roman" w:cs="Times New Roman"/>
          <w:b/>
          <w:bCs/>
          <w:sz w:val="36"/>
          <w:szCs w:val="36"/>
        </w:rPr>
        <w:t>CHINA WOOD INTERNATIONAL HOLDING CO., LIMITED</w:t>
      </w:r>
    </w:p>
    <w:p w14:paraId="0BE80334" w14:textId="0B69F1D7" w:rsidR="007F6EB0" w:rsidRDefault="007F6EB0" w:rsidP="007F6EB0">
      <w:pPr>
        <w:snapToGrid w:val="0"/>
        <w:jc w:val="center"/>
        <w:rPr>
          <w:rFonts w:ascii="新細明體" w:eastAsia="新細明體" w:hAnsi="新細明體" w:cs="新細明體"/>
          <w:b/>
          <w:bCs/>
          <w:sz w:val="36"/>
          <w:szCs w:val="36"/>
        </w:rPr>
      </w:pPr>
      <w:r w:rsidRPr="00D93FD6">
        <w:rPr>
          <w:b/>
          <w:bCs/>
          <w:sz w:val="36"/>
          <w:szCs w:val="36"/>
        </w:rPr>
        <w:t>中木國際控股有限公</w:t>
      </w:r>
      <w:r w:rsidRPr="00D93FD6">
        <w:rPr>
          <w:rFonts w:ascii="新細明體" w:eastAsia="新細明體" w:hAnsi="新細明體" w:cs="新細明體" w:hint="eastAsia"/>
          <w:b/>
          <w:bCs/>
          <w:sz w:val="36"/>
          <w:szCs w:val="36"/>
        </w:rPr>
        <w:t>司</w:t>
      </w:r>
    </w:p>
    <w:p w14:paraId="0C7E3729" w14:textId="0AB86E0A" w:rsidR="00E31310" w:rsidRPr="00E31310" w:rsidRDefault="00E31310" w:rsidP="00B7157B">
      <w:pPr>
        <w:snapToGrid w:val="0"/>
        <w:jc w:val="center"/>
        <w:rPr>
          <w:rFonts w:asciiTheme="minorEastAsia" w:hAnsiTheme="minorEastAsia"/>
          <w:i/>
          <w:sz w:val="20"/>
          <w:szCs w:val="20"/>
        </w:rPr>
      </w:pPr>
      <w:r w:rsidRPr="00E31310">
        <w:rPr>
          <w:rFonts w:asciiTheme="minorEastAsia" w:hAnsiTheme="minorEastAsia"/>
          <w:i/>
          <w:sz w:val="20"/>
          <w:szCs w:val="20"/>
        </w:rPr>
        <w:t>（已委任共同臨時清盤人</w:t>
      </w:r>
      <w:r w:rsidRPr="00E31310">
        <w:rPr>
          <w:rFonts w:asciiTheme="minorEastAsia" w:hAnsiTheme="minorEastAsia" w:hint="eastAsia"/>
          <w:i/>
          <w:sz w:val="20"/>
          <w:szCs w:val="20"/>
        </w:rPr>
        <w:t>）</w:t>
      </w:r>
    </w:p>
    <w:p w14:paraId="30F68C20" w14:textId="77777777" w:rsidR="00CD0536" w:rsidRPr="001B74D9" w:rsidRDefault="00CD0536" w:rsidP="00CD0536">
      <w:pPr>
        <w:snapToGrid w:val="0"/>
        <w:ind w:left="0"/>
        <w:jc w:val="center"/>
        <w:rPr>
          <w:rFonts w:asciiTheme="minorEastAsia" w:hAnsiTheme="minorEastAsia"/>
          <w:i/>
          <w:sz w:val="20"/>
          <w:szCs w:val="20"/>
        </w:rPr>
      </w:pPr>
      <w:r w:rsidRPr="001B74D9">
        <w:rPr>
          <w:rFonts w:asciiTheme="minorEastAsia" w:hAnsiTheme="minorEastAsia" w:hint="eastAsia"/>
          <w:i/>
          <w:sz w:val="20"/>
          <w:szCs w:val="20"/>
        </w:rPr>
        <w:t>（於開曼群島註冊成立之有限公司）</w:t>
      </w:r>
    </w:p>
    <w:p w14:paraId="7D6A7FD0" w14:textId="77777777" w:rsidR="00CD0536" w:rsidRPr="00CD0536" w:rsidRDefault="00CD0536" w:rsidP="00CD0536">
      <w:pPr>
        <w:snapToGrid w:val="0"/>
        <w:ind w:left="0"/>
        <w:jc w:val="center"/>
        <w:rPr>
          <w:rFonts w:asciiTheme="minorEastAsia" w:hAnsiTheme="minorEastAsia"/>
          <w:b/>
          <w:sz w:val="22"/>
        </w:rPr>
      </w:pPr>
      <w:proofErr w:type="gramStart"/>
      <w:r w:rsidRPr="00CD0536">
        <w:rPr>
          <w:rFonts w:asciiTheme="minorEastAsia" w:hAnsiTheme="minorEastAsia" w:hint="eastAsia"/>
          <w:b/>
          <w:sz w:val="22"/>
        </w:rPr>
        <w:t>（</w:t>
      </w:r>
      <w:proofErr w:type="gramEnd"/>
      <w:r w:rsidRPr="00CD0536">
        <w:rPr>
          <w:rFonts w:asciiTheme="minorEastAsia" w:hAnsiTheme="minorEastAsia" w:hint="eastAsia"/>
          <w:b/>
          <w:sz w:val="22"/>
        </w:rPr>
        <w:t>股份代號：1822</w:t>
      </w:r>
      <w:proofErr w:type="gramStart"/>
      <w:r w:rsidRPr="00CD0536">
        <w:rPr>
          <w:rFonts w:asciiTheme="minorEastAsia" w:hAnsiTheme="minorEastAsia" w:hint="eastAsia"/>
          <w:b/>
          <w:sz w:val="22"/>
        </w:rPr>
        <w:t>）</w:t>
      </w:r>
      <w:proofErr w:type="gramEnd"/>
    </w:p>
    <w:p w14:paraId="79B646BF" w14:textId="77777777" w:rsidR="00C23189" w:rsidRDefault="00C23189" w:rsidP="00CD0536">
      <w:pPr>
        <w:snapToGrid w:val="0"/>
        <w:ind w:left="0"/>
        <w:jc w:val="center"/>
        <w:rPr>
          <w:rFonts w:asciiTheme="minorEastAsia" w:hAnsiTheme="minorEastAsia"/>
          <w:b/>
          <w:lang w:eastAsia="zh-HK"/>
        </w:rPr>
      </w:pPr>
    </w:p>
    <w:p w14:paraId="60C4F4B6" w14:textId="77777777" w:rsidR="00C016ED" w:rsidRPr="00C23189" w:rsidRDefault="00C016ED" w:rsidP="00CD0536">
      <w:pPr>
        <w:snapToGrid w:val="0"/>
        <w:ind w:left="0"/>
        <w:jc w:val="center"/>
        <w:rPr>
          <w:rFonts w:asciiTheme="minorEastAsia" w:hAnsiTheme="minorEastAsia"/>
          <w:b/>
          <w:lang w:eastAsia="zh-HK"/>
        </w:rPr>
      </w:pPr>
    </w:p>
    <w:p w14:paraId="7EECD689" w14:textId="77777777" w:rsidR="00C016ED" w:rsidRPr="00C016ED" w:rsidRDefault="00C016ED" w:rsidP="00C016ED">
      <w:pPr>
        <w:snapToGrid w:val="0"/>
        <w:ind w:left="0"/>
        <w:jc w:val="center"/>
        <w:rPr>
          <w:b/>
          <w:sz w:val="28"/>
          <w:szCs w:val="28"/>
          <w:lang w:eastAsia="zh-HK"/>
        </w:rPr>
      </w:pPr>
      <w:r w:rsidRPr="00C016ED">
        <w:rPr>
          <w:b/>
          <w:sz w:val="28"/>
          <w:szCs w:val="28"/>
        </w:rPr>
        <w:t>董事會召開日期</w:t>
      </w:r>
    </w:p>
    <w:p w14:paraId="5EEF3F9A" w14:textId="77777777" w:rsidR="00C016ED" w:rsidRDefault="00C016ED" w:rsidP="00CD0536">
      <w:pPr>
        <w:ind w:left="0"/>
        <w:rPr>
          <w:lang w:eastAsia="zh-HK"/>
        </w:rPr>
      </w:pPr>
    </w:p>
    <w:p w14:paraId="1B67DE46" w14:textId="31B5EC44" w:rsidR="00CD0536" w:rsidRDefault="00E31310" w:rsidP="00B7157B">
      <w:pPr>
        <w:ind w:left="0"/>
        <w:rPr>
          <w:rFonts w:asciiTheme="minorEastAsia" w:hAnsiTheme="minorEastAsia"/>
        </w:rPr>
      </w:pPr>
      <w:r>
        <w:rPr>
          <w:rFonts w:ascii="Times New Roman" w:hAnsi="Times New Roman" w:cs="Times New Roman"/>
          <w:szCs w:val="24"/>
        </w:rPr>
        <w:t>C</w:t>
      </w:r>
      <w:r>
        <w:rPr>
          <w:rFonts w:ascii="Times New Roman" w:hAnsi="Times New Roman" w:cs="Times New Roman" w:hint="eastAsia"/>
          <w:szCs w:val="24"/>
        </w:rPr>
        <w:t>h</w:t>
      </w:r>
      <w:r>
        <w:rPr>
          <w:rFonts w:ascii="Times New Roman" w:hAnsi="Times New Roman" w:cs="Times New Roman"/>
          <w:szCs w:val="24"/>
        </w:rPr>
        <w:t>ina Wood International Holding Co.,</w:t>
      </w:r>
      <w:r w:rsidRPr="00651407">
        <w:rPr>
          <w:rFonts w:ascii="Times New Roman" w:hAnsi="Times New Roman" w:cs="Times New Roman"/>
          <w:szCs w:val="24"/>
        </w:rPr>
        <w:t xml:space="preserve"> Limited </w:t>
      </w:r>
      <w:r w:rsidRPr="00D93FD6">
        <w:rPr>
          <w:b/>
          <w:bCs/>
          <w:szCs w:val="24"/>
        </w:rPr>
        <w:t>中木國際控股有限公</w:t>
      </w:r>
      <w:r w:rsidRPr="00D93FD6">
        <w:rPr>
          <w:rFonts w:ascii="新細明體" w:eastAsia="新細明體" w:hAnsi="新細明體" w:cs="新細明體" w:hint="eastAsia"/>
          <w:b/>
          <w:bCs/>
          <w:szCs w:val="24"/>
        </w:rPr>
        <w:t>司</w:t>
      </w:r>
      <w:r>
        <w:rPr>
          <w:rFonts w:ascii="新細明體" w:eastAsia="新細明體" w:hAnsi="新細明體" w:cs="新細明體" w:hint="eastAsia"/>
          <w:b/>
          <w:bCs/>
          <w:szCs w:val="24"/>
        </w:rPr>
        <w:t xml:space="preserve"> </w:t>
      </w:r>
      <w:r w:rsidRPr="00E31310">
        <w:rPr>
          <w:rFonts w:asciiTheme="minorEastAsia" w:hAnsiTheme="minorEastAsia"/>
        </w:rPr>
        <w:t xml:space="preserve">(「本公司」) </w:t>
      </w:r>
      <w:r w:rsidR="00C016ED" w:rsidRPr="00E31310">
        <w:rPr>
          <w:rFonts w:asciiTheme="minorEastAsia" w:hAnsiTheme="minorEastAsia"/>
        </w:rPr>
        <w:t>董</w:t>
      </w:r>
      <w:r w:rsidR="00C016ED">
        <w:t>事會（「</w:t>
      </w:r>
      <w:r w:rsidR="00C016ED" w:rsidRPr="00C016ED">
        <w:rPr>
          <w:b/>
        </w:rPr>
        <w:t>董事會</w:t>
      </w:r>
      <w:r w:rsidR="00C016ED">
        <w:t>」）謹此公佈</w:t>
      </w:r>
      <w:r w:rsidR="00C016ED" w:rsidRPr="00C016ED">
        <w:rPr>
          <w:rFonts w:hint="eastAsia"/>
        </w:rPr>
        <w:t>，</w:t>
      </w:r>
      <w:r w:rsidRPr="00E31310">
        <w:rPr>
          <w:rFonts w:asciiTheme="minorEastAsia" w:hAnsiTheme="minorEastAsia"/>
        </w:rPr>
        <w:t>董</w:t>
      </w:r>
      <w:r>
        <w:t>事會</w:t>
      </w:r>
      <w:r w:rsidR="00C016ED">
        <w:t>將於二零</w:t>
      </w:r>
      <w:r>
        <w:t>二二</w:t>
      </w:r>
      <w:r w:rsidR="00C016ED">
        <w:t>年</w:t>
      </w:r>
      <w:r w:rsidR="00C016ED" w:rsidRPr="009654AF">
        <w:rPr>
          <w:rFonts w:asciiTheme="minorEastAsia" w:hAnsiTheme="minorEastAsia" w:hint="eastAsia"/>
        </w:rPr>
        <w:t>八</w:t>
      </w:r>
      <w:r w:rsidR="00C016ED" w:rsidRPr="00CD0536">
        <w:rPr>
          <w:rFonts w:asciiTheme="minorEastAsia" w:hAnsiTheme="minorEastAsia" w:hint="eastAsia"/>
        </w:rPr>
        <w:t>月</w:t>
      </w:r>
      <w:r w:rsidR="00837F25" w:rsidRPr="00837F25">
        <w:rPr>
          <w:rFonts w:hint="eastAsia"/>
        </w:rPr>
        <w:t>十九</w:t>
      </w:r>
      <w:r w:rsidR="00C016ED">
        <w:t>日舉行董事會會議</w:t>
      </w:r>
      <w:r w:rsidR="00C016ED" w:rsidRPr="00C016ED">
        <w:rPr>
          <w:rFonts w:hint="eastAsia"/>
        </w:rPr>
        <w:t>，</w:t>
      </w:r>
      <w:r w:rsidR="00C016ED">
        <w:t>以（其中包括）批准本公司及其附屬公司截至二零</w:t>
      </w:r>
      <w:r>
        <w:t>二二</w:t>
      </w:r>
      <w:r w:rsidR="00C016ED">
        <w:t>年六月三十日止六</w:t>
      </w:r>
      <w:r w:rsidR="00C016ED" w:rsidRPr="00C016ED">
        <w:rPr>
          <w:rFonts w:hint="eastAsia"/>
        </w:rPr>
        <w:t>個月</w:t>
      </w:r>
      <w:r w:rsidR="00807689" w:rsidRPr="00807689">
        <w:rPr>
          <w:rFonts w:hint="eastAsia"/>
        </w:rPr>
        <w:t>之未經審核</w:t>
      </w:r>
      <w:r>
        <w:t>綜</w:t>
      </w:r>
      <w:r>
        <w:rPr>
          <w:rFonts w:ascii="新細明體" w:eastAsia="新細明體" w:hAnsi="新細明體" w:cs="新細明體" w:hint="eastAsia"/>
        </w:rPr>
        <w:t>合</w:t>
      </w:r>
      <w:r w:rsidR="00807689" w:rsidRPr="00807689">
        <w:rPr>
          <w:rFonts w:hint="eastAsia"/>
        </w:rPr>
        <w:t>中期</w:t>
      </w:r>
      <w:r w:rsidR="00C016ED">
        <w:t>業績</w:t>
      </w:r>
      <w:r w:rsidR="00807689" w:rsidRPr="00807689">
        <w:rPr>
          <w:rFonts w:hint="eastAsia"/>
        </w:rPr>
        <w:t>，以</w:t>
      </w:r>
      <w:r w:rsidR="00C016ED">
        <w:t>及考慮建議派發</w:t>
      </w:r>
      <w:r w:rsidR="00C016ED" w:rsidRPr="00C016ED">
        <w:rPr>
          <w:rFonts w:hint="eastAsia"/>
        </w:rPr>
        <w:t>中期</w:t>
      </w:r>
      <w:r w:rsidR="00C016ED">
        <w:t>股息（如有）</w:t>
      </w:r>
      <w:r>
        <w:t>及處理其他事</w:t>
      </w:r>
      <w:r w:rsidRPr="00E31310">
        <w:rPr>
          <w:rFonts w:hint="eastAsia"/>
        </w:rPr>
        <w:t>項</w:t>
      </w:r>
      <w:r w:rsidR="00C016ED" w:rsidRPr="00E31310">
        <w:rPr>
          <w:rFonts w:hint="eastAsia"/>
        </w:rPr>
        <w:t>。</w:t>
      </w:r>
    </w:p>
    <w:p w14:paraId="7AC6E969" w14:textId="77777777" w:rsidR="003E45A3" w:rsidRPr="00CD0536" w:rsidRDefault="003E45A3" w:rsidP="00CD0536">
      <w:pPr>
        <w:ind w:left="0"/>
        <w:rPr>
          <w:rFonts w:asciiTheme="minorEastAsia" w:hAnsiTheme="minorEastAsia"/>
        </w:rPr>
      </w:pPr>
    </w:p>
    <w:p w14:paraId="3BF55403" w14:textId="77777777" w:rsidR="00CD0536" w:rsidRPr="00CD0536" w:rsidRDefault="00CD0536" w:rsidP="00CD0536">
      <w:pPr>
        <w:snapToGrid w:val="0"/>
        <w:ind w:leftChars="2067" w:left="4961"/>
        <w:jc w:val="center"/>
        <w:rPr>
          <w:rFonts w:asciiTheme="minorEastAsia" w:hAnsiTheme="minorEastAsia"/>
        </w:rPr>
      </w:pPr>
      <w:r w:rsidRPr="00CD0536">
        <w:rPr>
          <w:rFonts w:asciiTheme="minorEastAsia" w:hAnsiTheme="minorEastAsia" w:hint="eastAsia"/>
        </w:rPr>
        <w:t>承董事會命</w:t>
      </w:r>
    </w:p>
    <w:p w14:paraId="2669CCD4" w14:textId="77777777" w:rsidR="00E31310" w:rsidRPr="00E31310" w:rsidRDefault="00E31310" w:rsidP="00E31310">
      <w:pPr>
        <w:snapToGrid w:val="0"/>
        <w:ind w:leftChars="1831" w:left="4394" w:rightChars="-342" w:right="-821"/>
        <w:jc w:val="center"/>
        <w:rPr>
          <w:rFonts w:ascii="Times New Roman" w:hAnsi="Times New Roman" w:cs="Times New Roman"/>
          <w:b/>
          <w:bCs/>
        </w:rPr>
      </w:pPr>
      <w:r w:rsidRPr="00E31310">
        <w:rPr>
          <w:rFonts w:ascii="Times New Roman" w:hAnsi="Times New Roman" w:cs="Times New Roman"/>
          <w:b/>
          <w:bCs/>
        </w:rPr>
        <w:t xml:space="preserve">China Wood International Holding Co., Limited </w:t>
      </w:r>
    </w:p>
    <w:p w14:paraId="0F53D9F6" w14:textId="77777777" w:rsidR="00E31310" w:rsidRDefault="00E31310" w:rsidP="00CD0536">
      <w:pPr>
        <w:snapToGrid w:val="0"/>
        <w:ind w:leftChars="2067" w:left="4961"/>
        <w:jc w:val="center"/>
      </w:pPr>
      <w:r>
        <w:t>中木國際控股有限公司</w:t>
      </w:r>
      <w:r>
        <w:t xml:space="preserve"> </w:t>
      </w:r>
    </w:p>
    <w:p w14:paraId="3173004B" w14:textId="77777777" w:rsidR="00E31310" w:rsidRPr="00E31310" w:rsidRDefault="00E31310" w:rsidP="00CD0536">
      <w:pPr>
        <w:snapToGrid w:val="0"/>
        <w:ind w:leftChars="2067" w:left="4961"/>
        <w:jc w:val="center"/>
        <w:rPr>
          <w:i/>
          <w:iCs/>
        </w:rPr>
      </w:pPr>
      <w:r>
        <w:t>（</w:t>
      </w:r>
      <w:r w:rsidRPr="00E31310">
        <w:rPr>
          <w:i/>
          <w:iCs/>
        </w:rPr>
        <w:t>已委任共同臨時清盤人）</w:t>
      </w:r>
      <w:r w:rsidRPr="00E31310">
        <w:rPr>
          <w:i/>
          <w:iCs/>
        </w:rPr>
        <w:t xml:space="preserve"> </w:t>
      </w:r>
    </w:p>
    <w:p w14:paraId="1DEA059F" w14:textId="77777777" w:rsidR="00E31310" w:rsidRPr="00E31310" w:rsidRDefault="00E31310" w:rsidP="00CD0536">
      <w:pPr>
        <w:snapToGrid w:val="0"/>
        <w:ind w:leftChars="2067" w:left="4961"/>
        <w:jc w:val="center"/>
        <w:rPr>
          <w:rFonts w:ascii="新細明體" w:eastAsia="新細明體" w:hAnsi="新細明體" w:cs="新細明體"/>
          <w:i/>
          <w:iCs/>
        </w:rPr>
      </w:pPr>
      <w:r w:rsidRPr="00E31310">
        <w:rPr>
          <w:i/>
          <w:iCs/>
        </w:rPr>
        <w:t>（僅適用於公司重組</w:t>
      </w:r>
      <w:r w:rsidRPr="00E31310">
        <w:rPr>
          <w:rFonts w:ascii="新細明體" w:eastAsia="新細明體" w:hAnsi="新細明體" w:cs="新細明體" w:hint="eastAsia"/>
          <w:i/>
          <w:iCs/>
        </w:rPr>
        <w:t>）</w:t>
      </w:r>
    </w:p>
    <w:p w14:paraId="43D0F016" w14:textId="17908278" w:rsidR="00CD0536" w:rsidRPr="00CD0536" w:rsidRDefault="00CD0536" w:rsidP="00CD0536">
      <w:pPr>
        <w:snapToGrid w:val="0"/>
        <w:ind w:leftChars="2067" w:left="4961"/>
        <w:jc w:val="center"/>
        <w:rPr>
          <w:rFonts w:asciiTheme="minorEastAsia" w:hAnsiTheme="minorEastAsia"/>
          <w:i/>
        </w:rPr>
      </w:pPr>
      <w:r w:rsidRPr="00CD0536">
        <w:rPr>
          <w:rFonts w:asciiTheme="minorEastAsia" w:hAnsiTheme="minorEastAsia" w:hint="eastAsia"/>
          <w:i/>
        </w:rPr>
        <w:t>主席兼執行董事</w:t>
      </w:r>
    </w:p>
    <w:p w14:paraId="49483940" w14:textId="77777777" w:rsidR="00E31310" w:rsidRPr="00E31310" w:rsidRDefault="00E31310" w:rsidP="00CD0536">
      <w:pPr>
        <w:snapToGrid w:val="0"/>
        <w:ind w:leftChars="2067" w:left="4961"/>
        <w:jc w:val="center"/>
        <w:rPr>
          <w:rFonts w:ascii="新細明體" w:eastAsia="新細明體" w:hAnsi="新細明體" w:cs="新細明體"/>
          <w:b/>
          <w:bCs/>
        </w:rPr>
      </w:pPr>
      <w:r w:rsidRPr="00E31310">
        <w:rPr>
          <w:b/>
          <w:bCs/>
        </w:rPr>
        <w:t>呂寧</w:t>
      </w:r>
      <w:r w:rsidRPr="00E31310">
        <w:rPr>
          <w:rFonts w:ascii="新細明體" w:eastAsia="新細明體" w:hAnsi="新細明體" w:cs="新細明體" w:hint="eastAsia"/>
          <w:b/>
          <w:bCs/>
        </w:rPr>
        <w:t>江</w:t>
      </w:r>
    </w:p>
    <w:p w14:paraId="64EA27E1" w14:textId="77777777" w:rsidR="00CD0536" w:rsidRPr="00CD0536" w:rsidRDefault="00CD0536" w:rsidP="00CD0536">
      <w:pPr>
        <w:ind w:left="0"/>
        <w:rPr>
          <w:rFonts w:asciiTheme="minorEastAsia" w:hAnsiTheme="minorEastAsia"/>
        </w:rPr>
      </w:pPr>
    </w:p>
    <w:p w14:paraId="0608C26D" w14:textId="38CACB93" w:rsidR="003E45A3" w:rsidRPr="00CD0536" w:rsidRDefault="003E45A3" w:rsidP="003E45A3">
      <w:pPr>
        <w:ind w:left="0"/>
        <w:rPr>
          <w:rFonts w:asciiTheme="minorEastAsia" w:hAnsiTheme="minorEastAsia"/>
        </w:rPr>
      </w:pPr>
      <w:r w:rsidRPr="00CD0536">
        <w:rPr>
          <w:rFonts w:asciiTheme="minorEastAsia" w:hAnsiTheme="minorEastAsia" w:hint="eastAsia"/>
        </w:rPr>
        <w:t>香港，二零</w:t>
      </w:r>
      <w:r w:rsidR="00B85EE0" w:rsidRPr="00CD0536">
        <w:rPr>
          <w:rFonts w:asciiTheme="minorEastAsia" w:hAnsiTheme="minorEastAsia" w:hint="eastAsia"/>
        </w:rPr>
        <w:t>二二</w:t>
      </w:r>
      <w:r w:rsidRPr="00CD0536">
        <w:rPr>
          <w:rFonts w:asciiTheme="minorEastAsia" w:hAnsiTheme="minorEastAsia" w:hint="eastAsia"/>
        </w:rPr>
        <w:t>年</w:t>
      </w:r>
      <w:r w:rsidRPr="009654AF">
        <w:rPr>
          <w:rFonts w:asciiTheme="minorEastAsia" w:hAnsiTheme="minorEastAsia" w:hint="eastAsia"/>
        </w:rPr>
        <w:t>八</w:t>
      </w:r>
      <w:r w:rsidRPr="00CD0536">
        <w:rPr>
          <w:rFonts w:asciiTheme="minorEastAsia" w:hAnsiTheme="minorEastAsia" w:hint="eastAsia"/>
        </w:rPr>
        <w:t>月</w:t>
      </w:r>
      <w:r w:rsidR="00E302F9" w:rsidRPr="00E302F9">
        <w:rPr>
          <w:rFonts w:asciiTheme="minorEastAsia" w:hAnsiTheme="minorEastAsia" w:hint="eastAsia"/>
        </w:rPr>
        <w:t>九</w:t>
      </w:r>
      <w:r w:rsidRPr="00CD0536">
        <w:rPr>
          <w:rFonts w:asciiTheme="minorEastAsia" w:hAnsiTheme="minorEastAsia" w:hint="eastAsia"/>
        </w:rPr>
        <w:t>日</w:t>
      </w:r>
    </w:p>
    <w:p w14:paraId="1917815A" w14:textId="77777777" w:rsidR="003E45A3" w:rsidRPr="00B85EE0" w:rsidRDefault="003E45A3" w:rsidP="00CD0536">
      <w:pPr>
        <w:ind w:left="0"/>
        <w:rPr>
          <w:rFonts w:asciiTheme="minorEastAsia" w:hAnsiTheme="minorEastAsia"/>
        </w:rPr>
      </w:pPr>
    </w:p>
    <w:p w14:paraId="26E8FA4F" w14:textId="6AE00BF6" w:rsidR="00CD0536" w:rsidRPr="00276CDD" w:rsidRDefault="00276CDD" w:rsidP="00276CDD">
      <w:pPr>
        <w:pStyle w:val="Default"/>
        <w:rPr>
          <w:rFonts w:ascii="思源黑體" w:eastAsia="思源黑體" w:hAnsiTheme="minorHAnsi" w:cs="思源黑體"/>
          <w:i/>
          <w:iCs/>
          <w:sz w:val="22"/>
          <w:szCs w:val="22"/>
        </w:rPr>
      </w:pPr>
      <w:r w:rsidRPr="00276CDD">
        <w:rPr>
          <w:i/>
          <w:iCs/>
          <w:sz w:val="22"/>
          <w:szCs w:val="22"/>
        </w:rPr>
        <w:t>於本公告日期，本公司董事會包括執行董事呂寧江先生（主席兼首席執行官）</w:t>
      </w:r>
      <w:r w:rsidR="00E302F9" w:rsidRPr="00E302F9">
        <w:rPr>
          <w:i/>
          <w:iCs/>
          <w:sz w:val="22"/>
          <w:szCs w:val="22"/>
        </w:rPr>
        <w:t>;</w:t>
      </w:r>
      <w:r w:rsidRPr="00276CDD">
        <w:rPr>
          <w:i/>
          <w:iCs/>
          <w:sz w:val="22"/>
          <w:szCs w:val="22"/>
        </w:rPr>
        <w:t>非執行董事胡永剛先生；及獨立非執行董事趙憲明先生、</w:t>
      </w:r>
      <w:r w:rsidRPr="00276CDD">
        <w:rPr>
          <w:rFonts w:hint="eastAsia"/>
          <w:i/>
          <w:iCs/>
          <w:sz w:val="22"/>
          <w:szCs w:val="22"/>
        </w:rPr>
        <w:t>蘇彥威先生</w:t>
      </w:r>
      <w:r w:rsidRPr="00276CDD">
        <w:rPr>
          <w:i/>
          <w:iCs/>
          <w:sz w:val="22"/>
          <w:szCs w:val="22"/>
        </w:rPr>
        <w:t>及</w:t>
      </w:r>
      <w:r w:rsidRPr="00276CDD">
        <w:rPr>
          <w:rFonts w:hint="eastAsia"/>
          <w:i/>
          <w:iCs/>
          <w:sz w:val="22"/>
          <w:szCs w:val="22"/>
        </w:rPr>
        <w:t>趙小蓮女士。</w:t>
      </w:r>
    </w:p>
    <w:sectPr w:rsidR="00CD0536" w:rsidRPr="00276CDD" w:rsidSect="005379BF">
      <w:footerReference w:type="default" r:id="rId7"/>
      <w:pgSz w:w="11906" w:h="16838" w:code="9"/>
      <w:pgMar w:top="1304" w:right="1474" w:bottom="1304" w:left="147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41BD" w14:textId="77777777" w:rsidR="00CD0536" w:rsidRDefault="00CD0536" w:rsidP="00CD0536">
      <w:r>
        <w:separator/>
      </w:r>
    </w:p>
  </w:endnote>
  <w:endnote w:type="continuationSeparator" w:id="0">
    <w:p w14:paraId="56BE3E05" w14:textId="77777777" w:rsidR="00CD0536" w:rsidRDefault="00CD0536" w:rsidP="00CD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思源黑體">
    <w:altName w:val="微軟正黑體"/>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D6F8" w14:textId="77777777" w:rsidR="00CD0536" w:rsidRDefault="00CD0536" w:rsidP="00CD053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6E4F" w14:textId="77777777" w:rsidR="00CD0536" w:rsidRDefault="00CD0536" w:rsidP="00CD0536">
      <w:r>
        <w:separator/>
      </w:r>
    </w:p>
  </w:footnote>
  <w:footnote w:type="continuationSeparator" w:id="0">
    <w:p w14:paraId="451C3EBF" w14:textId="77777777" w:rsidR="00CD0536" w:rsidRDefault="00CD0536" w:rsidP="00CD0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36"/>
    <w:rsid w:val="0004457D"/>
    <w:rsid w:val="00076826"/>
    <w:rsid w:val="0009683C"/>
    <w:rsid w:val="001772B7"/>
    <w:rsid w:val="001B3B70"/>
    <w:rsid w:val="001B74D9"/>
    <w:rsid w:val="001C4A5E"/>
    <w:rsid w:val="001F1B79"/>
    <w:rsid w:val="00221D66"/>
    <w:rsid w:val="002221D8"/>
    <w:rsid w:val="00252135"/>
    <w:rsid w:val="00276CDD"/>
    <w:rsid w:val="002A3FF1"/>
    <w:rsid w:val="002B3E8C"/>
    <w:rsid w:val="002C1A81"/>
    <w:rsid w:val="002F35AA"/>
    <w:rsid w:val="00314324"/>
    <w:rsid w:val="00321C65"/>
    <w:rsid w:val="003244EC"/>
    <w:rsid w:val="00351657"/>
    <w:rsid w:val="003B1350"/>
    <w:rsid w:val="003E45A3"/>
    <w:rsid w:val="00410F47"/>
    <w:rsid w:val="00433DE2"/>
    <w:rsid w:val="004908DB"/>
    <w:rsid w:val="004A5AD1"/>
    <w:rsid w:val="004B3E37"/>
    <w:rsid w:val="004B4127"/>
    <w:rsid w:val="004B68A7"/>
    <w:rsid w:val="005379BF"/>
    <w:rsid w:val="00540FC6"/>
    <w:rsid w:val="0055798D"/>
    <w:rsid w:val="00566F8A"/>
    <w:rsid w:val="005A471A"/>
    <w:rsid w:val="005A68C8"/>
    <w:rsid w:val="005F269E"/>
    <w:rsid w:val="005F4D18"/>
    <w:rsid w:val="006170F8"/>
    <w:rsid w:val="00617840"/>
    <w:rsid w:val="006332E7"/>
    <w:rsid w:val="00730AE0"/>
    <w:rsid w:val="007A33ED"/>
    <w:rsid w:val="007F6EB0"/>
    <w:rsid w:val="00807689"/>
    <w:rsid w:val="00837F25"/>
    <w:rsid w:val="00840F6E"/>
    <w:rsid w:val="00853840"/>
    <w:rsid w:val="0090456D"/>
    <w:rsid w:val="009346B4"/>
    <w:rsid w:val="009654AF"/>
    <w:rsid w:val="00975BC0"/>
    <w:rsid w:val="00994CD3"/>
    <w:rsid w:val="00A009E7"/>
    <w:rsid w:val="00A872C5"/>
    <w:rsid w:val="00A92DE5"/>
    <w:rsid w:val="00AA0546"/>
    <w:rsid w:val="00AF3D48"/>
    <w:rsid w:val="00B1239A"/>
    <w:rsid w:val="00B268C9"/>
    <w:rsid w:val="00B7157B"/>
    <w:rsid w:val="00B85EE0"/>
    <w:rsid w:val="00BA0B7D"/>
    <w:rsid w:val="00C016ED"/>
    <w:rsid w:val="00C0654B"/>
    <w:rsid w:val="00C23189"/>
    <w:rsid w:val="00C9371B"/>
    <w:rsid w:val="00CB21E6"/>
    <w:rsid w:val="00CB65E0"/>
    <w:rsid w:val="00CD0536"/>
    <w:rsid w:val="00D65404"/>
    <w:rsid w:val="00DC6B9A"/>
    <w:rsid w:val="00E0699D"/>
    <w:rsid w:val="00E302F9"/>
    <w:rsid w:val="00E31310"/>
    <w:rsid w:val="00EA7337"/>
    <w:rsid w:val="00EF0FE6"/>
    <w:rsid w:val="00F5038A"/>
    <w:rsid w:val="00F552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1654C5"/>
  <w15:docId w15:val="{585B4636-67AD-4239-A520-04269C7F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ind w:left="11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D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536"/>
    <w:pPr>
      <w:tabs>
        <w:tab w:val="center" w:pos="4153"/>
        <w:tab w:val="right" w:pos="8306"/>
      </w:tabs>
      <w:snapToGrid w:val="0"/>
    </w:pPr>
    <w:rPr>
      <w:sz w:val="20"/>
      <w:szCs w:val="20"/>
    </w:rPr>
  </w:style>
  <w:style w:type="character" w:customStyle="1" w:styleId="a4">
    <w:name w:val="頁首 字元"/>
    <w:basedOn w:val="a0"/>
    <w:link w:val="a3"/>
    <w:uiPriority w:val="99"/>
    <w:rsid w:val="00CD0536"/>
    <w:rPr>
      <w:sz w:val="20"/>
      <w:szCs w:val="20"/>
    </w:rPr>
  </w:style>
  <w:style w:type="paragraph" w:styleId="a5">
    <w:name w:val="footer"/>
    <w:basedOn w:val="a"/>
    <w:link w:val="a6"/>
    <w:uiPriority w:val="99"/>
    <w:unhideWhenUsed/>
    <w:rsid w:val="00CD0536"/>
    <w:pPr>
      <w:tabs>
        <w:tab w:val="center" w:pos="4153"/>
        <w:tab w:val="right" w:pos="8306"/>
      </w:tabs>
      <w:snapToGrid w:val="0"/>
    </w:pPr>
    <w:rPr>
      <w:sz w:val="20"/>
      <w:szCs w:val="20"/>
    </w:rPr>
  </w:style>
  <w:style w:type="character" w:customStyle="1" w:styleId="a6">
    <w:name w:val="頁尾 字元"/>
    <w:basedOn w:val="a0"/>
    <w:link w:val="a5"/>
    <w:uiPriority w:val="99"/>
    <w:rsid w:val="00CD0536"/>
    <w:rPr>
      <w:sz w:val="20"/>
      <w:szCs w:val="20"/>
    </w:rPr>
  </w:style>
  <w:style w:type="character" w:styleId="a7">
    <w:name w:val="Strong"/>
    <w:basedOn w:val="a0"/>
    <w:uiPriority w:val="22"/>
    <w:qFormat/>
    <w:rsid w:val="005F269E"/>
    <w:rPr>
      <w:b/>
      <w:bCs/>
    </w:rPr>
  </w:style>
  <w:style w:type="paragraph" w:styleId="a8">
    <w:name w:val="Balloon Text"/>
    <w:basedOn w:val="a"/>
    <w:link w:val="a9"/>
    <w:uiPriority w:val="99"/>
    <w:semiHidden/>
    <w:unhideWhenUsed/>
    <w:rsid w:val="001772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772B7"/>
    <w:rPr>
      <w:rFonts w:asciiTheme="majorHAnsi" w:eastAsiaTheme="majorEastAsia" w:hAnsiTheme="majorHAnsi" w:cstheme="majorBidi"/>
      <w:sz w:val="18"/>
      <w:szCs w:val="18"/>
    </w:rPr>
  </w:style>
  <w:style w:type="paragraph" w:customStyle="1" w:styleId="Default">
    <w:name w:val="Default"/>
    <w:rsid w:val="00C0654B"/>
    <w:pPr>
      <w:widowControl w:val="0"/>
      <w:autoSpaceDE w:val="0"/>
      <w:autoSpaceDN w:val="0"/>
      <w:adjustRightInd w:val="0"/>
      <w:ind w:left="0"/>
      <w:jc w:val="left"/>
    </w:pPr>
    <w:rPr>
      <w:rFonts w:ascii="新細明體" w:hAnsi="新細明體" w:cs="新細明體"/>
      <w:color w:val="000000"/>
      <w:kern w:val="0"/>
      <w:szCs w:val="24"/>
    </w:rPr>
  </w:style>
  <w:style w:type="character" w:customStyle="1" w:styleId="A20">
    <w:name w:val="A2"/>
    <w:uiPriority w:val="99"/>
    <w:rsid w:val="00276CDD"/>
    <w:rPr>
      <w:rFonts w:cs="思源黑體"/>
      <w:color w:val="221E1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Kasperchan</dc:creator>
  <cp:lastModifiedBy>lenovo</cp:lastModifiedBy>
  <cp:revision>3</cp:revision>
  <cp:lastPrinted>2016-08-13T19:17:00Z</cp:lastPrinted>
  <dcterms:created xsi:type="dcterms:W3CDTF">2022-08-08T02:33:00Z</dcterms:created>
  <dcterms:modified xsi:type="dcterms:W3CDTF">2022-08-08T02:33:00Z</dcterms:modified>
</cp:coreProperties>
</file>