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9017" w14:textId="77777777" w:rsidR="00E137C2" w:rsidRDefault="00E137C2" w:rsidP="00E137C2">
      <w:pPr>
        <w:autoSpaceDE w:val="0"/>
        <w:autoSpaceDN w:val="0"/>
        <w:adjustRightInd w:val="0"/>
        <w:spacing w:line="220" w:lineRule="exact"/>
        <w:jc w:val="both"/>
        <w:rPr>
          <w:rFonts w:eastAsia="DFKai-SB"/>
          <w:i/>
          <w:kern w:val="0"/>
          <w:sz w:val="18"/>
          <w:szCs w:val="18"/>
        </w:rPr>
      </w:pPr>
      <w:r>
        <w:rPr>
          <w:rFonts w:eastAsia="DFKai-SB"/>
          <w:i/>
          <w:kern w:val="0"/>
          <w:sz w:val="18"/>
          <w:szCs w:val="18"/>
        </w:rP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14:paraId="7D3AA628" w14:textId="77777777" w:rsidR="00E137C2" w:rsidRDefault="00E137C2" w:rsidP="00E137C2">
      <w:pPr>
        <w:autoSpaceDE w:val="0"/>
        <w:autoSpaceDN w:val="0"/>
        <w:adjustRightInd w:val="0"/>
        <w:spacing w:line="220" w:lineRule="exact"/>
        <w:jc w:val="both"/>
        <w:rPr>
          <w:rFonts w:eastAsia="DFKai-SB"/>
          <w:i/>
          <w:kern w:val="0"/>
          <w:sz w:val="18"/>
          <w:szCs w:val="18"/>
        </w:rPr>
      </w:pPr>
    </w:p>
    <w:p w14:paraId="4E054AA3" w14:textId="77777777" w:rsidR="00E137C2" w:rsidRDefault="00E137C2" w:rsidP="00E137C2">
      <w:pPr>
        <w:autoSpaceDE w:val="0"/>
        <w:autoSpaceDN w:val="0"/>
        <w:adjustRightInd w:val="0"/>
        <w:spacing w:line="220" w:lineRule="exact"/>
        <w:jc w:val="both"/>
        <w:rPr>
          <w:rFonts w:eastAsia="DFKai-SB"/>
          <w:i/>
          <w:kern w:val="0"/>
          <w:sz w:val="18"/>
          <w:szCs w:val="18"/>
        </w:rPr>
      </w:pPr>
      <w:r>
        <w:rPr>
          <w:rFonts w:eastAsia="DFKai-SB"/>
          <w:i/>
          <w:iCs/>
          <w:kern w:val="0"/>
          <w:sz w:val="18"/>
          <w:szCs w:val="18"/>
          <w:lang w:val="en-GB"/>
        </w:rPr>
        <w:t>This announcement is for information purposes only, and does not constitute an invitation or solicitation of an offer to acquire, purchase or subscribe for securities or an invitation to enter into an agreement to do any such things, nor is it calculated to invite any offer to acquire, purchase or subscribe for any securities.</w:t>
      </w:r>
    </w:p>
    <w:p w14:paraId="3C0D1DAA" w14:textId="77777777" w:rsidR="00E137C2" w:rsidRDefault="00E137C2" w:rsidP="00E137C2">
      <w:pPr>
        <w:autoSpaceDE w:val="0"/>
        <w:autoSpaceDN w:val="0"/>
        <w:adjustRightInd w:val="0"/>
        <w:spacing w:line="220" w:lineRule="exact"/>
        <w:jc w:val="both"/>
        <w:rPr>
          <w:rFonts w:eastAsia="DFKai-SB"/>
          <w:i/>
          <w:kern w:val="0"/>
          <w:sz w:val="18"/>
          <w:szCs w:val="18"/>
        </w:rPr>
      </w:pPr>
    </w:p>
    <w:p w14:paraId="611E4353" w14:textId="75DE2A86" w:rsidR="00427B27" w:rsidRPr="00110C45" w:rsidRDefault="00E137C2" w:rsidP="00C86A3D">
      <w:pPr>
        <w:tabs>
          <w:tab w:val="left" w:pos="1739"/>
        </w:tabs>
        <w:autoSpaceDE w:val="0"/>
        <w:autoSpaceDN w:val="0"/>
        <w:adjustRightInd w:val="0"/>
        <w:jc w:val="both"/>
        <w:rPr>
          <w:rFonts w:eastAsia="DFKai-SB"/>
          <w:i/>
          <w:kern w:val="0"/>
          <w:sz w:val="18"/>
          <w:szCs w:val="18"/>
        </w:rPr>
      </w:pPr>
      <w:r>
        <w:rPr>
          <w:rFonts w:eastAsia="DFKai-SB"/>
          <w:i/>
          <w:iCs/>
          <w:kern w:val="0"/>
          <w:sz w:val="18"/>
          <w:szCs w:val="18"/>
          <w:lang w:val="en-GB"/>
        </w:rPr>
        <w:t>This announcement does not constitute an offer to sell or the solicitation of an offer to buy any securities in the United States or any other jurisdiction in which such offer, solicitation or sale would be unlawful prior to registration or qualification under the securities laws of any such jurisdiction. The securities referred to herein will not be registered under the United States Securities Act of 1933, as amended (the “</w:t>
      </w:r>
      <w:r>
        <w:rPr>
          <w:rFonts w:eastAsia="DFKai-SB"/>
          <w:b/>
          <w:bCs/>
          <w:i/>
          <w:iCs/>
          <w:kern w:val="0"/>
          <w:sz w:val="18"/>
          <w:szCs w:val="18"/>
          <w:lang w:val="en-GB"/>
        </w:rPr>
        <w:t>Securities Act</w:t>
      </w:r>
      <w:r>
        <w:rPr>
          <w:rFonts w:eastAsia="DFKai-SB"/>
          <w:i/>
          <w:iCs/>
          <w:kern w:val="0"/>
          <w:sz w:val="18"/>
          <w:szCs w:val="18"/>
          <w:lang w:val="en-GB"/>
        </w:rPr>
        <w:t>”), and may not be offered or sold in the United States or to a U.S. person except pursuant to an exemption from or in a transaction not subject to, the registration requirements of the Securities Act. The Company does not intend to make any public offering of securities in the United States.</w:t>
      </w:r>
    </w:p>
    <w:p w14:paraId="611E4355" w14:textId="77777777" w:rsidR="00427B27" w:rsidRDefault="00427B27" w:rsidP="00427B27">
      <w:pPr>
        <w:autoSpaceDE w:val="0"/>
        <w:autoSpaceDN w:val="0"/>
        <w:adjustRightInd w:val="0"/>
        <w:spacing w:line="220" w:lineRule="exact"/>
        <w:jc w:val="both"/>
        <w:rPr>
          <w:rFonts w:eastAsia="DFKai-SB"/>
          <w:i/>
          <w:kern w:val="0"/>
          <w:sz w:val="18"/>
          <w:szCs w:val="18"/>
        </w:rPr>
      </w:pPr>
    </w:p>
    <w:p w14:paraId="734BF152" w14:textId="77777777" w:rsidR="00E137C2" w:rsidRDefault="00E137C2" w:rsidP="00E137C2">
      <w:pPr>
        <w:autoSpaceDE w:val="0"/>
        <w:autoSpaceDN w:val="0"/>
        <w:adjustRightInd w:val="0"/>
        <w:jc w:val="center"/>
        <w:rPr>
          <w:b/>
          <w:kern w:val="0"/>
        </w:rPr>
      </w:pPr>
      <w:r>
        <w:rPr>
          <w:b/>
          <w:kern w:val="0"/>
        </w:rPr>
        <w:t>NOTICE ON</w:t>
      </w:r>
    </w:p>
    <w:p w14:paraId="4375B978" w14:textId="77777777" w:rsidR="00E137C2" w:rsidRDefault="00E137C2" w:rsidP="00E137C2">
      <w:pPr>
        <w:autoSpaceDE w:val="0"/>
        <w:autoSpaceDN w:val="0"/>
        <w:adjustRightInd w:val="0"/>
        <w:jc w:val="center"/>
        <w:rPr>
          <w:b/>
          <w:kern w:val="0"/>
        </w:rPr>
      </w:pPr>
      <w:r>
        <w:rPr>
          <w:b/>
          <w:kern w:val="0"/>
        </w:rPr>
        <w:t>THE STOCK EXCHANGE OF HONG KONG LIMITED</w:t>
      </w:r>
    </w:p>
    <w:p w14:paraId="165912FA" w14:textId="77777777" w:rsidR="00E137C2" w:rsidRDefault="00E137C2" w:rsidP="00E137C2">
      <w:pPr>
        <w:autoSpaceDE w:val="0"/>
        <w:autoSpaceDN w:val="0"/>
        <w:adjustRightInd w:val="0"/>
        <w:jc w:val="center"/>
        <w:rPr>
          <w:kern w:val="0"/>
        </w:rPr>
      </w:pPr>
    </w:p>
    <w:p w14:paraId="7239C740" w14:textId="3CC48541" w:rsidR="00E137C2" w:rsidRDefault="00E137C2" w:rsidP="00E137C2">
      <w:pPr>
        <w:autoSpaceDE w:val="0"/>
        <w:autoSpaceDN w:val="0"/>
        <w:adjustRightInd w:val="0"/>
        <w:jc w:val="center"/>
        <w:rPr>
          <w:kern w:val="0"/>
        </w:rPr>
      </w:pPr>
      <w:r>
        <w:rPr>
          <w:noProof/>
          <w:lang w:val="en-GB" w:eastAsia="zh-CN"/>
        </w:rPr>
        <w:drawing>
          <wp:inline distT="0" distB="0" distL="0" distR="0" wp14:anchorId="1DF24BA0" wp14:editId="1E9E5F8E">
            <wp:extent cx="332232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2320" cy="678180"/>
                    </a:xfrm>
                    <a:prstGeom prst="rect">
                      <a:avLst/>
                    </a:prstGeom>
                    <a:noFill/>
                    <a:ln>
                      <a:noFill/>
                    </a:ln>
                  </pic:spPr>
                </pic:pic>
              </a:graphicData>
            </a:graphic>
          </wp:inline>
        </w:drawing>
      </w:r>
    </w:p>
    <w:p w14:paraId="2D9DD890" w14:textId="77777777" w:rsidR="00E137C2" w:rsidRDefault="00E137C2" w:rsidP="00E137C2">
      <w:pPr>
        <w:pStyle w:val="BodyText"/>
        <w:spacing w:after="0"/>
        <w:jc w:val="center"/>
        <w:rPr>
          <w:rFonts w:eastAsia="Microsoft JhengHei UI"/>
          <w:b/>
          <w:color w:val="231F20"/>
          <w:spacing w:val="28"/>
          <w:sz w:val="30"/>
        </w:rPr>
      </w:pPr>
      <w:r>
        <w:rPr>
          <w:rFonts w:eastAsia="Microsoft JhengHei UI"/>
          <w:b/>
          <w:color w:val="231F20"/>
          <w:spacing w:val="28"/>
          <w:sz w:val="30"/>
        </w:rPr>
        <w:t>AMTD IDEA Group</w:t>
      </w:r>
    </w:p>
    <w:p w14:paraId="1B89DEF6" w14:textId="77777777" w:rsidR="00E137C2" w:rsidRDefault="00E137C2" w:rsidP="00E137C2">
      <w:pPr>
        <w:pStyle w:val="BodyText"/>
        <w:spacing w:after="0"/>
        <w:jc w:val="center"/>
        <w:rPr>
          <w:i/>
          <w:iCs/>
          <w:sz w:val="20"/>
          <w:szCs w:val="20"/>
        </w:rPr>
      </w:pPr>
      <w:r>
        <w:rPr>
          <w:i/>
          <w:iCs/>
          <w:sz w:val="20"/>
          <w:szCs w:val="20"/>
        </w:rPr>
        <w:t>(incorporated under the laws of the Cayman Islands with limited liability)</w:t>
      </w:r>
    </w:p>
    <w:p w14:paraId="133B4442" w14:textId="77777777" w:rsidR="00E137C2" w:rsidRDefault="00E137C2" w:rsidP="00E137C2">
      <w:pPr>
        <w:pStyle w:val="BodyText"/>
        <w:spacing w:after="0"/>
        <w:jc w:val="center"/>
        <w:rPr>
          <w:b/>
          <w:bCs/>
        </w:rPr>
      </w:pPr>
      <w:r>
        <w:rPr>
          <w:b/>
          <w:bCs/>
        </w:rPr>
        <w:t>(the "Issuer")</w:t>
      </w:r>
    </w:p>
    <w:p w14:paraId="63B656FD" w14:textId="77777777" w:rsidR="00E137C2" w:rsidRDefault="00E137C2" w:rsidP="00E137C2">
      <w:pPr>
        <w:autoSpaceDE w:val="0"/>
        <w:autoSpaceDN w:val="0"/>
        <w:adjustRightInd w:val="0"/>
        <w:jc w:val="center"/>
        <w:rPr>
          <w:kern w:val="0"/>
        </w:rPr>
      </w:pPr>
    </w:p>
    <w:p w14:paraId="65341EE5" w14:textId="77777777" w:rsidR="00E137C2" w:rsidRDefault="00E137C2" w:rsidP="00E137C2">
      <w:pPr>
        <w:widowControl/>
        <w:autoSpaceDE w:val="0"/>
        <w:autoSpaceDN w:val="0"/>
        <w:adjustRightInd w:val="0"/>
        <w:jc w:val="center"/>
        <w:rPr>
          <w:b/>
          <w:bCs/>
          <w:color w:val="000000"/>
          <w:kern w:val="0"/>
          <w:lang w:val="en-GB" w:eastAsia="zh-CN"/>
        </w:rPr>
      </w:pPr>
      <w:r>
        <w:rPr>
          <w:b/>
          <w:bCs/>
          <w:color w:val="000000"/>
          <w:kern w:val="0"/>
          <w:lang w:val="en-GB" w:eastAsia="zh-CN"/>
        </w:rPr>
        <w:t xml:space="preserve">US$450,000,000 7.25 per cent. Senior Perpetual Securities </w:t>
      </w:r>
      <w:r>
        <w:rPr>
          <w:b/>
          <w:bCs/>
          <w:color w:val="000000"/>
          <w:kern w:val="0"/>
          <w:lang w:val="en-GB" w:eastAsia="zh-CN"/>
        </w:rPr>
        <w:br/>
        <w:t xml:space="preserve">(ISIN: XS2161843789; Common Code: 216184378) </w:t>
      </w:r>
      <w:r>
        <w:rPr>
          <w:b/>
          <w:bCs/>
          <w:color w:val="000000"/>
          <w:kern w:val="0"/>
          <w:lang w:val="en-GB" w:eastAsia="zh-CN"/>
        </w:rPr>
        <w:br/>
        <w:t>(the "USD Perpetual Securities")</w:t>
      </w:r>
    </w:p>
    <w:p w14:paraId="1B92221E" w14:textId="77777777" w:rsidR="00E137C2" w:rsidRDefault="00E137C2" w:rsidP="00E137C2">
      <w:pPr>
        <w:autoSpaceDE w:val="0"/>
        <w:autoSpaceDN w:val="0"/>
        <w:adjustRightInd w:val="0"/>
        <w:jc w:val="center"/>
        <w:rPr>
          <w:b/>
          <w:kern w:val="0"/>
        </w:rPr>
      </w:pPr>
      <w:r>
        <w:rPr>
          <w:b/>
          <w:bCs/>
          <w:color w:val="000000"/>
          <w:kern w:val="0"/>
          <w:sz w:val="23"/>
          <w:szCs w:val="23"/>
          <w:lang w:val="en-GB" w:eastAsia="zh-CN"/>
        </w:rPr>
        <w:t>(Stock Code: 40219)</w:t>
      </w:r>
    </w:p>
    <w:p w14:paraId="50339417" w14:textId="77777777" w:rsidR="00E137C2" w:rsidRDefault="00E137C2" w:rsidP="00E137C2">
      <w:pPr>
        <w:autoSpaceDE w:val="0"/>
        <w:autoSpaceDN w:val="0"/>
        <w:adjustRightInd w:val="0"/>
        <w:jc w:val="center"/>
        <w:rPr>
          <w:b/>
          <w:kern w:val="0"/>
        </w:rPr>
      </w:pPr>
      <w:r>
        <w:rPr>
          <w:b/>
          <w:kern w:val="0"/>
        </w:rPr>
        <w:t>under the U.S.$1,000,000,000 Medium Term Note Programme</w:t>
      </w:r>
    </w:p>
    <w:p w14:paraId="611E4360" w14:textId="77777777" w:rsidR="00427B27" w:rsidRDefault="00427B27" w:rsidP="000F19D6">
      <w:pPr>
        <w:autoSpaceDE w:val="0"/>
        <w:autoSpaceDN w:val="0"/>
        <w:adjustRightInd w:val="0"/>
        <w:spacing w:line="220" w:lineRule="exact"/>
        <w:jc w:val="both"/>
        <w:rPr>
          <w:rFonts w:eastAsia="DFKai-SB"/>
          <w:i/>
          <w:kern w:val="0"/>
          <w:sz w:val="18"/>
          <w:szCs w:val="18"/>
        </w:rPr>
      </w:pPr>
    </w:p>
    <w:p w14:paraId="611E4361" w14:textId="77777777" w:rsidR="00434E64" w:rsidRPr="000F19D6" w:rsidRDefault="00434E64" w:rsidP="000F19D6">
      <w:pPr>
        <w:autoSpaceDE w:val="0"/>
        <w:autoSpaceDN w:val="0"/>
        <w:adjustRightInd w:val="0"/>
        <w:spacing w:line="220" w:lineRule="exact"/>
        <w:jc w:val="both"/>
        <w:rPr>
          <w:rFonts w:eastAsia="DFKai-SB"/>
          <w:i/>
          <w:kern w:val="0"/>
          <w:sz w:val="18"/>
          <w:szCs w:val="18"/>
        </w:rPr>
      </w:pPr>
    </w:p>
    <w:p w14:paraId="13A30593" w14:textId="3AAC3EE9" w:rsidR="00516A07" w:rsidRDefault="00BC42E8" w:rsidP="00516A07">
      <w:pPr>
        <w:jc w:val="both"/>
        <w:rPr>
          <w:rFonts w:eastAsia="Arial"/>
        </w:rPr>
      </w:pPr>
      <w:r>
        <w:rPr>
          <w:rFonts w:eastAsia="Arial"/>
        </w:rPr>
        <w:t xml:space="preserve">Reference is made to the announcement by AMTD </w:t>
      </w:r>
      <w:r w:rsidR="00E137C2">
        <w:rPr>
          <w:rFonts w:eastAsia="Arial"/>
        </w:rPr>
        <w:t>IDEA Group</w:t>
      </w:r>
      <w:r>
        <w:rPr>
          <w:rFonts w:eastAsia="Arial"/>
        </w:rPr>
        <w:t xml:space="preserve"> (the "</w:t>
      </w:r>
      <w:r w:rsidRPr="00BC42E8">
        <w:rPr>
          <w:rFonts w:eastAsia="Arial"/>
          <w:b/>
          <w:bCs/>
        </w:rPr>
        <w:t>Issuer</w:t>
      </w:r>
      <w:r>
        <w:rPr>
          <w:rFonts w:eastAsia="Arial"/>
        </w:rPr>
        <w:t xml:space="preserve">") dated </w:t>
      </w:r>
      <w:r w:rsidR="00C86A3D">
        <w:rPr>
          <w:rFonts w:eastAsia="Arial"/>
        </w:rPr>
        <w:t>12 May 2023</w:t>
      </w:r>
      <w:r w:rsidR="00E137C2">
        <w:rPr>
          <w:rFonts w:eastAsia="Arial"/>
        </w:rPr>
        <w:t xml:space="preserve"> </w:t>
      </w:r>
      <w:r>
        <w:rPr>
          <w:rFonts w:eastAsia="Arial"/>
        </w:rPr>
        <w:t>(the "</w:t>
      </w:r>
      <w:r w:rsidRPr="00BC42E8">
        <w:rPr>
          <w:rFonts w:eastAsia="Arial"/>
          <w:b/>
          <w:bCs/>
        </w:rPr>
        <w:t>Announcement</w:t>
      </w:r>
      <w:r>
        <w:rPr>
          <w:rFonts w:eastAsia="Arial"/>
        </w:rPr>
        <w:t>")</w:t>
      </w:r>
      <w:r w:rsidR="00C86A3D">
        <w:rPr>
          <w:rFonts w:eastAsia="Arial"/>
        </w:rPr>
        <w:t xml:space="preserve"> in relation to</w:t>
      </w:r>
      <w:r>
        <w:rPr>
          <w:rFonts w:eastAsia="Arial"/>
        </w:rPr>
        <w:t xml:space="preserve"> certain adjustments </w:t>
      </w:r>
      <w:r w:rsidR="00C86A3D">
        <w:rPr>
          <w:rFonts w:eastAsia="Arial"/>
        </w:rPr>
        <w:t xml:space="preserve">made </w:t>
      </w:r>
      <w:r>
        <w:rPr>
          <w:rFonts w:eastAsia="Arial"/>
        </w:rPr>
        <w:t xml:space="preserve">to the </w:t>
      </w:r>
      <w:r w:rsidR="00E137C2">
        <w:rPr>
          <w:rFonts w:eastAsia="Arial"/>
        </w:rPr>
        <w:t>USD Perpetual Securities</w:t>
      </w:r>
      <w:r>
        <w:rPr>
          <w:rFonts w:eastAsia="Arial"/>
        </w:rPr>
        <w:t xml:space="preserve"> and its underlying documentation. </w:t>
      </w:r>
    </w:p>
    <w:p w14:paraId="7CF63FFD" w14:textId="0E01DAD4" w:rsidR="00C86A3D" w:rsidRDefault="00C86A3D" w:rsidP="00516A07">
      <w:pPr>
        <w:jc w:val="both"/>
        <w:rPr>
          <w:rFonts w:eastAsia="Arial"/>
        </w:rPr>
      </w:pPr>
    </w:p>
    <w:p w14:paraId="313FF942" w14:textId="68486975" w:rsidR="00C86A3D" w:rsidRDefault="00C86A3D" w:rsidP="00516A07">
      <w:pPr>
        <w:jc w:val="both"/>
        <w:rPr>
          <w:rFonts w:eastAsia="Arial"/>
        </w:rPr>
      </w:pPr>
      <w:r>
        <w:rPr>
          <w:rFonts w:eastAsia="Arial"/>
        </w:rPr>
        <w:t xml:space="preserve">The Issuer wishes to clarify that the announcement by the Issuer dated 28 April 2023 referred to in the Announcement can be found on the website of the Singapore Exchange Securities Trading Limited at the below link: </w:t>
      </w:r>
    </w:p>
    <w:p w14:paraId="7834ABB0" w14:textId="6DBB354C" w:rsidR="00C86A3D" w:rsidRDefault="00C86A3D" w:rsidP="00516A07">
      <w:pPr>
        <w:jc w:val="both"/>
      </w:pPr>
      <w:hyperlink r:id="rId15" w:history="1">
        <w:r w:rsidRPr="00C74248">
          <w:rPr>
            <w:rStyle w:val="Hyperlink"/>
            <w:rFonts w:eastAsia="Arial"/>
          </w:rPr>
          <w:t>https://links.sgx.com/FileOpen/AMTD%202023%20-%20Con</w:t>
        </w:r>
        <w:r w:rsidRPr="00C74248">
          <w:rPr>
            <w:rStyle w:val="Hyperlink"/>
            <w:rFonts w:eastAsia="Arial"/>
          </w:rPr>
          <w:t>s</w:t>
        </w:r>
        <w:r w:rsidRPr="00C74248">
          <w:rPr>
            <w:rStyle w:val="Hyperlink"/>
            <w:rFonts w:eastAsia="Arial"/>
          </w:rPr>
          <w:t>ent%20-%20Launch%20Announcement%20-%20SGX.ashx?App=Announcement&amp;FileID=757490</w:t>
        </w:r>
      </w:hyperlink>
      <w:r>
        <w:rPr>
          <w:rFonts w:eastAsia="Arial"/>
        </w:rPr>
        <w:t xml:space="preserve">  </w:t>
      </w:r>
    </w:p>
    <w:p w14:paraId="1ADED72C" w14:textId="77777777" w:rsidR="00516A07" w:rsidRPr="00516A07" w:rsidRDefault="00516A07" w:rsidP="00516A07">
      <w:pPr>
        <w:rPr>
          <w:rFonts w:eastAsia="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118"/>
      </w:tblGrid>
      <w:tr w:rsidR="00E137C2" w14:paraId="597E04DA" w14:textId="77777777" w:rsidTr="00C86A3D">
        <w:tc>
          <w:tcPr>
            <w:tcW w:w="5087" w:type="dxa"/>
          </w:tcPr>
          <w:p w14:paraId="7F594217" w14:textId="77777777" w:rsidR="00E137C2" w:rsidRDefault="00E137C2">
            <w:pPr>
              <w:autoSpaceDE w:val="0"/>
              <w:autoSpaceDN w:val="0"/>
              <w:adjustRightInd w:val="0"/>
              <w:jc w:val="both"/>
              <w:rPr>
                <w:rFonts w:eastAsia="DFKai-SB"/>
                <w:kern w:val="0"/>
              </w:rPr>
            </w:pPr>
          </w:p>
        </w:tc>
        <w:tc>
          <w:tcPr>
            <w:tcW w:w="5118" w:type="dxa"/>
          </w:tcPr>
          <w:p w14:paraId="1E496584" w14:textId="77777777" w:rsidR="00E137C2" w:rsidRDefault="00E137C2">
            <w:pPr>
              <w:autoSpaceDE w:val="0"/>
              <w:autoSpaceDN w:val="0"/>
              <w:adjustRightInd w:val="0"/>
              <w:jc w:val="center"/>
              <w:rPr>
                <w:rFonts w:eastAsia="DFKai-SB"/>
                <w:kern w:val="0"/>
              </w:rPr>
            </w:pPr>
          </w:p>
          <w:p w14:paraId="00C847DB" w14:textId="77777777" w:rsidR="00E137C2" w:rsidRDefault="00E137C2">
            <w:pPr>
              <w:autoSpaceDE w:val="0"/>
              <w:autoSpaceDN w:val="0"/>
              <w:adjustRightInd w:val="0"/>
              <w:jc w:val="center"/>
              <w:rPr>
                <w:rFonts w:eastAsia="DFKai-SB"/>
                <w:kern w:val="0"/>
              </w:rPr>
            </w:pPr>
          </w:p>
          <w:p w14:paraId="1E795A4D" w14:textId="77777777" w:rsidR="00E137C2" w:rsidRDefault="00E137C2">
            <w:pPr>
              <w:autoSpaceDE w:val="0"/>
              <w:autoSpaceDN w:val="0"/>
              <w:adjustRightInd w:val="0"/>
              <w:jc w:val="center"/>
              <w:rPr>
                <w:rFonts w:eastAsia="DFKai-SB"/>
                <w:kern w:val="0"/>
              </w:rPr>
            </w:pPr>
            <w:r>
              <w:rPr>
                <w:rFonts w:eastAsia="DFKai-SB"/>
                <w:kern w:val="0"/>
              </w:rPr>
              <w:t>By Order of the Board</w:t>
            </w:r>
          </w:p>
          <w:p w14:paraId="308A093A" w14:textId="77777777" w:rsidR="00E137C2" w:rsidRDefault="00E137C2">
            <w:pPr>
              <w:autoSpaceDE w:val="0"/>
              <w:autoSpaceDN w:val="0"/>
              <w:adjustRightInd w:val="0"/>
              <w:jc w:val="center"/>
              <w:rPr>
                <w:rFonts w:eastAsia="DFKai-SB"/>
                <w:b/>
                <w:kern w:val="0"/>
                <w:sz w:val="23"/>
                <w:szCs w:val="23"/>
              </w:rPr>
            </w:pPr>
            <w:r>
              <w:rPr>
                <w:rFonts w:eastAsia="DFKai-SB"/>
                <w:b/>
                <w:kern w:val="0"/>
                <w:sz w:val="23"/>
                <w:szCs w:val="23"/>
              </w:rPr>
              <w:t>AMTD IDEA Group</w:t>
            </w:r>
          </w:p>
          <w:p w14:paraId="3A90BF77" w14:textId="77777777" w:rsidR="00E137C2" w:rsidRDefault="00E137C2">
            <w:pPr>
              <w:autoSpaceDE w:val="0"/>
              <w:autoSpaceDN w:val="0"/>
              <w:adjustRightInd w:val="0"/>
              <w:jc w:val="center"/>
              <w:rPr>
                <w:rFonts w:eastAsia="DFKai-SB"/>
                <w:bCs/>
                <w:kern w:val="0"/>
                <w:sz w:val="23"/>
                <w:szCs w:val="23"/>
              </w:rPr>
            </w:pPr>
            <w:r>
              <w:rPr>
                <w:rFonts w:eastAsia="DFKai-SB"/>
                <w:bCs/>
                <w:kern w:val="0"/>
                <w:sz w:val="23"/>
                <w:szCs w:val="23"/>
              </w:rPr>
              <w:t>Dr. Feridun Hamdullapur</w:t>
            </w:r>
          </w:p>
          <w:p w14:paraId="5E0DFBB4" w14:textId="77777777" w:rsidR="00E137C2" w:rsidRDefault="00E137C2">
            <w:pPr>
              <w:autoSpaceDE w:val="0"/>
              <w:autoSpaceDN w:val="0"/>
              <w:adjustRightInd w:val="0"/>
              <w:jc w:val="center"/>
              <w:rPr>
                <w:rFonts w:eastAsia="DFKai-SB"/>
                <w:kern w:val="0"/>
              </w:rPr>
            </w:pPr>
            <w:r>
              <w:rPr>
                <w:rFonts w:eastAsia="DFKai-SB"/>
                <w:kern w:val="0"/>
                <w:sz w:val="23"/>
                <w:szCs w:val="23"/>
              </w:rPr>
              <w:t>Chairman</w:t>
            </w:r>
          </w:p>
        </w:tc>
      </w:tr>
    </w:tbl>
    <w:p w14:paraId="528CFE94" w14:textId="77777777" w:rsidR="00E137C2" w:rsidRDefault="00E137C2" w:rsidP="00E137C2">
      <w:pPr>
        <w:autoSpaceDE w:val="0"/>
        <w:autoSpaceDN w:val="0"/>
        <w:adjustRightInd w:val="0"/>
        <w:spacing w:line="220" w:lineRule="exact"/>
        <w:jc w:val="both"/>
        <w:rPr>
          <w:rFonts w:eastAsia="DFKai-SB"/>
          <w:i/>
          <w:kern w:val="0"/>
          <w:sz w:val="18"/>
          <w:szCs w:val="18"/>
        </w:rPr>
      </w:pPr>
    </w:p>
    <w:p w14:paraId="060F5660" w14:textId="5A0360C7" w:rsidR="00E137C2" w:rsidRDefault="00C86A3D" w:rsidP="00E137C2">
      <w:pPr>
        <w:autoSpaceDE w:val="0"/>
        <w:autoSpaceDN w:val="0"/>
        <w:adjustRightInd w:val="0"/>
        <w:spacing w:line="240" w:lineRule="exact"/>
        <w:jc w:val="right"/>
        <w:rPr>
          <w:rFonts w:eastAsia="DFKai-SB"/>
          <w:kern w:val="0"/>
        </w:rPr>
      </w:pPr>
      <w:r>
        <w:t>16</w:t>
      </w:r>
      <w:r w:rsidR="00E137C2">
        <w:t xml:space="preserve"> May 2023</w:t>
      </w:r>
    </w:p>
    <w:p w14:paraId="157155DA" w14:textId="77777777" w:rsidR="00E137C2" w:rsidRDefault="00E137C2" w:rsidP="00E137C2">
      <w:pPr>
        <w:autoSpaceDE w:val="0"/>
        <w:autoSpaceDN w:val="0"/>
        <w:adjustRightInd w:val="0"/>
        <w:spacing w:line="240" w:lineRule="exact"/>
        <w:jc w:val="right"/>
        <w:rPr>
          <w:rFonts w:eastAsia="DFKai-SB"/>
          <w:kern w:val="0"/>
        </w:rPr>
      </w:pPr>
    </w:p>
    <w:p w14:paraId="611E4388" w14:textId="41F8839E" w:rsidR="002707DE" w:rsidRPr="00FC34EE" w:rsidRDefault="00E137C2" w:rsidP="00A43C1B">
      <w:pPr>
        <w:widowControl/>
        <w:spacing w:after="200" w:line="276" w:lineRule="auto"/>
        <w:jc w:val="both"/>
        <w:rPr>
          <w:i/>
          <w:iCs/>
          <w:sz w:val="20"/>
          <w:szCs w:val="20"/>
          <w:lang w:bidi="he-IL"/>
        </w:rPr>
      </w:pPr>
      <w:r>
        <w:rPr>
          <w:i/>
          <w:iCs/>
          <w:sz w:val="20"/>
          <w:szCs w:val="20"/>
          <w:lang w:val="en-GB" w:bidi="he-IL"/>
        </w:rPr>
        <w:t>As at the date of this announcement, the directors of the Issuer are Dr. Feridun Hamdullapur (Chairman), Dr. Timothy Tong, Dr. Annie Koh, Mr. Marcellus Wong and Mr. Raymond Yung.</w:t>
      </w:r>
    </w:p>
    <w:sectPr w:rsidR="002707DE" w:rsidRPr="00FC34EE" w:rsidSect="00FE2264">
      <w:headerReference w:type="even" r:id="rId16"/>
      <w:headerReference w:type="default" r:id="rId17"/>
      <w:footerReference w:type="even" r:id="rId18"/>
      <w:footerReference w:type="default" r:id="rId19"/>
      <w:headerReference w:type="first" r:id="rId20"/>
      <w:footerReference w:type="first" r:id="rId21"/>
      <w:pgSz w:w="12240" w:h="15840" w:code="1"/>
      <w:pgMar w:top="902" w:right="1043" w:bottom="737" w:left="992"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513C" w14:textId="77777777" w:rsidR="008A62DF" w:rsidRDefault="008A62DF">
      <w:r>
        <w:separator/>
      </w:r>
    </w:p>
  </w:endnote>
  <w:endnote w:type="continuationSeparator" w:id="0">
    <w:p w14:paraId="773E0361" w14:textId="77777777" w:rsidR="008A62DF" w:rsidRDefault="008A62DF">
      <w:r>
        <w:continuationSeparator/>
      </w:r>
    </w:p>
  </w:endnote>
  <w:endnote w:type="continuationNotice" w:id="1">
    <w:p w14:paraId="30EB6EE6" w14:textId="77777777" w:rsidR="008A62DF" w:rsidRDefault="008A6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LT Std">
    <w:altName w:val="Microsoft JhengHei"/>
    <w:charset w:val="88"/>
    <w:family w:val="auto"/>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DFKai-SB">
    <w:altName w:val="Microsoft YaHei"/>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1CA" w14:textId="77777777" w:rsidR="00AE04F7" w:rsidRDefault="00AE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6550" w14:textId="77777777" w:rsidR="00AE04F7" w:rsidRDefault="00AE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403"/>
      <w:gridCol w:w="3402"/>
      <w:gridCol w:w="3400"/>
    </w:tblGrid>
    <w:tr w:rsidR="008A62DF" w14:paraId="611E4397" w14:textId="77777777">
      <w:sdt>
        <w:sdtPr>
          <w:tag w:val="CCDocID"/>
          <w:id w:val="2145226641"/>
          <w:placeholder>
            <w:docPart w:val="7DC46C349A774E8E815B2190EF6F5228"/>
          </w:placeholder>
          <w:text/>
        </w:sdtPr>
        <w:sdtContent>
          <w:tc>
            <w:tcPr>
              <w:tcW w:w="1667" w:type="pct"/>
            </w:tcPr>
            <w:p w14:paraId="611E4394" w14:textId="3186FB7C" w:rsidR="008A62DF" w:rsidRDefault="00C86A3D" w:rsidP="009D3D4C">
              <w:pPr>
                <w:pStyle w:val="Footer"/>
              </w:pPr>
              <w:r>
                <w:t>10258981123-v2</w:t>
              </w:r>
            </w:p>
          </w:tc>
        </w:sdtContent>
      </w:sdt>
      <w:tc>
        <w:tcPr>
          <w:tcW w:w="1667" w:type="pct"/>
        </w:tcPr>
        <w:p w14:paraId="611E4395" w14:textId="77777777" w:rsidR="008A62DF" w:rsidRPr="009D3D4C" w:rsidRDefault="008A62DF" w:rsidP="009D3D4C">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w:t>
          </w:r>
        </w:p>
      </w:tc>
      <w:sdt>
        <w:sdtPr>
          <w:tag w:val="CCMatter"/>
          <w:id w:val="-1362583688"/>
          <w:placeholder>
            <w:docPart w:val="F49DFEF184FA4D2C8617D188BBFCC0D8"/>
          </w:placeholder>
          <w:text/>
        </w:sdtPr>
        <w:sdtContent>
          <w:tc>
            <w:tcPr>
              <w:tcW w:w="1667" w:type="pct"/>
            </w:tcPr>
            <w:p w14:paraId="611E4396" w14:textId="1A061306" w:rsidR="008A62DF" w:rsidRDefault="00C86A3D" w:rsidP="009D3D4C">
              <w:pPr>
                <w:pStyle w:val="FooterRight"/>
              </w:pPr>
              <w:r>
                <w:t>70-41050251</w:t>
              </w:r>
            </w:p>
          </w:tc>
        </w:sdtContent>
      </w:sdt>
    </w:tr>
  </w:tbl>
  <w:p w14:paraId="611E4398" w14:textId="77777777" w:rsidR="008A62DF" w:rsidRDefault="008A6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685D" w14:textId="77777777" w:rsidR="008A62DF" w:rsidRDefault="008A62DF">
      <w:r>
        <w:separator/>
      </w:r>
    </w:p>
  </w:footnote>
  <w:footnote w:type="continuationSeparator" w:id="0">
    <w:p w14:paraId="62C59A17" w14:textId="77777777" w:rsidR="008A62DF" w:rsidRDefault="008A62DF">
      <w:r>
        <w:continuationSeparator/>
      </w:r>
    </w:p>
  </w:footnote>
  <w:footnote w:type="continuationNotice" w:id="1">
    <w:p w14:paraId="34980DE0" w14:textId="77777777" w:rsidR="008A62DF" w:rsidRDefault="008A6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CF01" w14:textId="77777777" w:rsidR="00AE04F7" w:rsidRDefault="00AE0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4390" w14:textId="77777777" w:rsidR="008A62DF" w:rsidRPr="002707DE" w:rsidRDefault="008A62DF" w:rsidP="007F13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CC70" w14:textId="77777777" w:rsidR="00AE04F7" w:rsidRDefault="00AE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1C2"/>
    <w:multiLevelType w:val="hybridMultilevel"/>
    <w:tmpl w:val="C78C01A2"/>
    <w:lvl w:ilvl="0" w:tplc="CC78AA96">
      <w:start w:val="1"/>
      <w:numFmt w:val="decimal"/>
      <w:lvlText w:val="%1."/>
      <w:lvlJc w:val="left"/>
      <w:pPr>
        <w:ind w:left="720" w:hanging="360"/>
      </w:pPr>
      <w:rPr>
        <w:rFonts w:eastAsia="Helvetica"/>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start w:val="1"/>
      <w:numFmt w:val="lowerLetter"/>
      <w:lvlText w:val="%8."/>
      <w:lvlJc w:val="left"/>
      <w:pPr>
        <w:ind w:left="5760" w:hanging="360"/>
      </w:pPr>
    </w:lvl>
    <w:lvl w:ilvl="8" w:tplc="3C09001B">
      <w:start w:val="1"/>
      <w:numFmt w:val="lowerRoman"/>
      <w:lvlText w:val="%9."/>
      <w:lvlJc w:val="right"/>
      <w:pPr>
        <w:ind w:left="6480" w:hanging="180"/>
      </w:pPr>
    </w:lvl>
  </w:abstractNum>
  <w:abstractNum w:abstractNumId="1" w15:restartNumberingAfterBreak="0">
    <w:nsid w:val="164A3DE8"/>
    <w:multiLevelType w:val="hybridMultilevel"/>
    <w:tmpl w:val="EE7246F8"/>
    <w:lvl w:ilvl="0" w:tplc="0D98CD06">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835894"/>
    <w:multiLevelType w:val="hybridMultilevel"/>
    <w:tmpl w:val="22C8D8BC"/>
    <w:lvl w:ilvl="0" w:tplc="8DEE78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6B26E6E"/>
    <w:multiLevelType w:val="hybridMultilevel"/>
    <w:tmpl w:val="B4AA80C2"/>
    <w:lvl w:ilvl="0" w:tplc="87C40358">
      <w:start w:val="1"/>
      <w:numFmt w:val="decimal"/>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21782116">
    <w:abstractNumId w:val="2"/>
  </w:num>
  <w:num w:numId="2" w16cid:durableId="394864470">
    <w:abstractNumId w:val="3"/>
  </w:num>
  <w:num w:numId="3" w16cid:durableId="657882236">
    <w:abstractNumId w:val="1"/>
  </w:num>
  <w:num w:numId="4" w16cid:durableId="1165515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1E"/>
    <w:rsid w:val="00002A66"/>
    <w:rsid w:val="00014230"/>
    <w:rsid w:val="000307F1"/>
    <w:rsid w:val="0003426F"/>
    <w:rsid w:val="0003665E"/>
    <w:rsid w:val="0004133D"/>
    <w:rsid w:val="00047239"/>
    <w:rsid w:val="00047BC8"/>
    <w:rsid w:val="00052F4F"/>
    <w:rsid w:val="00064974"/>
    <w:rsid w:val="000716DC"/>
    <w:rsid w:val="00072875"/>
    <w:rsid w:val="00073ADA"/>
    <w:rsid w:val="00075A7C"/>
    <w:rsid w:val="00077D08"/>
    <w:rsid w:val="00081078"/>
    <w:rsid w:val="00081F0D"/>
    <w:rsid w:val="0008292C"/>
    <w:rsid w:val="000879BC"/>
    <w:rsid w:val="000959A9"/>
    <w:rsid w:val="000963D6"/>
    <w:rsid w:val="000A7018"/>
    <w:rsid w:val="000C0BF7"/>
    <w:rsid w:val="000C1BB9"/>
    <w:rsid w:val="000D04B9"/>
    <w:rsid w:val="000D1F00"/>
    <w:rsid w:val="000D3D4D"/>
    <w:rsid w:val="000E5FA1"/>
    <w:rsid w:val="000E64A8"/>
    <w:rsid w:val="000E6D4D"/>
    <w:rsid w:val="000E7813"/>
    <w:rsid w:val="000F19D6"/>
    <w:rsid w:val="000F3FB0"/>
    <w:rsid w:val="00100451"/>
    <w:rsid w:val="0010053F"/>
    <w:rsid w:val="00102619"/>
    <w:rsid w:val="00107C9F"/>
    <w:rsid w:val="00110C45"/>
    <w:rsid w:val="00113520"/>
    <w:rsid w:val="00113913"/>
    <w:rsid w:val="00113D7D"/>
    <w:rsid w:val="001165AE"/>
    <w:rsid w:val="00117617"/>
    <w:rsid w:val="00122CAF"/>
    <w:rsid w:val="0012310F"/>
    <w:rsid w:val="00130C00"/>
    <w:rsid w:val="001412A0"/>
    <w:rsid w:val="001438BE"/>
    <w:rsid w:val="00152D4D"/>
    <w:rsid w:val="0016252F"/>
    <w:rsid w:val="00162760"/>
    <w:rsid w:val="0018245A"/>
    <w:rsid w:val="0018370E"/>
    <w:rsid w:val="0018520E"/>
    <w:rsid w:val="001938D5"/>
    <w:rsid w:val="00194BEB"/>
    <w:rsid w:val="001B0F65"/>
    <w:rsid w:val="001B77BB"/>
    <w:rsid w:val="001E2D61"/>
    <w:rsid w:val="0020003A"/>
    <w:rsid w:val="002008CE"/>
    <w:rsid w:val="00201338"/>
    <w:rsid w:val="00201358"/>
    <w:rsid w:val="002067D5"/>
    <w:rsid w:val="00212559"/>
    <w:rsid w:val="00212E1B"/>
    <w:rsid w:val="00221934"/>
    <w:rsid w:val="002251D6"/>
    <w:rsid w:val="00225F0A"/>
    <w:rsid w:val="00234BA1"/>
    <w:rsid w:val="002367DA"/>
    <w:rsid w:val="00237B5F"/>
    <w:rsid w:val="0024540E"/>
    <w:rsid w:val="00245E78"/>
    <w:rsid w:val="00247062"/>
    <w:rsid w:val="00247896"/>
    <w:rsid w:val="002638EE"/>
    <w:rsid w:val="002656ED"/>
    <w:rsid w:val="00266E39"/>
    <w:rsid w:val="00267911"/>
    <w:rsid w:val="002707DE"/>
    <w:rsid w:val="00271583"/>
    <w:rsid w:val="00273228"/>
    <w:rsid w:val="0027455A"/>
    <w:rsid w:val="0027798B"/>
    <w:rsid w:val="0028024D"/>
    <w:rsid w:val="0028358E"/>
    <w:rsid w:val="002900FA"/>
    <w:rsid w:val="0029591E"/>
    <w:rsid w:val="0029760F"/>
    <w:rsid w:val="002A17A3"/>
    <w:rsid w:val="002A2BA3"/>
    <w:rsid w:val="002A6C59"/>
    <w:rsid w:val="002A7146"/>
    <w:rsid w:val="002B60DC"/>
    <w:rsid w:val="002C08D4"/>
    <w:rsid w:val="002C20A7"/>
    <w:rsid w:val="002C308D"/>
    <w:rsid w:val="002C3206"/>
    <w:rsid w:val="002D0D7B"/>
    <w:rsid w:val="002D467F"/>
    <w:rsid w:val="002D5BB9"/>
    <w:rsid w:val="002D63B8"/>
    <w:rsid w:val="002D6AFD"/>
    <w:rsid w:val="002D72FD"/>
    <w:rsid w:val="002D75B5"/>
    <w:rsid w:val="002D7CCD"/>
    <w:rsid w:val="002E27BF"/>
    <w:rsid w:val="003028B1"/>
    <w:rsid w:val="00312F41"/>
    <w:rsid w:val="00314CE6"/>
    <w:rsid w:val="00322AE7"/>
    <w:rsid w:val="003263F4"/>
    <w:rsid w:val="00336719"/>
    <w:rsid w:val="00342B3B"/>
    <w:rsid w:val="00350B45"/>
    <w:rsid w:val="00354115"/>
    <w:rsid w:val="003541DA"/>
    <w:rsid w:val="003606EE"/>
    <w:rsid w:val="00361784"/>
    <w:rsid w:val="00362C07"/>
    <w:rsid w:val="00372497"/>
    <w:rsid w:val="003772CA"/>
    <w:rsid w:val="00382154"/>
    <w:rsid w:val="003834A4"/>
    <w:rsid w:val="003848CF"/>
    <w:rsid w:val="00393C4E"/>
    <w:rsid w:val="003B4661"/>
    <w:rsid w:val="003D2BAB"/>
    <w:rsid w:val="003D2EAB"/>
    <w:rsid w:val="003D32FB"/>
    <w:rsid w:val="003D3B74"/>
    <w:rsid w:val="003E43B3"/>
    <w:rsid w:val="003E56F4"/>
    <w:rsid w:val="003E610F"/>
    <w:rsid w:val="003E67CC"/>
    <w:rsid w:val="003F583A"/>
    <w:rsid w:val="003F7BCC"/>
    <w:rsid w:val="004036E6"/>
    <w:rsid w:val="00405244"/>
    <w:rsid w:val="00413ED5"/>
    <w:rsid w:val="00414F55"/>
    <w:rsid w:val="00416416"/>
    <w:rsid w:val="00417BFE"/>
    <w:rsid w:val="004225DA"/>
    <w:rsid w:val="00423101"/>
    <w:rsid w:val="00425488"/>
    <w:rsid w:val="00427754"/>
    <w:rsid w:val="00427B27"/>
    <w:rsid w:val="004303EA"/>
    <w:rsid w:val="004322C2"/>
    <w:rsid w:val="00434004"/>
    <w:rsid w:val="00434E64"/>
    <w:rsid w:val="0043666F"/>
    <w:rsid w:val="004367E2"/>
    <w:rsid w:val="004402A4"/>
    <w:rsid w:val="00442B29"/>
    <w:rsid w:val="00447F52"/>
    <w:rsid w:val="00455A21"/>
    <w:rsid w:val="00456CAC"/>
    <w:rsid w:val="00456CE0"/>
    <w:rsid w:val="00463300"/>
    <w:rsid w:val="00470EA7"/>
    <w:rsid w:val="00473828"/>
    <w:rsid w:val="00476D12"/>
    <w:rsid w:val="00477CBF"/>
    <w:rsid w:val="004808C9"/>
    <w:rsid w:val="00481400"/>
    <w:rsid w:val="00484B82"/>
    <w:rsid w:val="004A38F2"/>
    <w:rsid w:val="004A4910"/>
    <w:rsid w:val="004B2D50"/>
    <w:rsid w:val="004B38E1"/>
    <w:rsid w:val="004B4C0A"/>
    <w:rsid w:val="004C4D01"/>
    <w:rsid w:val="004C4F16"/>
    <w:rsid w:val="004C5CB4"/>
    <w:rsid w:val="004D195D"/>
    <w:rsid w:val="004E713E"/>
    <w:rsid w:val="004F02F9"/>
    <w:rsid w:val="0050069C"/>
    <w:rsid w:val="00504F51"/>
    <w:rsid w:val="00507BF9"/>
    <w:rsid w:val="00514C0B"/>
    <w:rsid w:val="00514FF1"/>
    <w:rsid w:val="005165EC"/>
    <w:rsid w:val="00516A07"/>
    <w:rsid w:val="005236BB"/>
    <w:rsid w:val="00531E69"/>
    <w:rsid w:val="00534356"/>
    <w:rsid w:val="005376FD"/>
    <w:rsid w:val="00544D42"/>
    <w:rsid w:val="00544FFF"/>
    <w:rsid w:val="0055285F"/>
    <w:rsid w:val="0056524B"/>
    <w:rsid w:val="005671A9"/>
    <w:rsid w:val="005722C7"/>
    <w:rsid w:val="00573A4D"/>
    <w:rsid w:val="00576F10"/>
    <w:rsid w:val="005826DD"/>
    <w:rsid w:val="00584AA4"/>
    <w:rsid w:val="00592362"/>
    <w:rsid w:val="005952A3"/>
    <w:rsid w:val="005A4236"/>
    <w:rsid w:val="005A6F67"/>
    <w:rsid w:val="005B0687"/>
    <w:rsid w:val="005B1A68"/>
    <w:rsid w:val="005B4541"/>
    <w:rsid w:val="005B6D94"/>
    <w:rsid w:val="005C0179"/>
    <w:rsid w:val="005C1791"/>
    <w:rsid w:val="005E293C"/>
    <w:rsid w:val="005E4DD8"/>
    <w:rsid w:val="005E6547"/>
    <w:rsid w:val="005F0767"/>
    <w:rsid w:val="005F1181"/>
    <w:rsid w:val="00601675"/>
    <w:rsid w:val="00610F0C"/>
    <w:rsid w:val="006139EC"/>
    <w:rsid w:val="00616EE5"/>
    <w:rsid w:val="0061793B"/>
    <w:rsid w:val="00624CEA"/>
    <w:rsid w:val="00625572"/>
    <w:rsid w:val="00625C7C"/>
    <w:rsid w:val="0062726F"/>
    <w:rsid w:val="00632508"/>
    <w:rsid w:val="00633783"/>
    <w:rsid w:val="00636BFD"/>
    <w:rsid w:val="00641315"/>
    <w:rsid w:val="00641DC0"/>
    <w:rsid w:val="0064463A"/>
    <w:rsid w:val="00650E6B"/>
    <w:rsid w:val="0065136A"/>
    <w:rsid w:val="00651946"/>
    <w:rsid w:val="006710F9"/>
    <w:rsid w:val="006727C9"/>
    <w:rsid w:val="00676440"/>
    <w:rsid w:val="006942AD"/>
    <w:rsid w:val="00696334"/>
    <w:rsid w:val="006A0351"/>
    <w:rsid w:val="006A16C9"/>
    <w:rsid w:val="006B3462"/>
    <w:rsid w:val="006B3B37"/>
    <w:rsid w:val="006B6E11"/>
    <w:rsid w:val="006B7132"/>
    <w:rsid w:val="006C24A7"/>
    <w:rsid w:val="006D32EF"/>
    <w:rsid w:val="006D39D4"/>
    <w:rsid w:val="006D59E8"/>
    <w:rsid w:val="006D6AEA"/>
    <w:rsid w:val="006E6231"/>
    <w:rsid w:val="006F0E58"/>
    <w:rsid w:val="006F4942"/>
    <w:rsid w:val="006F70A6"/>
    <w:rsid w:val="007048AD"/>
    <w:rsid w:val="00704FFB"/>
    <w:rsid w:val="00705183"/>
    <w:rsid w:val="00717B22"/>
    <w:rsid w:val="0072542C"/>
    <w:rsid w:val="007353B5"/>
    <w:rsid w:val="00737D37"/>
    <w:rsid w:val="00757E7A"/>
    <w:rsid w:val="00760480"/>
    <w:rsid w:val="007618EE"/>
    <w:rsid w:val="00762F3E"/>
    <w:rsid w:val="00764F44"/>
    <w:rsid w:val="00777F27"/>
    <w:rsid w:val="00782558"/>
    <w:rsid w:val="00783A22"/>
    <w:rsid w:val="00785E2A"/>
    <w:rsid w:val="00791A06"/>
    <w:rsid w:val="00791CD7"/>
    <w:rsid w:val="00794D5F"/>
    <w:rsid w:val="00796784"/>
    <w:rsid w:val="007A56B9"/>
    <w:rsid w:val="007A5FE9"/>
    <w:rsid w:val="007A7C3C"/>
    <w:rsid w:val="007B404D"/>
    <w:rsid w:val="007B5C19"/>
    <w:rsid w:val="007C06E0"/>
    <w:rsid w:val="007C4597"/>
    <w:rsid w:val="007D0977"/>
    <w:rsid w:val="007D75DF"/>
    <w:rsid w:val="007E1BC7"/>
    <w:rsid w:val="007E7D7B"/>
    <w:rsid w:val="007F13E6"/>
    <w:rsid w:val="00802881"/>
    <w:rsid w:val="00804102"/>
    <w:rsid w:val="00816FBB"/>
    <w:rsid w:val="0082502D"/>
    <w:rsid w:val="0083045B"/>
    <w:rsid w:val="00830DB8"/>
    <w:rsid w:val="0083233E"/>
    <w:rsid w:val="0083605F"/>
    <w:rsid w:val="00840674"/>
    <w:rsid w:val="00843ECA"/>
    <w:rsid w:val="00843FA7"/>
    <w:rsid w:val="00852381"/>
    <w:rsid w:val="008649BD"/>
    <w:rsid w:val="00867D02"/>
    <w:rsid w:val="00877F48"/>
    <w:rsid w:val="00884CD8"/>
    <w:rsid w:val="00886284"/>
    <w:rsid w:val="00886D4E"/>
    <w:rsid w:val="00897502"/>
    <w:rsid w:val="008A5672"/>
    <w:rsid w:val="008A62DF"/>
    <w:rsid w:val="008A71FB"/>
    <w:rsid w:val="008B19BF"/>
    <w:rsid w:val="008B2951"/>
    <w:rsid w:val="008C1C7B"/>
    <w:rsid w:val="008C432A"/>
    <w:rsid w:val="008C63F4"/>
    <w:rsid w:val="008C6EDE"/>
    <w:rsid w:val="008D2626"/>
    <w:rsid w:val="008D3561"/>
    <w:rsid w:val="008E318C"/>
    <w:rsid w:val="008E5016"/>
    <w:rsid w:val="008E7829"/>
    <w:rsid w:val="008F005E"/>
    <w:rsid w:val="008F20D2"/>
    <w:rsid w:val="008F2186"/>
    <w:rsid w:val="008F5090"/>
    <w:rsid w:val="009069DA"/>
    <w:rsid w:val="00911659"/>
    <w:rsid w:val="00914D5E"/>
    <w:rsid w:val="009220E4"/>
    <w:rsid w:val="009232D3"/>
    <w:rsid w:val="00923C3A"/>
    <w:rsid w:val="009372EC"/>
    <w:rsid w:val="009476E0"/>
    <w:rsid w:val="009502AC"/>
    <w:rsid w:val="00954617"/>
    <w:rsid w:val="00962511"/>
    <w:rsid w:val="0096407F"/>
    <w:rsid w:val="0096544C"/>
    <w:rsid w:val="009743EC"/>
    <w:rsid w:val="00976529"/>
    <w:rsid w:val="00981162"/>
    <w:rsid w:val="0098268C"/>
    <w:rsid w:val="009860E2"/>
    <w:rsid w:val="009A38A2"/>
    <w:rsid w:val="009B558B"/>
    <w:rsid w:val="009B56D5"/>
    <w:rsid w:val="009C71E0"/>
    <w:rsid w:val="009D0CBC"/>
    <w:rsid w:val="009D3D4C"/>
    <w:rsid w:val="009D5302"/>
    <w:rsid w:val="009D6779"/>
    <w:rsid w:val="009E062F"/>
    <w:rsid w:val="009E1634"/>
    <w:rsid w:val="009E3588"/>
    <w:rsid w:val="009E3BEC"/>
    <w:rsid w:val="009E7E9B"/>
    <w:rsid w:val="009F008A"/>
    <w:rsid w:val="009F1DF6"/>
    <w:rsid w:val="009F5115"/>
    <w:rsid w:val="009F7F4B"/>
    <w:rsid w:val="00A05E93"/>
    <w:rsid w:val="00A108F4"/>
    <w:rsid w:val="00A14B88"/>
    <w:rsid w:val="00A1783C"/>
    <w:rsid w:val="00A17E6C"/>
    <w:rsid w:val="00A302F0"/>
    <w:rsid w:val="00A30D92"/>
    <w:rsid w:val="00A410DF"/>
    <w:rsid w:val="00A43C1B"/>
    <w:rsid w:val="00A4518A"/>
    <w:rsid w:val="00A4719F"/>
    <w:rsid w:val="00A47D0B"/>
    <w:rsid w:val="00A5156F"/>
    <w:rsid w:val="00A5625D"/>
    <w:rsid w:val="00A62973"/>
    <w:rsid w:val="00A6511B"/>
    <w:rsid w:val="00A658F9"/>
    <w:rsid w:val="00A65AE2"/>
    <w:rsid w:val="00A65DB6"/>
    <w:rsid w:val="00A65E26"/>
    <w:rsid w:val="00A67B75"/>
    <w:rsid w:val="00A71380"/>
    <w:rsid w:val="00A732A3"/>
    <w:rsid w:val="00A74901"/>
    <w:rsid w:val="00A776DA"/>
    <w:rsid w:val="00A77ECE"/>
    <w:rsid w:val="00A90B84"/>
    <w:rsid w:val="00AB1C96"/>
    <w:rsid w:val="00AB3D8D"/>
    <w:rsid w:val="00AB79E2"/>
    <w:rsid w:val="00AC7A24"/>
    <w:rsid w:val="00AE04F7"/>
    <w:rsid w:val="00AE1B17"/>
    <w:rsid w:val="00AE2A7B"/>
    <w:rsid w:val="00AE3A4E"/>
    <w:rsid w:val="00AE588E"/>
    <w:rsid w:val="00AE6E20"/>
    <w:rsid w:val="00AF3244"/>
    <w:rsid w:val="00AF553A"/>
    <w:rsid w:val="00AF65B6"/>
    <w:rsid w:val="00B0163F"/>
    <w:rsid w:val="00B021AA"/>
    <w:rsid w:val="00B034E7"/>
    <w:rsid w:val="00B06A2F"/>
    <w:rsid w:val="00B07395"/>
    <w:rsid w:val="00B07608"/>
    <w:rsid w:val="00B15889"/>
    <w:rsid w:val="00B17504"/>
    <w:rsid w:val="00B20EB8"/>
    <w:rsid w:val="00B22D22"/>
    <w:rsid w:val="00B2381F"/>
    <w:rsid w:val="00B239F1"/>
    <w:rsid w:val="00B31019"/>
    <w:rsid w:val="00B34078"/>
    <w:rsid w:val="00B360A0"/>
    <w:rsid w:val="00B44DA0"/>
    <w:rsid w:val="00B57683"/>
    <w:rsid w:val="00B67741"/>
    <w:rsid w:val="00B70874"/>
    <w:rsid w:val="00B70BCB"/>
    <w:rsid w:val="00B75840"/>
    <w:rsid w:val="00B913FC"/>
    <w:rsid w:val="00BA0603"/>
    <w:rsid w:val="00BA35F5"/>
    <w:rsid w:val="00BC101E"/>
    <w:rsid w:val="00BC299C"/>
    <w:rsid w:val="00BC2DF8"/>
    <w:rsid w:val="00BC3EB3"/>
    <w:rsid w:val="00BC42E8"/>
    <w:rsid w:val="00BD14BD"/>
    <w:rsid w:val="00BD6AC4"/>
    <w:rsid w:val="00BE2319"/>
    <w:rsid w:val="00BE5FB2"/>
    <w:rsid w:val="00BE746D"/>
    <w:rsid w:val="00BF1F05"/>
    <w:rsid w:val="00C00796"/>
    <w:rsid w:val="00C03299"/>
    <w:rsid w:val="00C034A9"/>
    <w:rsid w:val="00C04092"/>
    <w:rsid w:val="00C10B02"/>
    <w:rsid w:val="00C10B7D"/>
    <w:rsid w:val="00C10F8F"/>
    <w:rsid w:val="00C157EA"/>
    <w:rsid w:val="00C15A02"/>
    <w:rsid w:val="00C2271D"/>
    <w:rsid w:val="00C23B69"/>
    <w:rsid w:val="00C254AC"/>
    <w:rsid w:val="00C267D0"/>
    <w:rsid w:val="00C30741"/>
    <w:rsid w:val="00C423A6"/>
    <w:rsid w:val="00C473BA"/>
    <w:rsid w:val="00C479D4"/>
    <w:rsid w:val="00C5158A"/>
    <w:rsid w:val="00C632A5"/>
    <w:rsid w:val="00C6432F"/>
    <w:rsid w:val="00C6571F"/>
    <w:rsid w:val="00C67FDF"/>
    <w:rsid w:val="00C70B69"/>
    <w:rsid w:val="00C710B8"/>
    <w:rsid w:val="00C74073"/>
    <w:rsid w:val="00C775DD"/>
    <w:rsid w:val="00C814B4"/>
    <w:rsid w:val="00C821DE"/>
    <w:rsid w:val="00C8603C"/>
    <w:rsid w:val="00C86A3D"/>
    <w:rsid w:val="00C87269"/>
    <w:rsid w:val="00C91A8B"/>
    <w:rsid w:val="00C935EA"/>
    <w:rsid w:val="00C94B7E"/>
    <w:rsid w:val="00CA0DA4"/>
    <w:rsid w:val="00CA313D"/>
    <w:rsid w:val="00CA4A08"/>
    <w:rsid w:val="00CA5ED9"/>
    <w:rsid w:val="00CA6473"/>
    <w:rsid w:val="00CA7350"/>
    <w:rsid w:val="00CB4C7E"/>
    <w:rsid w:val="00CB4DA6"/>
    <w:rsid w:val="00CB6E49"/>
    <w:rsid w:val="00CB6E99"/>
    <w:rsid w:val="00CC0A6F"/>
    <w:rsid w:val="00CC50E9"/>
    <w:rsid w:val="00CC5A17"/>
    <w:rsid w:val="00CD0BEF"/>
    <w:rsid w:val="00CD2AFA"/>
    <w:rsid w:val="00CD5807"/>
    <w:rsid w:val="00CE3A4E"/>
    <w:rsid w:val="00CE5091"/>
    <w:rsid w:val="00D05B07"/>
    <w:rsid w:val="00D05D51"/>
    <w:rsid w:val="00D066FB"/>
    <w:rsid w:val="00D12462"/>
    <w:rsid w:val="00D165D0"/>
    <w:rsid w:val="00D17A20"/>
    <w:rsid w:val="00D31BCF"/>
    <w:rsid w:val="00D36535"/>
    <w:rsid w:val="00D41C61"/>
    <w:rsid w:val="00D432CD"/>
    <w:rsid w:val="00D5358C"/>
    <w:rsid w:val="00D627BB"/>
    <w:rsid w:val="00D64A90"/>
    <w:rsid w:val="00D66242"/>
    <w:rsid w:val="00D670A2"/>
    <w:rsid w:val="00D70535"/>
    <w:rsid w:val="00D729A1"/>
    <w:rsid w:val="00D74BC6"/>
    <w:rsid w:val="00D83951"/>
    <w:rsid w:val="00D933D1"/>
    <w:rsid w:val="00DA367C"/>
    <w:rsid w:val="00DA6438"/>
    <w:rsid w:val="00DC2CF3"/>
    <w:rsid w:val="00DC3802"/>
    <w:rsid w:val="00DD38CE"/>
    <w:rsid w:val="00DD49F6"/>
    <w:rsid w:val="00DE3B03"/>
    <w:rsid w:val="00DF2C79"/>
    <w:rsid w:val="00DF4684"/>
    <w:rsid w:val="00E04A80"/>
    <w:rsid w:val="00E0572E"/>
    <w:rsid w:val="00E064D5"/>
    <w:rsid w:val="00E070D2"/>
    <w:rsid w:val="00E07A04"/>
    <w:rsid w:val="00E11637"/>
    <w:rsid w:val="00E1176F"/>
    <w:rsid w:val="00E137C2"/>
    <w:rsid w:val="00E16F43"/>
    <w:rsid w:val="00E22718"/>
    <w:rsid w:val="00E31188"/>
    <w:rsid w:val="00E451D6"/>
    <w:rsid w:val="00E50892"/>
    <w:rsid w:val="00E52137"/>
    <w:rsid w:val="00E5350F"/>
    <w:rsid w:val="00E5781D"/>
    <w:rsid w:val="00E6190C"/>
    <w:rsid w:val="00E62E00"/>
    <w:rsid w:val="00E65421"/>
    <w:rsid w:val="00E65A97"/>
    <w:rsid w:val="00E67CD4"/>
    <w:rsid w:val="00E70FD6"/>
    <w:rsid w:val="00E730D3"/>
    <w:rsid w:val="00E740D1"/>
    <w:rsid w:val="00E75C2E"/>
    <w:rsid w:val="00E84EEB"/>
    <w:rsid w:val="00E928BD"/>
    <w:rsid w:val="00E931C6"/>
    <w:rsid w:val="00E93F69"/>
    <w:rsid w:val="00E97CEB"/>
    <w:rsid w:val="00EA279B"/>
    <w:rsid w:val="00EB09B4"/>
    <w:rsid w:val="00EB0AFA"/>
    <w:rsid w:val="00EB4161"/>
    <w:rsid w:val="00EC33D5"/>
    <w:rsid w:val="00EC4571"/>
    <w:rsid w:val="00EC5C69"/>
    <w:rsid w:val="00EC77C4"/>
    <w:rsid w:val="00ED5DC9"/>
    <w:rsid w:val="00EE22B3"/>
    <w:rsid w:val="00EE4D4C"/>
    <w:rsid w:val="00EF0DFA"/>
    <w:rsid w:val="00F026D3"/>
    <w:rsid w:val="00F028F9"/>
    <w:rsid w:val="00F06F0E"/>
    <w:rsid w:val="00F11266"/>
    <w:rsid w:val="00F159CE"/>
    <w:rsid w:val="00F15AE4"/>
    <w:rsid w:val="00F21592"/>
    <w:rsid w:val="00F30428"/>
    <w:rsid w:val="00F333AD"/>
    <w:rsid w:val="00F40FC8"/>
    <w:rsid w:val="00F4334E"/>
    <w:rsid w:val="00F539A1"/>
    <w:rsid w:val="00F638E6"/>
    <w:rsid w:val="00F63FDF"/>
    <w:rsid w:val="00F7196A"/>
    <w:rsid w:val="00F83418"/>
    <w:rsid w:val="00F848BA"/>
    <w:rsid w:val="00F90678"/>
    <w:rsid w:val="00F95F7B"/>
    <w:rsid w:val="00FA3041"/>
    <w:rsid w:val="00FA3127"/>
    <w:rsid w:val="00FA5660"/>
    <w:rsid w:val="00FB1C04"/>
    <w:rsid w:val="00FB5E6B"/>
    <w:rsid w:val="00FC34EE"/>
    <w:rsid w:val="00FD1F07"/>
    <w:rsid w:val="00FD2534"/>
    <w:rsid w:val="00FD2B38"/>
    <w:rsid w:val="00FD5B86"/>
    <w:rsid w:val="00FE094D"/>
    <w:rsid w:val="00FE0DF8"/>
    <w:rsid w:val="00FE102C"/>
    <w:rsid w:val="00FE2264"/>
    <w:rsid w:val="00FF2786"/>
    <w:rsid w:val="00FF5A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1E4350"/>
  <w15:docId w15:val="{F7508FF6-CBB7-494D-964D-E1494F7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11"/>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9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7911"/>
    <w:pPr>
      <w:tabs>
        <w:tab w:val="center" w:pos="4153"/>
        <w:tab w:val="right" w:pos="8306"/>
      </w:tabs>
      <w:snapToGrid w:val="0"/>
    </w:pPr>
    <w:rPr>
      <w:sz w:val="20"/>
      <w:szCs w:val="20"/>
    </w:rPr>
  </w:style>
  <w:style w:type="paragraph" w:styleId="Footer">
    <w:name w:val="footer"/>
    <w:basedOn w:val="Normal"/>
    <w:rsid w:val="00267911"/>
    <w:pPr>
      <w:tabs>
        <w:tab w:val="center" w:pos="4153"/>
        <w:tab w:val="right" w:pos="8306"/>
      </w:tabs>
      <w:snapToGrid w:val="0"/>
    </w:pPr>
    <w:rPr>
      <w:sz w:val="16"/>
      <w:szCs w:val="20"/>
    </w:rPr>
  </w:style>
  <w:style w:type="character" w:styleId="PageNumber">
    <w:name w:val="page number"/>
    <w:basedOn w:val="DefaultParagraphFont"/>
    <w:rsid w:val="00267911"/>
    <w:rPr>
      <w:rFonts w:ascii="Times New Roman" w:hAnsi="Times New Roman" w:cs="Times New Roman"/>
      <w:b w:val="0"/>
      <w:sz w:val="24"/>
    </w:rPr>
  </w:style>
  <w:style w:type="paragraph" w:styleId="BodyText3">
    <w:name w:val="Body Text 3"/>
    <w:basedOn w:val="Normal"/>
    <w:rsid w:val="00267911"/>
    <w:rPr>
      <w:i/>
      <w:iCs/>
      <w:lang w:eastAsia="zh-HK"/>
    </w:rPr>
  </w:style>
  <w:style w:type="paragraph" w:customStyle="1" w:styleId="Pa2">
    <w:name w:val="Pa2"/>
    <w:basedOn w:val="Normal"/>
    <w:next w:val="Normal"/>
    <w:rsid w:val="00267911"/>
    <w:pPr>
      <w:autoSpaceDE w:val="0"/>
      <w:autoSpaceDN w:val="0"/>
      <w:adjustRightInd w:val="0"/>
      <w:spacing w:line="241" w:lineRule="atLeast"/>
    </w:pPr>
    <w:rPr>
      <w:rFonts w:ascii="Times LT Std" w:eastAsia="Times LT Std"/>
      <w:kern w:val="0"/>
    </w:rPr>
  </w:style>
  <w:style w:type="paragraph" w:styleId="BalloonText">
    <w:name w:val="Balloon Text"/>
    <w:basedOn w:val="Normal"/>
    <w:semiHidden/>
    <w:rsid w:val="00267911"/>
    <w:rPr>
      <w:rFonts w:ascii="Arial" w:hAnsi="Arial"/>
      <w:sz w:val="18"/>
      <w:szCs w:val="18"/>
    </w:rPr>
  </w:style>
  <w:style w:type="character" w:styleId="Hyperlink">
    <w:name w:val="Hyperlink"/>
    <w:basedOn w:val="DefaultParagraphFont"/>
    <w:rsid w:val="00267911"/>
    <w:rPr>
      <w:color w:val="0000FF"/>
      <w:u w:val="single"/>
    </w:rPr>
  </w:style>
  <w:style w:type="character" w:styleId="Emphasis">
    <w:name w:val="Emphasis"/>
    <w:basedOn w:val="DefaultParagraphFont"/>
    <w:qFormat/>
    <w:rsid w:val="00267911"/>
    <w:rPr>
      <w:i/>
      <w:iCs/>
    </w:rPr>
  </w:style>
  <w:style w:type="paragraph" w:customStyle="1" w:styleId="Char1">
    <w:name w:val="Char1"/>
    <w:basedOn w:val="Normal"/>
    <w:rsid w:val="00267911"/>
    <w:pPr>
      <w:widowControl/>
      <w:spacing w:after="160" w:line="240" w:lineRule="exact"/>
    </w:pPr>
    <w:rPr>
      <w:rFonts w:ascii="Verdana" w:eastAsia="Times New Roman" w:hAnsi="Verdana"/>
      <w:kern w:val="0"/>
      <w:sz w:val="20"/>
      <w:szCs w:val="20"/>
      <w:lang w:val="en-CA" w:eastAsia="en-US"/>
    </w:rPr>
  </w:style>
  <w:style w:type="paragraph" w:customStyle="1" w:styleId="FooterRight">
    <w:name w:val="Footer Right"/>
    <w:basedOn w:val="Footer"/>
    <w:link w:val="FooterRightChar"/>
    <w:rsid w:val="009D3D4C"/>
    <w:pPr>
      <w:autoSpaceDE w:val="0"/>
      <w:autoSpaceDN w:val="0"/>
      <w:adjustRightInd w:val="0"/>
      <w:jc w:val="right"/>
    </w:pPr>
    <w:rPr>
      <w:kern w:val="0"/>
    </w:rPr>
  </w:style>
  <w:style w:type="character" w:customStyle="1" w:styleId="FooterRightChar">
    <w:name w:val="Footer Right Char"/>
    <w:basedOn w:val="DefaultParagraphFont"/>
    <w:link w:val="FooterRight"/>
    <w:rsid w:val="009D3D4C"/>
    <w:rPr>
      <w:sz w:val="16"/>
      <w:lang w:val="en-US" w:eastAsia="zh-TW" w:bidi="ar-SA"/>
    </w:rPr>
  </w:style>
  <w:style w:type="paragraph" w:customStyle="1" w:styleId="Default">
    <w:name w:val="Default"/>
    <w:rsid w:val="00CB4DA6"/>
    <w:pPr>
      <w:widowControl w:val="0"/>
      <w:autoSpaceDE w:val="0"/>
      <w:autoSpaceDN w:val="0"/>
      <w:adjustRightInd w:val="0"/>
    </w:pPr>
    <w:rPr>
      <w:rFonts w:eastAsia="SimSun"/>
      <w:color w:val="000000"/>
      <w:sz w:val="24"/>
      <w:szCs w:val="24"/>
      <w:lang w:bidi="he-IL"/>
    </w:rPr>
  </w:style>
  <w:style w:type="paragraph" w:styleId="BodyText">
    <w:name w:val="Body Text"/>
    <w:basedOn w:val="Normal"/>
    <w:link w:val="BodyTextChar"/>
    <w:unhideWhenUsed/>
    <w:rsid w:val="00E928BD"/>
    <w:pPr>
      <w:spacing w:after="120"/>
    </w:pPr>
  </w:style>
  <w:style w:type="character" w:customStyle="1" w:styleId="BodyTextChar">
    <w:name w:val="Body Text Char"/>
    <w:basedOn w:val="DefaultParagraphFont"/>
    <w:link w:val="BodyText"/>
    <w:rsid w:val="00E928BD"/>
    <w:rPr>
      <w:kern w:val="2"/>
      <w:sz w:val="24"/>
      <w:szCs w:val="24"/>
      <w:lang w:val="en-US" w:eastAsia="zh-TW" w:bidi="ar-SA"/>
    </w:rPr>
  </w:style>
  <w:style w:type="paragraph" w:customStyle="1" w:styleId="CoverPage1">
    <w:name w:val="Cover Page 1"/>
    <w:basedOn w:val="Normal"/>
    <w:next w:val="BodyText"/>
    <w:rsid w:val="00E928BD"/>
    <w:pPr>
      <w:keepNext/>
      <w:widowControl/>
      <w:spacing w:after="200"/>
      <w:jc w:val="center"/>
    </w:pPr>
    <w:rPr>
      <w:rFonts w:ascii="Times New Roman Bold" w:eastAsia="Times New Roman" w:hAnsi="Times New Roman Bold" w:cs="Times"/>
      <w:b/>
      <w:caps/>
      <w:kern w:val="0"/>
      <w:sz w:val="32"/>
      <w:lang w:val="en-GB" w:eastAsia="en-US"/>
    </w:rPr>
  </w:style>
  <w:style w:type="paragraph" w:customStyle="1" w:styleId="CoverPage3">
    <w:name w:val="Cover Page 3"/>
    <w:basedOn w:val="Normal"/>
    <w:next w:val="BodyText"/>
    <w:rsid w:val="00E928BD"/>
    <w:pPr>
      <w:keepNext/>
      <w:widowControl/>
      <w:spacing w:after="200"/>
      <w:jc w:val="center"/>
    </w:pPr>
    <w:rPr>
      <w:rFonts w:eastAsia="Times New Roman" w:cs="Times"/>
      <w:kern w:val="0"/>
      <w:sz w:val="18"/>
      <w:lang w:val="en-GB" w:eastAsia="en-US"/>
    </w:rPr>
  </w:style>
  <w:style w:type="paragraph" w:customStyle="1" w:styleId="CoverPage4">
    <w:name w:val="Cover Page 4"/>
    <w:basedOn w:val="Normal"/>
    <w:next w:val="BodyText"/>
    <w:rsid w:val="00E928BD"/>
    <w:pPr>
      <w:keepNext/>
      <w:widowControl/>
      <w:spacing w:after="200"/>
      <w:jc w:val="center"/>
    </w:pPr>
    <w:rPr>
      <w:rFonts w:ascii="Times New Roman Bold" w:eastAsia="Times New Roman" w:hAnsi="Times New Roman Bold" w:cs="Times"/>
      <w:b/>
      <w:kern w:val="0"/>
      <w:lang w:val="en-GB" w:eastAsia="en-US"/>
    </w:rPr>
  </w:style>
  <w:style w:type="character" w:styleId="UnresolvedMention">
    <w:name w:val="Unresolved Mention"/>
    <w:basedOn w:val="DefaultParagraphFont"/>
    <w:uiPriority w:val="99"/>
    <w:semiHidden/>
    <w:unhideWhenUsed/>
    <w:rsid w:val="00EE22B3"/>
    <w:rPr>
      <w:color w:val="605E5C"/>
      <w:shd w:val="clear" w:color="auto" w:fill="E1DFDD"/>
    </w:rPr>
  </w:style>
  <w:style w:type="paragraph" w:styleId="ListParagraph">
    <w:name w:val="List Paragraph"/>
    <w:basedOn w:val="Normal"/>
    <w:uiPriority w:val="34"/>
    <w:qFormat/>
    <w:rsid w:val="004036E6"/>
    <w:pPr>
      <w:widowControl/>
      <w:spacing w:after="160" w:line="300" w:lineRule="auto"/>
      <w:ind w:left="720"/>
      <w:contextualSpacing/>
    </w:pPr>
    <w:rPr>
      <w:rFonts w:ascii="Microsoft JhengHei UI" w:eastAsia="Microsoft JhengHei UI" w:hAnsi="Microsoft JhengHei UI" w:cs="Microsoft JhengHei UI"/>
      <w:kern w:val="0"/>
      <w:sz w:val="18"/>
      <w:szCs w:val="18"/>
    </w:rPr>
  </w:style>
  <w:style w:type="character" w:styleId="PlaceholderText">
    <w:name w:val="Placeholder Text"/>
    <w:basedOn w:val="DefaultParagraphFont"/>
    <w:uiPriority w:val="99"/>
    <w:semiHidden/>
    <w:rsid w:val="005B0687"/>
    <w:rPr>
      <w:color w:val="808080"/>
    </w:rPr>
  </w:style>
  <w:style w:type="paragraph" w:customStyle="1" w:styleId="AODocTxt">
    <w:name w:val="AODocTxt"/>
    <w:basedOn w:val="Normal"/>
    <w:link w:val="AODocTxtChar"/>
    <w:rsid w:val="00897502"/>
    <w:pPr>
      <w:widowControl/>
      <w:spacing w:before="240" w:line="260" w:lineRule="atLeast"/>
      <w:jc w:val="both"/>
    </w:pPr>
    <w:rPr>
      <w:rFonts w:eastAsia="Calibri"/>
      <w:kern w:val="0"/>
      <w:sz w:val="20"/>
      <w:szCs w:val="22"/>
      <w:lang w:val="en-GB" w:eastAsia="en-US"/>
    </w:rPr>
  </w:style>
  <w:style w:type="character" w:customStyle="1" w:styleId="AODocTxtChar">
    <w:name w:val="AODocTxt Char"/>
    <w:basedOn w:val="DefaultParagraphFont"/>
    <w:link w:val="AODocTxt"/>
    <w:rsid w:val="00897502"/>
    <w:rPr>
      <w:rFonts w:eastAsia="Calibri"/>
      <w:szCs w:val="22"/>
      <w:lang w:eastAsia="en-US"/>
    </w:rPr>
  </w:style>
  <w:style w:type="character" w:styleId="FollowedHyperlink">
    <w:name w:val="FollowedHyperlink"/>
    <w:basedOn w:val="DefaultParagraphFont"/>
    <w:uiPriority w:val="99"/>
    <w:semiHidden/>
    <w:unhideWhenUsed/>
    <w:rsid w:val="00C86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0218">
      <w:bodyDiv w:val="1"/>
      <w:marLeft w:val="0"/>
      <w:marRight w:val="0"/>
      <w:marTop w:val="0"/>
      <w:marBottom w:val="0"/>
      <w:divBdr>
        <w:top w:val="none" w:sz="0" w:space="0" w:color="auto"/>
        <w:left w:val="none" w:sz="0" w:space="0" w:color="auto"/>
        <w:bottom w:val="none" w:sz="0" w:space="0" w:color="auto"/>
        <w:right w:val="none" w:sz="0" w:space="0" w:color="auto"/>
      </w:divBdr>
    </w:div>
    <w:div w:id="238097600">
      <w:bodyDiv w:val="1"/>
      <w:marLeft w:val="0"/>
      <w:marRight w:val="0"/>
      <w:marTop w:val="0"/>
      <w:marBottom w:val="0"/>
      <w:divBdr>
        <w:top w:val="none" w:sz="0" w:space="0" w:color="auto"/>
        <w:left w:val="none" w:sz="0" w:space="0" w:color="auto"/>
        <w:bottom w:val="none" w:sz="0" w:space="0" w:color="auto"/>
        <w:right w:val="none" w:sz="0" w:space="0" w:color="auto"/>
      </w:divBdr>
    </w:div>
    <w:div w:id="325986082">
      <w:bodyDiv w:val="1"/>
      <w:marLeft w:val="0"/>
      <w:marRight w:val="0"/>
      <w:marTop w:val="0"/>
      <w:marBottom w:val="0"/>
      <w:divBdr>
        <w:top w:val="none" w:sz="0" w:space="0" w:color="auto"/>
        <w:left w:val="none" w:sz="0" w:space="0" w:color="auto"/>
        <w:bottom w:val="none" w:sz="0" w:space="0" w:color="auto"/>
        <w:right w:val="none" w:sz="0" w:space="0" w:color="auto"/>
      </w:divBdr>
    </w:div>
    <w:div w:id="328022906">
      <w:bodyDiv w:val="1"/>
      <w:marLeft w:val="0"/>
      <w:marRight w:val="0"/>
      <w:marTop w:val="0"/>
      <w:marBottom w:val="0"/>
      <w:divBdr>
        <w:top w:val="none" w:sz="0" w:space="0" w:color="auto"/>
        <w:left w:val="none" w:sz="0" w:space="0" w:color="auto"/>
        <w:bottom w:val="none" w:sz="0" w:space="0" w:color="auto"/>
        <w:right w:val="none" w:sz="0" w:space="0" w:color="auto"/>
      </w:divBdr>
      <w:divsChild>
        <w:div w:id="1574851523">
          <w:marLeft w:val="0"/>
          <w:marRight w:val="0"/>
          <w:marTop w:val="0"/>
          <w:marBottom w:val="0"/>
          <w:divBdr>
            <w:top w:val="none" w:sz="0" w:space="0" w:color="auto"/>
            <w:left w:val="none" w:sz="0" w:space="0" w:color="auto"/>
            <w:bottom w:val="none" w:sz="0" w:space="0" w:color="auto"/>
            <w:right w:val="none" w:sz="0" w:space="0" w:color="auto"/>
          </w:divBdr>
          <w:divsChild>
            <w:div w:id="2793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1159">
      <w:bodyDiv w:val="1"/>
      <w:marLeft w:val="0"/>
      <w:marRight w:val="0"/>
      <w:marTop w:val="0"/>
      <w:marBottom w:val="0"/>
      <w:divBdr>
        <w:top w:val="none" w:sz="0" w:space="0" w:color="auto"/>
        <w:left w:val="none" w:sz="0" w:space="0" w:color="auto"/>
        <w:bottom w:val="none" w:sz="0" w:space="0" w:color="auto"/>
        <w:right w:val="none" w:sz="0" w:space="0" w:color="auto"/>
      </w:divBdr>
    </w:div>
    <w:div w:id="571545556">
      <w:bodyDiv w:val="1"/>
      <w:marLeft w:val="0"/>
      <w:marRight w:val="0"/>
      <w:marTop w:val="0"/>
      <w:marBottom w:val="0"/>
      <w:divBdr>
        <w:top w:val="none" w:sz="0" w:space="0" w:color="auto"/>
        <w:left w:val="none" w:sz="0" w:space="0" w:color="auto"/>
        <w:bottom w:val="none" w:sz="0" w:space="0" w:color="auto"/>
        <w:right w:val="none" w:sz="0" w:space="0" w:color="auto"/>
      </w:divBdr>
    </w:div>
    <w:div w:id="635523760">
      <w:bodyDiv w:val="1"/>
      <w:marLeft w:val="0"/>
      <w:marRight w:val="0"/>
      <w:marTop w:val="0"/>
      <w:marBottom w:val="0"/>
      <w:divBdr>
        <w:top w:val="none" w:sz="0" w:space="0" w:color="auto"/>
        <w:left w:val="none" w:sz="0" w:space="0" w:color="auto"/>
        <w:bottom w:val="none" w:sz="0" w:space="0" w:color="auto"/>
        <w:right w:val="none" w:sz="0" w:space="0" w:color="auto"/>
      </w:divBdr>
    </w:div>
    <w:div w:id="1187868245">
      <w:bodyDiv w:val="1"/>
      <w:marLeft w:val="0"/>
      <w:marRight w:val="0"/>
      <w:marTop w:val="0"/>
      <w:marBottom w:val="0"/>
      <w:divBdr>
        <w:top w:val="none" w:sz="0" w:space="0" w:color="auto"/>
        <w:left w:val="none" w:sz="0" w:space="0" w:color="auto"/>
        <w:bottom w:val="none" w:sz="0" w:space="0" w:color="auto"/>
        <w:right w:val="none" w:sz="0" w:space="0" w:color="auto"/>
      </w:divBdr>
    </w:div>
    <w:div w:id="1250694339">
      <w:bodyDiv w:val="1"/>
      <w:marLeft w:val="0"/>
      <w:marRight w:val="0"/>
      <w:marTop w:val="0"/>
      <w:marBottom w:val="0"/>
      <w:divBdr>
        <w:top w:val="none" w:sz="0" w:space="0" w:color="auto"/>
        <w:left w:val="none" w:sz="0" w:space="0" w:color="auto"/>
        <w:bottom w:val="none" w:sz="0" w:space="0" w:color="auto"/>
        <w:right w:val="none" w:sz="0" w:space="0" w:color="auto"/>
      </w:divBdr>
    </w:div>
    <w:div w:id="1374306207">
      <w:bodyDiv w:val="1"/>
      <w:marLeft w:val="0"/>
      <w:marRight w:val="0"/>
      <w:marTop w:val="0"/>
      <w:marBottom w:val="0"/>
      <w:divBdr>
        <w:top w:val="none" w:sz="0" w:space="0" w:color="auto"/>
        <w:left w:val="none" w:sz="0" w:space="0" w:color="auto"/>
        <w:bottom w:val="none" w:sz="0" w:space="0" w:color="auto"/>
        <w:right w:val="none" w:sz="0" w:space="0" w:color="auto"/>
      </w:divBdr>
    </w:div>
    <w:div w:id="1449818173">
      <w:bodyDiv w:val="1"/>
      <w:marLeft w:val="0"/>
      <w:marRight w:val="0"/>
      <w:marTop w:val="0"/>
      <w:marBottom w:val="0"/>
      <w:divBdr>
        <w:top w:val="none" w:sz="0" w:space="0" w:color="auto"/>
        <w:left w:val="none" w:sz="0" w:space="0" w:color="auto"/>
        <w:bottom w:val="none" w:sz="0" w:space="0" w:color="auto"/>
        <w:right w:val="none" w:sz="0" w:space="0" w:color="auto"/>
      </w:divBdr>
    </w:div>
    <w:div w:id="1675911674">
      <w:bodyDiv w:val="1"/>
      <w:marLeft w:val="0"/>
      <w:marRight w:val="0"/>
      <w:marTop w:val="0"/>
      <w:marBottom w:val="0"/>
      <w:divBdr>
        <w:top w:val="none" w:sz="0" w:space="0" w:color="auto"/>
        <w:left w:val="none" w:sz="0" w:space="0" w:color="auto"/>
        <w:bottom w:val="none" w:sz="0" w:space="0" w:color="auto"/>
        <w:right w:val="none" w:sz="0" w:space="0" w:color="auto"/>
      </w:divBdr>
    </w:div>
    <w:div w:id="1970739580">
      <w:bodyDiv w:val="1"/>
      <w:marLeft w:val="0"/>
      <w:marRight w:val="0"/>
      <w:marTop w:val="0"/>
      <w:marBottom w:val="0"/>
      <w:divBdr>
        <w:top w:val="none" w:sz="0" w:space="0" w:color="auto"/>
        <w:left w:val="none" w:sz="0" w:space="0" w:color="auto"/>
        <w:bottom w:val="none" w:sz="0" w:space="0" w:color="auto"/>
        <w:right w:val="none" w:sz="0" w:space="0" w:color="auto"/>
      </w:divBdr>
    </w:div>
    <w:div w:id="2009870627">
      <w:bodyDiv w:val="1"/>
      <w:marLeft w:val="0"/>
      <w:marRight w:val="0"/>
      <w:marTop w:val="0"/>
      <w:marBottom w:val="0"/>
      <w:divBdr>
        <w:top w:val="none" w:sz="0" w:space="0" w:color="auto"/>
        <w:left w:val="none" w:sz="0" w:space="0" w:color="auto"/>
        <w:bottom w:val="none" w:sz="0" w:space="0" w:color="auto"/>
        <w:right w:val="none" w:sz="0" w:space="0" w:color="auto"/>
      </w:divBdr>
    </w:div>
    <w:div w:id="2078701188">
      <w:bodyDiv w:val="1"/>
      <w:marLeft w:val="0"/>
      <w:marRight w:val="0"/>
      <w:marTop w:val="0"/>
      <w:marBottom w:val="0"/>
      <w:divBdr>
        <w:top w:val="none" w:sz="0" w:space="0" w:color="auto"/>
        <w:left w:val="none" w:sz="0" w:space="0" w:color="auto"/>
        <w:bottom w:val="none" w:sz="0" w:space="0" w:color="auto"/>
        <w:right w:val="none" w:sz="0" w:space="0" w:color="auto"/>
      </w:divBdr>
      <w:divsChild>
        <w:div w:id="1609124435">
          <w:marLeft w:val="0"/>
          <w:marRight w:val="0"/>
          <w:marTop w:val="0"/>
          <w:marBottom w:val="0"/>
          <w:divBdr>
            <w:top w:val="none" w:sz="0" w:space="0" w:color="auto"/>
            <w:left w:val="none" w:sz="0" w:space="0" w:color="auto"/>
            <w:bottom w:val="none" w:sz="0" w:space="0" w:color="auto"/>
            <w:right w:val="none" w:sz="0" w:space="0" w:color="auto"/>
          </w:divBdr>
          <w:divsChild>
            <w:div w:id="5728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numbering.xml" Type="http://schemas.openxmlformats.org/officeDocument/2006/relationships/numbering" Id="rId8"></Relationship><Relationship Target="endnotes.xml" Type="http://schemas.openxmlformats.org/officeDocument/2006/relationships/endnotes" Id="rId13"></Relationship><Relationship Target="footer1.xml" Type="http://schemas.openxmlformats.org/officeDocument/2006/relationships/footer" Id="rId18"></Relationship><Relationship Target="footer3.xml" Type="http://schemas.openxmlformats.org/officeDocument/2006/relationships/footer" Id="rId21"></Relationship><Relationship Target="footnotes.xml" Type="http://schemas.openxmlformats.org/officeDocument/2006/relationships/footnotes" Id="rId12"></Relationship><Relationship Target="header2.xml" Type="http://schemas.openxmlformats.org/officeDocument/2006/relationships/header" Id="rId17"></Relationship><Relationship Target="header1.xml" Type="http://schemas.openxmlformats.org/officeDocument/2006/relationships/header" Id="rId16"></Relationship><Relationship Target="header3.xml" Type="http://schemas.openxmlformats.org/officeDocument/2006/relationships/header" Id="rId20"></Relationship><Relationship Target="customizations.xml" Type="http://schemas.microsoft.com/office/2006/relationships/keyMapCustomizations" Id="rId1"></Relationship><Relationship Target="webSettings.xml" Type="http://schemas.openxmlformats.org/officeDocument/2006/relationships/webSettings" Id="rId11"></Relationship><Relationship Target="theme/theme1.xml" Type="http://schemas.openxmlformats.org/officeDocument/2006/relationships/theme" Id="rId24"></Relationship><Relationship TargetMode="External" Target="https://links.sgx.com/FileOpen/AMTD%202023%20-%20Consent%20-%20Launch%20Announcement%20-%20SGX.ashx?App=Announcement&amp;FileID=757490" Type="http://schemas.openxmlformats.org/officeDocument/2006/relationships/hyperlink" Id="rId15"></Relationship><Relationship Target="glossary/document.xml" Type="http://schemas.openxmlformats.org/officeDocument/2006/relationships/glossaryDocument" Id="rId23"></Relationship><Relationship Target="settings.xml" Type="http://schemas.openxmlformats.org/officeDocument/2006/relationships/settings" Id="rId10"></Relationship><Relationship Target="footer2.xml" Type="http://schemas.openxmlformats.org/officeDocument/2006/relationships/footer" Id="rId19"></Relationship><Relationship Target="styles.xml" Type="http://schemas.openxmlformats.org/officeDocument/2006/relationships/styles" Id="rId9"></Relationship><Relationship Target="media/image1.png" Type="http://schemas.openxmlformats.org/officeDocument/2006/relationships/image" Id="rId14"></Relationship><Relationship Target="fontTable.xml" Type="http://schemas.openxmlformats.org/officeDocument/2006/relationships/fontTable" Id="rId22"></Relationshi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46C349A774E8E815B2190EF6F5228"/>
        <w:category>
          <w:name w:val="General"/>
          <w:gallery w:val="placeholder"/>
        </w:category>
        <w:types>
          <w:type w:val="bbPlcHdr"/>
        </w:types>
        <w:behaviors>
          <w:behavior w:val="content"/>
        </w:behaviors>
        <w:guid w:val="{AABFD608-C99D-4B40-B454-45E587108957}"/>
      </w:docPartPr>
      <w:docPartBody>
        <w:p w:rsidR="00000000" w:rsidRDefault="00B114B5"/>
      </w:docPartBody>
    </w:docPart>
    <w:docPart>
      <w:docPartPr>
        <w:name w:val="F49DFEF184FA4D2C8617D188BBFCC0D8"/>
        <w:category>
          <w:name w:val="General"/>
          <w:gallery w:val="placeholder"/>
        </w:category>
        <w:types>
          <w:type w:val="bbPlcHdr"/>
        </w:types>
        <w:behaviors>
          <w:behavior w:val="content"/>
        </w:behaviors>
        <w:guid w:val="{9AA0E18B-CF5D-4CFB-993F-6AEB96960BF7}"/>
      </w:docPartPr>
      <w:docPartBody>
        <w:p w:rsidR="00000000" w:rsidRDefault="00B11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LT Std">
    <w:altName w:val="Microsoft JhengHei"/>
    <w:charset w:val="88"/>
    <w:family w:val="auto"/>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DFKai-SB">
    <w:altName w:val="Microsoft YaHei"/>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8C"/>
    <w:rsid w:val="0004368C"/>
    <w:rsid w:val="001276C7"/>
    <w:rsid w:val="001511FA"/>
    <w:rsid w:val="003D4029"/>
    <w:rsid w:val="005A05BD"/>
    <w:rsid w:val="005B6DEE"/>
    <w:rsid w:val="00775D27"/>
    <w:rsid w:val="00A21D1C"/>
    <w:rsid w:val="00B114B5"/>
    <w:rsid w:val="00C51242"/>
    <w:rsid w:val="00CA50BF"/>
    <w:rsid w:val="00E512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4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