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D376A" w:rsidRDefault="00394286">
      <w:r>
        <w:fldChar w:fldCharType="begin"/>
      </w:r>
      <w:r>
        <w:instrText xml:space="preserve"> INCLUDEPICTURE "C:\\Users\\qzl\\AppData\\Local\\Temp\\ksohtml9028\\wps1.jpg" \* MERGEFORMATINET </w:instrText>
      </w:r>
      <w:r>
        <w:fldChar w:fldCharType="separate"/>
      </w:r>
      <w:r>
        <w:rPr>
          <w:noProof/>
        </w:rPr>
        <w:drawing>
          <wp:inline distT="0" distB="0" distL="114300" distR="114300">
            <wp:extent cx="5288280" cy="368300"/>
            <wp:effectExtent l="0" t="0" r="762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r:link="rId9"/>
                    <a:stretch>
                      <a:fillRect/>
                    </a:stretch>
                  </pic:blipFill>
                  <pic:spPr>
                    <a:xfrm>
                      <a:off x="0" y="0"/>
                      <a:ext cx="5288280" cy="368300"/>
                    </a:xfrm>
                    <a:prstGeom prst="rect">
                      <a:avLst/>
                    </a:prstGeom>
                    <a:noFill/>
                    <a:ln>
                      <a:noFill/>
                    </a:ln>
                  </pic:spPr>
                </pic:pic>
              </a:graphicData>
            </a:graphic>
          </wp:inline>
        </w:drawing>
      </w:r>
      <w:r>
        <w:fldChar w:fldCharType="end"/>
      </w:r>
    </w:p>
    <w:p w:rsidR="008D376A" w:rsidRDefault="008D376A"/>
    <w:p w:rsidR="008D376A" w:rsidRDefault="005A05B6" w:rsidP="005A05B6">
      <w:pPr>
        <w:autoSpaceDE w:val="0"/>
        <w:autoSpaceDN w:val="0"/>
        <w:spacing w:beforeLines="50" w:before="156" w:afterLines="50" w:after="156"/>
        <w:jc w:val="center"/>
        <w:rPr>
          <w:rFonts w:ascii="宋体" w:eastAsia="宋体" w:hAnsi="宋体" w:cs="Times New Roman"/>
          <w:b/>
          <w:sz w:val="32"/>
          <w:szCs w:val="32"/>
        </w:rPr>
      </w:pPr>
      <w:r w:rsidRPr="005A05B6">
        <w:rPr>
          <w:rFonts w:ascii="宋体" w:eastAsia="PMingLiU" w:hAnsi="宋体" w:cs="Times New Roman" w:hint="eastAsia"/>
          <w:b/>
          <w:sz w:val="32"/>
          <w:szCs w:val="32"/>
          <w:lang w:eastAsia="zh-TW"/>
        </w:rPr>
        <w:t>獨立董事專門會議實施細則</w:t>
      </w:r>
    </w:p>
    <w:p w:rsidR="008D376A" w:rsidRDefault="005A05B6">
      <w:pPr>
        <w:spacing w:line="360" w:lineRule="auto"/>
        <w:jc w:val="center"/>
        <w:rPr>
          <w:rFonts w:ascii="宋体" w:eastAsia="宋体" w:hAnsi="宋体" w:cs="宋体"/>
          <w:sz w:val="24"/>
        </w:rPr>
      </w:pPr>
      <w:r w:rsidRPr="005A05B6">
        <w:rPr>
          <w:rFonts w:ascii="宋体" w:eastAsia="PMingLiU" w:hAnsi="宋体" w:cs="宋体"/>
          <w:sz w:val="24"/>
          <w:lang w:eastAsia="zh-TW"/>
        </w:rPr>
        <w:t>(</w:t>
      </w:r>
      <w:r w:rsidRPr="005A05B6">
        <w:rPr>
          <w:rFonts w:ascii="宋体" w:eastAsia="PMingLiU" w:hAnsi="宋体" w:cs="宋体" w:hint="eastAsia"/>
          <w:sz w:val="24"/>
          <w:lang w:eastAsia="zh-TW"/>
        </w:rPr>
        <w:t>本細則經</w:t>
      </w:r>
      <w:r w:rsidRPr="005A05B6">
        <w:rPr>
          <w:rFonts w:ascii="宋体" w:eastAsia="PMingLiU" w:hAnsi="宋体" w:cs="宋体"/>
          <w:sz w:val="24"/>
          <w:lang w:eastAsia="zh-TW"/>
        </w:rPr>
        <w:t>2024</w:t>
      </w:r>
      <w:r w:rsidRPr="005A05B6">
        <w:rPr>
          <w:rFonts w:ascii="宋体" w:eastAsia="PMingLiU" w:hAnsi="宋体" w:cs="宋体" w:hint="eastAsia"/>
          <w:sz w:val="24"/>
          <w:lang w:eastAsia="zh-TW"/>
        </w:rPr>
        <w:t>年</w:t>
      </w:r>
      <w:r w:rsidRPr="005A05B6">
        <w:rPr>
          <w:rFonts w:ascii="宋体" w:eastAsia="PMingLiU" w:hAnsi="宋体" w:cs="宋体"/>
          <w:sz w:val="24"/>
          <w:lang w:eastAsia="zh-TW"/>
        </w:rPr>
        <w:t>4</w:t>
      </w:r>
      <w:r w:rsidRPr="005A05B6">
        <w:rPr>
          <w:rFonts w:ascii="宋体" w:eastAsia="PMingLiU" w:hAnsi="宋体" w:cs="宋体" w:hint="eastAsia"/>
          <w:sz w:val="24"/>
          <w:lang w:eastAsia="zh-TW"/>
        </w:rPr>
        <w:t>月</w:t>
      </w:r>
      <w:r w:rsidRPr="005A05B6">
        <w:rPr>
          <w:rFonts w:ascii="宋体" w:eastAsia="PMingLiU" w:hAnsi="宋体" w:cs="宋体"/>
          <w:sz w:val="24"/>
          <w:lang w:eastAsia="zh-TW"/>
        </w:rPr>
        <w:t>25</w:t>
      </w:r>
      <w:r w:rsidRPr="005A05B6">
        <w:rPr>
          <w:rFonts w:ascii="宋体" w:eastAsia="PMingLiU" w:hAnsi="宋体" w:cs="宋体" w:hint="eastAsia"/>
          <w:sz w:val="24"/>
          <w:lang w:eastAsia="zh-TW"/>
        </w:rPr>
        <w:t>日第十一届董事會第四次會議審議通過</w:t>
      </w:r>
      <w:r w:rsidRPr="005A05B6">
        <w:rPr>
          <w:rFonts w:ascii="宋体" w:eastAsia="PMingLiU" w:hAnsi="宋体" w:cs="宋体"/>
          <w:sz w:val="24"/>
          <w:lang w:eastAsia="zh-TW"/>
        </w:rPr>
        <w:t>)</w:t>
      </w:r>
    </w:p>
    <w:p w:rsidR="008D376A" w:rsidRDefault="005A05B6" w:rsidP="005A05B6">
      <w:pPr>
        <w:autoSpaceDE w:val="0"/>
        <w:autoSpaceDN w:val="0"/>
        <w:spacing w:beforeLines="100" w:before="312"/>
        <w:jc w:val="center"/>
        <w:rPr>
          <w:rFonts w:ascii="宋体" w:eastAsia="宋体" w:hAnsi="宋体" w:cs="Times New Roman"/>
          <w:b/>
          <w:bCs/>
          <w:color w:val="000000"/>
          <w:sz w:val="28"/>
          <w:szCs w:val="28"/>
        </w:rPr>
      </w:pPr>
      <w:r w:rsidRPr="005A05B6">
        <w:rPr>
          <w:rFonts w:ascii="宋体" w:eastAsia="PMingLiU" w:hAnsi="宋体" w:cs="Times New Roman" w:hint="eastAsia"/>
          <w:b/>
          <w:bCs/>
          <w:color w:val="000000"/>
          <w:sz w:val="28"/>
          <w:szCs w:val="28"/>
          <w:lang w:eastAsia="zh-TW"/>
        </w:rPr>
        <w:t>第一章</w:t>
      </w:r>
      <w:r w:rsidRPr="005A05B6">
        <w:rPr>
          <w:rFonts w:ascii="宋体" w:eastAsia="PMingLiU" w:hAnsi="宋体" w:cs="Times New Roman"/>
          <w:b/>
          <w:bCs/>
          <w:color w:val="000000"/>
          <w:sz w:val="28"/>
          <w:szCs w:val="28"/>
          <w:lang w:eastAsia="zh-TW"/>
        </w:rPr>
        <w:t xml:space="preserve">  </w:t>
      </w:r>
      <w:r w:rsidRPr="005A05B6">
        <w:rPr>
          <w:rFonts w:ascii="宋体" w:eastAsia="PMingLiU" w:hAnsi="宋体" w:cs="Times New Roman" w:hint="eastAsia"/>
          <w:b/>
          <w:bCs/>
          <w:color w:val="000000"/>
          <w:sz w:val="28"/>
          <w:szCs w:val="28"/>
          <w:lang w:eastAsia="zh-TW"/>
        </w:rPr>
        <w:t>總則</w:t>
      </w:r>
    </w:p>
    <w:p w:rsidR="008D376A" w:rsidRDefault="005A05B6" w:rsidP="005A05B6">
      <w:pPr>
        <w:spacing w:afterLines="50" w:after="156" w:line="520" w:lineRule="exact"/>
        <w:ind w:firstLineChars="200" w:firstLine="480"/>
        <w:rPr>
          <w:rFonts w:ascii="宋体" w:eastAsia="宋体" w:hAnsi="宋体" w:cs="Times New Roman"/>
          <w:sz w:val="24"/>
        </w:rPr>
      </w:pPr>
      <w:r w:rsidRPr="005A05B6">
        <w:rPr>
          <w:rFonts w:ascii="宋体" w:eastAsia="PMingLiU" w:hAnsi="宋体" w:cs="Times New Roman"/>
          <w:b/>
          <w:bCs/>
          <w:sz w:val="24"/>
          <w:lang w:eastAsia="zh-TW"/>
        </w:rPr>
        <w:t xml:space="preserve"> </w:t>
      </w:r>
      <w:r w:rsidRPr="005A05B6">
        <w:rPr>
          <w:rFonts w:ascii="宋体" w:eastAsia="PMingLiU" w:hAnsi="宋体" w:cs="Times New Roman" w:hint="eastAsia"/>
          <w:b/>
          <w:bCs/>
          <w:sz w:val="24"/>
          <w:lang w:eastAsia="zh-TW"/>
        </w:rPr>
        <w:t>第一條</w:t>
      </w:r>
      <w:r w:rsidRPr="005A05B6">
        <w:rPr>
          <w:rFonts w:ascii="宋体" w:eastAsia="PMingLiU" w:hAnsi="宋体" w:cs="Times New Roman"/>
          <w:sz w:val="24"/>
          <w:lang w:eastAsia="zh-TW"/>
        </w:rPr>
        <w:t xml:space="preserve">  </w:t>
      </w:r>
      <w:r w:rsidRPr="005A05B6">
        <w:rPr>
          <w:rFonts w:ascii="宋体" w:eastAsia="PMingLiU" w:hAnsi="宋体" w:cs="Times New Roman" w:hint="eastAsia"/>
          <w:sz w:val="24"/>
          <w:lang w:eastAsia="zh-TW"/>
        </w:rPr>
        <w:t>爲進一步完善中船海洋與防務裝備股份有限公司</w:t>
      </w:r>
      <w:r w:rsidRPr="005A05B6">
        <w:rPr>
          <w:rFonts w:ascii="宋体" w:eastAsia="PMingLiU" w:hAnsi="宋体" w:cs="Times New Roman"/>
          <w:sz w:val="24"/>
          <w:lang w:eastAsia="zh-TW"/>
        </w:rPr>
        <w:t>(</w:t>
      </w:r>
      <w:r w:rsidRPr="005A05B6">
        <w:rPr>
          <w:rFonts w:ascii="宋体" w:eastAsia="PMingLiU" w:hAnsi="宋体" w:cs="Times New Roman" w:hint="eastAsia"/>
          <w:sz w:val="24"/>
          <w:lang w:eastAsia="zh-TW"/>
        </w:rPr>
        <w:t>以下簡稱“公司”</w:t>
      </w:r>
      <w:r w:rsidRPr="005A05B6">
        <w:rPr>
          <w:rFonts w:ascii="宋体" w:eastAsia="PMingLiU" w:hAnsi="宋体" w:cs="Times New Roman"/>
          <w:sz w:val="24"/>
          <w:lang w:eastAsia="zh-TW"/>
        </w:rPr>
        <w:t>)</w:t>
      </w:r>
      <w:r w:rsidRPr="005A05B6">
        <w:rPr>
          <w:rFonts w:ascii="宋体" w:eastAsia="PMingLiU" w:hAnsi="宋体" w:cs="Times New Roman" w:hint="eastAsia"/>
          <w:sz w:val="24"/>
          <w:lang w:eastAsia="zh-TW"/>
        </w:rPr>
        <w:t>的治理結構，充分發揮獨立董事在董事會中參與决策、監督制衡、專業諮詢等作用，保護中小股東及利益相關方的權益</w:t>
      </w:r>
      <w:r w:rsidRPr="005A05B6">
        <w:rPr>
          <w:rFonts w:ascii="宋体" w:eastAsia="PMingLiU" w:hAnsi="宋体" w:cs="Times New Roman"/>
          <w:sz w:val="24"/>
          <w:lang w:eastAsia="zh-TW"/>
        </w:rPr>
        <w:t>,</w:t>
      </w:r>
      <w:r w:rsidRPr="005A05B6">
        <w:rPr>
          <w:rFonts w:ascii="宋体" w:eastAsia="PMingLiU" w:hAnsi="宋体" w:cs="Times New Roman" w:hint="eastAsia"/>
          <w:sz w:val="24"/>
          <w:lang w:eastAsia="zh-TW"/>
        </w:rPr>
        <w:t>促進公司規範運作</w:t>
      </w:r>
      <w:r w:rsidRPr="005A05B6">
        <w:rPr>
          <w:rFonts w:ascii="宋体" w:eastAsia="PMingLiU" w:hAnsi="宋体" w:cs="Times New Roman"/>
          <w:sz w:val="24"/>
          <w:lang w:eastAsia="zh-TW"/>
        </w:rPr>
        <w:t>,</w:t>
      </w:r>
      <w:r w:rsidRPr="005A05B6">
        <w:rPr>
          <w:rFonts w:ascii="宋体" w:eastAsia="PMingLiU" w:hAnsi="宋体" w:cs="Times New Roman" w:hint="eastAsia"/>
          <w:sz w:val="24"/>
          <w:lang w:eastAsia="zh-TW"/>
        </w:rPr>
        <w:t>根據《上市公司獨立董事管理辦法》《上海證券交易所股票上市規則》《上海證券交易所上市公司自律監管指引第</w:t>
      </w:r>
      <w:r w:rsidRPr="005A05B6">
        <w:rPr>
          <w:rFonts w:ascii="宋体" w:eastAsia="PMingLiU" w:hAnsi="宋体" w:cs="Times New Roman"/>
          <w:sz w:val="24"/>
          <w:lang w:eastAsia="zh-TW"/>
        </w:rPr>
        <w:t>1</w:t>
      </w:r>
      <w:r w:rsidRPr="005A05B6">
        <w:rPr>
          <w:rFonts w:ascii="宋体" w:eastAsia="PMingLiU" w:hAnsi="宋体" w:cs="Times New Roman" w:hint="eastAsia"/>
          <w:sz w:val="24"/>
          <w:lang w:eastAsia="zh-TW"/>
        </w:rPr>
        <w:t>號——規範運作》及《公司章程》《獨立董事工作制度》等有關規定</w:t>
      </w:r>
      <w:r w:rsidRPr="005A05B6">
        <w:rPr>
          <w:rFonts w:ascii="宋体" w:eastAsia="PMingLiU" w:hAnsi="宋体" w:cs="Times New Roman"/>
          <w:sz w:val="24"/>
          <w:lang w:eastAsia="zh-TW"/>
        </w:rPr>
        <w:t>,</w:t>
      </w:r>
      <w:r w:rsidRPr="005A05B6">
        <w:rPr>
          <w:rFonts w:ascii="宋体" w:eastAsia="PMingLiU" w:hAnsi="宋体" w:cs="Times New Roman" w:hint="eastAsia"/>
          <w:sz w:val="24"/>
          <w:lang w:eastAsia="zh-TW"/>
        </w:rPr>
        <w:t>制定本實施細則。</w:t>
      </w:r>
    </w:p>
    <w:p w:rsidR="008D376A" w:rsidRDefault="005A05B6" w:rsidP="005A05B6">
      <w:pPr>
        <w:spacing w:afterLines="50" w:after="156" w:line="520" w:lineRule="exact"/>
        <w:ind w:firstLineChars="200" w:firstLine="480"/>
        <w:rPr>
          <w:rFonts w:ascii="宋体" w:eastAsia="宋体" w:hAnsi="宋体" w:cs="Times New Roman"/>
          <w:sz w:val="24"/>
        </w:rPr>
      </w:pPr>
      <w:r w:rsidRPr="005A05B6">
        <w:rPr>
          <w:rFonts w:ascii="宋体" w:eastAsia="PMingLiU" w:hAnsi="宋体" w:cs="Times New Roman" w:hint="eastAsia"/>
          <w:b/>
          <w:bCs/>
          <w:sz w:val="24"/>
          <w:lang w:eastAsia="zh-TW"/>
        </w:rPr>
        <w:t>第二條</w:t>
      </w:r>
      <w:r w:rsidRPr="005A05B6">
        <w:rPr>
          <w:rFonts w:ascii="宋体" w:eastAsia="PMingLiU" w:hAnsi="宋体" w:cs="Times New Roman"/>
          <w:sz w:val="24"/>
          <w:lang w:eastAsia="zh-TW"/>
        </w:rPr>
        <w:t xml:space="preserve"> </w:t>
      </w:r>
      <w:r w:rsidRPr="005A05B6">
        <w:rPr>
          <w:rFonts w:ascii="宋体" w:eastAsia="PMingLiU" w:hAnsi="宋体" w:cs="Times New Roman" w:hint="eastAsia"/>
          <w:sz w:val="24"/>
          <w:lang w:eastAsia="zh-TW"/>
        </w:rPr>
        <w:t>獨立董事是指不在公司擔任除董事外的其他職務，幷與公司及主要股東、實際控制人不存在直接或者間接利害關係，或者其他可能影響其進行獨立客觀判斷關係的董事。</w:t>
      </w:r>
    </w:p>
    <w:p w:rsidR="008D376A" w:rsidRDefault="005A05B6" w:rsidP="005A05B6">
      <w:pPr>
        <w:spacing w:afterLines="50" w:after="156" w:line="520" w:lineRule="exact"/>
        <w:ind w:firstLineChars="200" w:firstLine="480"/>
        <w:rPr>
          <w:rFonts w:ascii="宋体" w:eastAsia="宋体" w:hAnsi="宋体" w:cs="Times New Roman"/>
          <w:sz w:val="24"/>
        </w:rPr>
      </w:pPr>
      <w:r w:rsidRPr="005A05B6">
        <w:rPr>
          <w:rFonts w:ascii="宋体" w:eastAsia="PMingLiU" w:hAnsi="宋体" w:cs="Times New Roman" w:hint="eastAsia"/>
          <w:b/>
          <w:bCs/>
          <w:sz w:val="24"/>
          <w:lang w:eastAsia="zh-TW"/>
        </w:rPr>
        <w:t>第三條</w:t>
      </w:r>
      <w:r w:rsidRPr="005A05B6">
        <w:rPr>
          <w:rFonts w:ascii="宋体" w:eastAsia="PMingLiU" w:hAnsi="宋体" w:cs="Times New Roman"/>
          <w:sz w:val="24"/>
          <w:lang w:eastAsia="zh-TW"/>
        </w:rPr>
        <w:t xml:space="preserve">  </w:t>
      </w:r>
      <w:r w:rsidRPr="005A05B6">
        <w:rPr>
          <w:rFonts w:ascii="宋体" w:eastAsia="PMingLiU" w:hAnsi="宋体" w:cs="Times New Roman" w:hint="eastAsia"/>
          <w:sz w:val="24"/>
          <w:lang w:eastAsia="zh-TW"/>
        </w:rPr>
        <w:t>獨立董事專門會議是指全部由獨立董事參加的會議。獨立董事專門會議對所議事項進行獨立研討</w:t>
      </w:r>
      <w:r w:rsidRPr="005A05B6">
        <w:rPr>
          <w:rFonts w:ascii="宋体" w:eastAsia="PMingLiU" w:hAnsi="宋体" w:cs="Times New Roman"/>
          <w:sz w:val="24"/>
          <w:lang w:eastAsia="zh-TW"/>
        </w:rPr>
        <w:t>,</w:t>
      </w:r>
      <w:r w:rsidRPr="005A05B6">
        <w:rPr>
          <w:rFonts w:ascii="宋体" w:eastAsia="PMingLiU" w:hAnsi="宋体" w:cs="Times New Roman" w:hint="eastAsia"/>
          <w:sz w:val="24"/>
          <w:lang w:eastAsia="zh-TW"/>
        </w:rPr>
        <w:t>從公司和中小股東利益角度進行思考判斷</w:t>
      </w:r>
      <w:r w:rsidRPr="005A05B6">
        <w:rPr>
          <w:rFonts w:ascii="宋体" w:eastAsia="PMingLiU" w:hAnsi="宋体" w:cs="Times New Roman"/>
          <w:sz w:val="24"/>
          <w:lang w:eastAsia="zh-TW"/>
        </w:rPr>
        <w:t>,</w:t>
      </w:r>
      <w:r w:rsidRPr="005A05B6">
        <w:rPr>
          <w:rFonts w:ascii="宋体" w:eastAsia="PMingLiU" w:hAnsi="宋体" w:cs="Times New Roman" w:hint="eastAsia"/>
          <w:sz w:val="24"/>
          <w:lang w:eastAsia="zh-TW"/>
        </w:rPr>
        <w:t>幷且形成意見。</w:t>
      </w:r>
    </w:p>
    <w:p w:rsidR="008D376A" w:rsidRDefault="005A05B6" w:rsidP="005A05B6">
      <w:pPr>
        <w:spacing w:afterLines="50" w:after="156" w:line="520" w:lineRule="exact"/>
        <w:ind w:firstLineChars="200" w:firstLine="480"/>
        <w:rPr>
          <w:rFonts w:ascii="宋体" w:eastAsia="宋体" w:hAnsi="宋体" w:cs="Times New Roman"/>
          <w:sz w:val="24"/>
        </w:rPr>
      </w:pPr>
      <w:r w:rsidRPr="005A05B6">
        <w:rPr>
          <w:rFonts w:ascii="宋体" w:eastAsia="PMingLiU" w:hAnsi="宋体" w:cs="Times New Roman" w:hint="eastAsia"/>
          <w:b/>
          <w:bCs/>
          <w:sz w:val="24"/>
          <w:lang w:eastAsia="zh-TW"/>
        </w:rPr>
        <w:t>第四條</w:t>
      </w:r>
      <w:r w:rsidRPr="005A05B6">
        <w:rPr>
          <w:rFonts w:ascii="宋体" w:eastAsia="PMingLiU" w:hAnsi="宋体" w:cs="Times New Roman"/>
          <w:sz w:val="24"/>
          <w:lang w:eastAsia="zh-TW"/>
        </w:rPr>
        <w:t xml:space="preserve">  </w:t>
      </w:r>
      <w:r w:rsidRPr="005A05B6">
        <w:rPr>
          <w:rFonts w:ascii="宋体" w:eastAsia="PMingLiU" w:hAnsi="宋体" w:cs="Times New Roman" w:hint="eastAsia"/>
          <w:sz w:val="24"/>
          <w:lang w:eastAsia="zh-TW"/>
        </w:rPr>
        <w:t>公司應當保證獨立董事專門會議召開所必需的工作條件，管理層及相關部門須給予配合。董事會辦公室負責工作聯絡、會議組織、材料準備和檔案管理等日常工作。</w:t>
      </w:r>
    </w:p>
    <w:p w:rsidR="008D376A" w:rsidRDefault="005A05B6" w:rsidP="005A05B6">
      <w:pPr>
        <w:autoSpaceDE w:val="0"/>
        <w:autoSpaceDN w:val="0"/>
        <w:spacing w:beforeLines="100" w:before="312"/>
        <w:jc w:val="center"/>
        <w:rPr>
          <w:rFonts w:ascii="宋体" w:eastAsia="宋体" w:hAnsi="宋体" w:cs="Times New Roman"/>
          <w:b/>
          <w:bCs/>
          <w:color w:val="000000"/>
          <w:sz w:val="28"/>
          <w:szCs w:val="28"/>
        </w:rPr>
      </w:pPr>
      <w:r w:rsidRPr="005A05B6">
        <w:rPr>
          <w:rFonts w:ascii="宋体" w:eastAsia="PMingLiU" w:hAnsi="宋体" w:cs="Times New Roman" w:hint="eastAsia"/>
          <w:b/>
          <w:bCs/>
          <w:color w:val="000000"/>
          <w:sz w:val="28"/>
          <w:szCs w:val="28"/>
          <w:lang w:eastAsia="zh-TW"/>
        </w:rPr>
        <w:t>第二章</w:t>
      </w:r>
      <w:r w:rsidRPr="005A05B6">
        <w:rPr>
          <w:rFonts w:ascii="宋体" w:eastAsia="PMingLiU" w:hAnsi="宋体" w:cs="Times New Roman"/>
          <w:b/>
          <w:bCs/>
          <w:color w:val="000000"/>
          <w:sz w:val="28"/>
          <w:szCs w:val="28"/>
          <w:lang w:eastAsia="zh-TW"/>
        </w:rPr>
        <w:t xml:space="preserve">  </w:t>
      </w:r>
      <w:r w:rsidRPr="005A05B6">
        <w:rPr>
          <w:rFonts w:ascii="宋体" w:eastAsia="PMingLiU" w:hAnsi="宋体" w:cs="Times New Roman" w:hint="eastAsia"/>
          <w:b/>
          <w:bCs/>
          <w:color w:val="000000"/>
          <w:sz w:val="28"/>
          <w:szCs w:val="28"/>
          <w:lang w:eastAsia="zh-TW"/>
        </w:rPr>
        <w:t>職責權限</w:t>
      </w:r>
    </w:p>
    <w:p w:rsidR="008D376A" w:rsidRDefault="005A05B6" w:rsidP="005A05B6">
      <w:pPr>
        <w:spacing w:afterLines="50" w:after="156" w:line="520" w:lineRule="exact"/>
        <w:ind w:firstLineChars="200" w:firstLine="480"/>
        <w:rPr>
          <w:rFonts w:ascii="宋体" w:eastAsia="宋体" w:hAnsi="宋体" w:cs="Times New Roman"/>
          <w:sz w:val="24"/>
        </w:rPr>
      </w:pPr>
      <w:r w:rsidRPr="005A05B6">
        <w:rPr>
          <w:rFonts w:ascii="宋体" w:eastAsia="PMingLiU" w:hAnsi="宋体" w:cs="Times New Roman" w:hint="eastAsia"/>
          <w:b/>
          <w:bCs/>
          <w:sz w:val="24"/>
          <w:lang w:eastAsia="zh-TW"/>
        </w:rPr>
        <w:t>第五條</w:t>
      </w:r>
      <w:r w:rsidRPr="005A05B6">
        <w:rPr>
          <w:rFonts w:ascii="宋体" w:eastAsia="PMingLiU" w:hAnsi="宋体" w:cs="Times New Roman"/>
          <w:sz w:val="24"/>
          <w:lang w:eastAsia="zh-TW"/>
        </w:rPr>
        <w:t xml:space="preserve">  </w:t>
      </w:r>
      <w:r w:rsidRPr="005A05B6">
        <w:rPr>
          <w:rFonts w:ascii="宋体" w:eastAsia="PMingLiU" w:hAnsi="宋体" w:cs="Times New Roman" w:hint="eastAsia"/>
          <w:sz w:val="24"/>
          <w:lang w:eastAsia="zh-TW"/>
        </w:rPr>
        <w:t>下列事項應當經獨立董事專門會議審議，幷由全體獨立董事過半數同意後，方可提交董事會審議：</w:t>
      </w:r>
    </w:p>
    <w:p w:rsidR="008D376A" w:rsidRDefault="005A05B6">
      <w:pPr>
        <w:spacing w:afterLines="50" w:after="156" w:line="520" w:lineRule="exact"/>
        <w:ind w:firstLineChars="200" w:firstLine="480"/>
        <w:rPr>
          <w:rFonts w:ascii="宋体" w:eastAsia="宋体" w:hAnsi="宋体" w:cs="Times New Roman"/>
          <w:sz w:val="24"/>
        </w:rPr>
      </w:pPr>
      <w:r w:rsidRPr="005A05B6">
        <w:rPr>
          <w:rFonts w:ascii="宋体" w:eastAsia="PMingLiU" w:hAnsi="宋体" w:cs="Times New Roman" w:hint="eastAsia"/>
          <w:sz w:val="24"/>
          <w:lang w:eastAsia="zh-TW"/>
        </w:rPr>
        <w:lastRenderedPageBreak/>
        <w:t>（一）應當披露的關聯交易；</w:t>
      </w:r>
    </w:p>
    <w:p w:rsidR="008D376A" w:rsidRDefault="005A05B6">
      <w:pPr>
        <w:spacing w:afterLines="50" w:after="156" w:line="520" w:lineRule="exact"/>
        <w:ind w:firstLineChars="200" w:firstLine="480"/>
        <w:rPr>
          <w:rFonts w:ascii="宋体" w:eastAsia="宋体" w:hAnsi="宋体" w:cs="Times New Roman"/>
          <w:sz w:val="24"/>
        </w:rPr>
      </w:pPr>
      <w:r w:rsidRPr="005A05B6">
        <w:rPr>
          <w:rFonts w:ascii="宋体" w:eastAsia="PMingLiU" w:hAnsi="宋体" w:cs="Times New Roman" w:hint="eastAsia"/>
          <w:sz w:val="24"/>
          <w:lang w:eastAsia="zh-TW"/>
        </w:rPr>
        <w:t>（二）公司及相關方變更或者豁免承諾的方案；</w:t>
      </w:r>
    </w:p>
    <w:p w:rsidR="008D376A" w:rsidRDefault="005A05B6">
      <w:pPr>
        <w:spacing w:afterLines="50" w:after="156" w:line="520" w:lineRule="exact"/>
        <w:ind w:firstLineChars="200" w:firstLine="480"/>
        <w:rPr>
          <w:rFonts w:ascii="宋体" w:eastAsia="宋体" w:hAnsi="宋体" w:cs="Times New Roman"/>
          <w:sz w:val="24"/>
        </w:rPr>
      </w:pPr>
      <w:r w:rsidRPr="005A05B6">
        <w:rPr>
          <w:rFonts w:ascii="宋体" w:eastAsia="PMingLiU" w:hAnsi="宋体" w:cs="Times New Roman" w:hint="eastAsia"/>
          <w:sz w:val="24"/>
          <w:lang w:eastAsia="zh-TW"/>
        </w:rPr>
        <w:t>（三）公司董事會針對被收購所作出的决策及采取的措施；</w:t>
      </w:r>
    </w:p>
    <w:p w:rsidR="008D376A" w:rsidRDefault="005A05B6">
      <w:pPr>
        <w:spacing w:afterLines="50" w:after="156" w:line="520" w:lineRule="exact"/>
        <w:ind w:firstLineChars="200" w:firstLine="480"/>
        <w:rPr>
          <w:rFonts w:ascii="宋体" w:eastAsia="宋体" w:hAnsi="宋体" w:cs="Times New Roman"/>
          <w:sz w:val="24"/>
        </w:rPr>
      </w:pPr>
      <w:r w:rsidRPr="005A05B6">
        <w:rPr>
          <w:rFonts w:ascii="宋体" w:eastAsia="PMingLiU" w:hAnsi="宋体" w:cs="Times New Roman" w:hint="eastAsia"/>
          <w:sz w:val="24"/>
          <w:lang w:eastAsia="zh-TW"/>
        </w:rPr>
        <w:t>（四）法律、行政法規、中國證監會規定和《公司章程》規定的其他事項。</w:t>
      </w:r>
    </w:p>
    <w:p w:rsidR="008D376A" w:rsidRDefault="005A05B6" w:rsidP="005A05B6">
      <w:pPr>
        <w:spacing w:afterLines="50" w:after="156" w:line="520" w:lineRule="exact"/>
        <w:ind w:firstLineChars="200" w:firstLine="480"/>
        <w:rPr>
          <w:rFonts w:ascii="宋体" w:eastAsia="宋体" w:hAnsi="宋体" w:cs="Times New Roman"/>
          <w:sz w:val="24"/>
        </w:rPr>
      </w:pPr>
      <w:r w:rsidRPr="005A05B6">
        <w:rPr>
          <w:rFonts w:ascii="宋体" w:eastAsia="PMingLiU" w:hAnsi="宋体" w:cs="Times New Roman" w:hint="eastAsia"/>
          <w:b/>
          <w:bCs/>
          <w:sz w:val="24"/>
          <w:lang w:eastAsia="zh-TW"/>
        </w:rPr>
        <w:t>第六條</w:t>
      </w:r>
      <w:r w:rsidRPr="005A05B6">
        <w:rPr>
          <w:rFonts w:ascii="宋体" w:eastAsia="PMingLiU" w:hAnsi="宋体" w:cs="Times New Roman"/>
          <w:sz w:val="24"/>
          <w:lang w:eastAsia="zh-TW"/>
        </w:rPr>
        <w:t xml:space="preserve">  </w:t>
      </w:r>
      <w:r w:rsidRPr="005A05B6">
        <w:rPr>
          <w:rFonts w:ascii="宋体" w:eastAsia="PMingLiU" w:hAnsi="宋体" w:cs="Times New Roman" w:hint="eastAsia"/>
          <w:sz w:val="24"/>
          <w:lang w:eastAsia="zh-TW"/>
        </w:rPr>
        <w:t>下列獨立董事的特別職權應當經獨立董事專門會議審議，幷由全體獨立董事過半數同意後，方可行使。</w:t>
      </w:r>
    </w:p>
    <w:p w:rsidR="008D376A" w:rsidRDefault="005A05B6">
      <w:pPr>
        <w:spacing w:afterLines="50" w:after="156" w:line="520" w:lineRule="exact"/>
        <w:ind w:firstLineChars="200" w:firstLine="480"/>
        <w:rPr>
          <w:rFonts w:ascii="宋体" w:eastAsia="宋体" w:hAnsi="宋体" w:cs="Times New Roman"/>
          <w:sz w:val="24"/>
        </w:rPr>
      </w:pPr>
      <w:r w:rsidRPr="005A05B6">
        <w:rPr>
          <w:rFonts w:ascii="宋体" w:eastAsia="PMingLiU" w:hAnsi="宋体" w:cs="Times New Roman" w:hint="eastAsia"/>
          <w:sz w:val="24"/>
          <w:lang w:eastAsia="zh-TW"/>
        </w:rPr>
        <w:t>（一）獨立聘請中介機構，對公司具體事項進行審計、諮詢或者核查；</w:t>
      </w:r>
    </w:p>
    <w:p w:rsidR="008D376A" w:rsidRDefault="005A05B6">
      <w:pPr>
        <w:spacing w:afterLines="50" w:after="156" w:line="520" w:lineRule="exact"/>
        <w:ind w:firstLineChars="200" w:firstLine="480"/>
        <w:rPr>
          <w:rFonts w:ascii="宋体" w:eastAsia="宋体" w:hAnsi="宋体" w:cs="Times New Roman"/>
          <w:sz w:val="24"/>
        </w:rPr>
      </w:pPr>
      <w:r w:rsidRPr="005A05B6">
        <w:rPr>
          <w:rFonts w:ascii="宋体" w:eastAsia="PMingLiU" w:hAnsi="宋体" w:cs="Times New Roman" w:hint="eastAsia"/>
          <w:sz w:val="24"/>
          <w:lang w:eastAsia="zh-TW"/>
        </w:rPr>
        <w:t>（二）向董事會提議召開臨時股東會；</w:t>
      </w:r>
    </w:p>
    <w:p w:rsidR="008D376A" w:rsidRDefault="005A05B6">
      <w:pPr>
        <w:spacing w:afterLines="50" w:after="156" w:line="520" w:lineRule="exact"/>
        <w:ind w:firstLineChars="200" w:firstLine="480"/>
        <w:rPr>
          <w:rFonts w:ascii="宋体" w:eastAsia="宋体" w:hAnsi="宋体" w:cs="Times New Roman"/>
          <w:sz w:val="24"/>
        </w:rPr>
      </w:pPr>
      <w:r w:rsidRPr="005A05B6">
        <w:rPr>
          <w:rFonts w:ascii="宋体" w:eastAsia="PMingLiU" w:hAnsi="宋体" w:cs="Times New Roman" w:hint="eastAsia"/>
          <w:sz w:val="24"/>
          <w:lang w:eastAsia="zh-TW"/>
        </w:rPr>
        <w:t>（三）提議召開董事會會議。</w:t>
      </w:r>
    </w:p>
    <w:p w:rsidR="008D376A" w:rsidRDefault="005A05B6">
      <w:pPr>
        <w:spacing w:afterLines="50" w:after="156" w:line="520" w:lineRule="exact"/>
        <w:ind w:firstLineChars="200" w:firstLine="480"/>
        <w:rPr>
          <w:rFonts w:ascii="宋体" w:eastAsia="宋体" w:hAnsi="宋体" w:cs="Times New Roman"/>
          <w:sz w:val="24"/>
        </w:rPr>
      </w:pPr>
      <w:r w:rsidRPr="005A05B6">
        <w:rPr>
          <w:rFonts w:ascii="宋体" w:eastAsia="PMingLiU" w:hAnsi="宋体" w:cs="Times New Roman" w:hint="eastAsia"/>
          <w:sz w:val="24"/>
          <w:lang w:eastAsia="zh-TW"/>
        </w:rPr>
        <w:t>獨立董事行使第一款所列職權的，公司應當及時披露。上述職權不能正常行使的，公司應當披露具體情况和理由。</w:t>
      </w:r>
    </w:p>
    <w:p w:rsidR="008D376A" w:rsidRDefault="005A05B6" w:rsidP="005A05B6">
      <w:pPr>
        <w:spacing w:afterLines="50" w:after="156" w:line="520" w:lineRule="exact"/>
        <w:ind w:firstLineChars="200" w:firstLine="480"/>
        <w:rPr>
          <w:rFonts w:ascii="宋体" w:eastAsia="宋体" w:hAnsi="宋体" w:cs="Times New Roman"/>
          <w:sz w:val="24"/>
        </w:rPr>
      </w:pPr>
      <w:r w:rsidRPr="005A05B6">
        <w:rPr>
          <w:rFonts w:ascii="宋体" w:eastAsia="PMingLiU" w:hAnsi="宋体" w:cs="Times New Roman" w:hint="eastAsia"/>
          <w:b/>
          <w:bCs/>
          <w:sz w:val="24"/>
          <w:lang w:eastAsia="zh-TW"/>
        </w:rPr>
        <w:t>第七條</w:t>
      </w:r>
      <w:r w:rsidRPr="005A05B6">
        <w:rPr>
          <w:rFonts w:ascii="宋体" w:eastAsia="PMingLiU" w:hAnsi="宋体" w:cs="Times New Roman"/>
          <w:sz w:val="24"/>
          <w:lang w:eastAsia="zh-TW"/>
        </w:rPr>
        <w:t xml:space="preserve">  </w:t>
      </w:r>
      <w:r w:rsidRPr="005A05B6">
        <w:rPr>
          <w:rFonts w:ascii="宋体" w:eastAsia="PMingLiU" w:hAnsi="宋体" w:cs="Times New Roman" w:hint="eastAsia"/>
          <w:sz w:val="24"/>
          <w:lang w:eastAsia="zh-TW"/>
        </w:rPr>
        <w:t>獨立董事專門會議可以根據需要研究討論公司其他事項。</w:t>
      </w:r>
    </w:p>
    <w:p w:rsidR="008D376A" w:rsidRDefault="005A05B6" w:rsidP="005A05B6">
      <w:pPr>
        <w:autoSpaceDE w:val="0"/>
        <w:autoSpaceDN w:val="0"/>
        <w:spacing w:beforeLines="100" w:before="312"/>
        <w:jc w:val="center"/>
        <w:rPr>
          <w:rFonts w:ascii="宋体" w:eastAsia="宋体" w:hAnsi="宋体" w:cs="Times New Roman"/>
          <w:b/>
          <w:bCs/>
          <w:color w:val="000000"/>
          <w:sz w:val="28"/>
          <w:szCs w:val="28"/>
        </w:rPr>
      </w:pPr>
      <w:r w:rsidRPr="005A05B6">
        <w:rPr>
          <w:rFonts w:ascii="宋体" w:eastAsia="PMingLiU" w:hAnsi="宋体" w:cs="Times New Roman" w:hint="eastAsia"/>
          <w:b/>
          <w:bCs/>
          <w:color w:val="000000"/>
          <w:sz w:val="28"/>
          <w:szCs w:val="28"/>
          <w:lang w:eastAsia="zh-TW"/>
        </w:rPr>
        <w:t>第三章</w:t>
      </w:r>
      <w:r w:rsidRPr="005A05B6">
        <w:rPr>
          <w:rFonts w:ascii="宋体" w:eastAsia="PMingLiU" w:hAnsi="宋体" w:cs="Times New Roman"/>
          <w:b/>
          <w:bCs/>
          <w:color w:val="000000"/>
          <w:sz w:val="28"/>
          <w:szCs w:val="28"/>
          <w:lang w:eastAsia="zh-TW"/>
        </w:rPr>
        <w:t xml:space="preserve">  </w:t>
      </w:r>
      <w:r w:rsidRPr="005A05B6">
        <w:rPr>
          <w:rFonts w:ascii="宋体" w:eastAsia="PMingLiU" w:hAnsi="宋体" w:cs="Times New Roman" w:hint="eastAsia"/>
          <w:b/>
          <w:bCs/>
          <w:color w:val="000000"/>
          <w:sz w:val="28"/>
          <w:szCs w:val="28"/>
          <w:lang w:eastAsia="zh-TW"/>
        </w:rPr>
        <w:t>議事規則</w:t>
      </w:r>
    </w:p>
    <w:p w:rsidR="008D376A" w:rsidRDefault="005A05B6" w:rsidP="005A05B6">
      <w:pPr>
        <w:spacing w:afterLines="50" w:after="156" w:line="520" w:lineRule="exact"/>
        <w:ind w:firstLineChars="200" w:firstLine="480"/>
        <w:rPr>
          <w:rFonts w:ascii="宋体" w:eastAsia="宋体" w:hAnsi="宋体" w:cs="Times New Roman"/>
          <w:sz w:val="24"/>
          <w:lang w:eastAsia="zh-TW"/>
        </w:rPr>
      </w:pPr>
      <w:r w:rsidRPr="005A05B6">
        <w:rPr>
          <w:rFonts w:ascii="宋体" w:eastAsia="PMingLiU" w:hAnsi="宋体" w:cs="Times New Roman" w:hint="eastAsia"/>
          <w:b/>
          <w:bCs/>
          <w:sz w:val="24"/>
          <w:lang w:eastAsia="zh-TW"/>
        </w:rPr>
        <w:t>第八條</w:t>
      </w:r>
      <w:r w:rsidRPr="005A05B6">
        <w:rPr>
          <w:rFonts w:ascii="宋体" w:eastAsia="PMingLiU" w:hAnsi="宋体" w:cs="Times New Roman"/>
          <w:sz w:val="24"/>
          <w:lang w:eastAsia="zh-TW"/>
        </w:rPr>
        <w:t xml:space="preserve">  </w:t>
      </w:r>
      <w:r w:rsidRPr="005A05B6">
        <w:rPr>
          <w:rFonts w:ascii="宋体" w:eastAsia="PMingLiU" w:hAnsi="宋体" w:cs="Times New Roman" w:hint="eastAsia"/>
          <w:sz w:val="24"/>
          <w:lang w:eastAsia="zh-TW"/>
        </w:rPr>
        <w:t>獨立董事專門會議根據公司需要，采取不定期方式召開。會議由過半數獨立董事共同推舉一名獨立董事召集和主持；召集人不履職或者不能履職時，兩名及以上獨立董事可以自行召集幷推舉一名代表主持。</w:t>
      </w:r>
    </w:p>
    <w:p w:rsidR="008D376A" w:rsidRDefault="005A05B6" w:rsidP="005A05B6">
      <w:pPr>
        <w:spacing w:afterLines="50" w:after="156" w:line="520" w:lineRule="exact"/>
        <w:ind w:firstLineChars="200" w:firstLine="480"/>
        <w:rPr>
          <w:rFonts w:ascii="宋体" w:eastAsia="宋体" w:hAnsi="宋体" w:cs="Times New Roman"/>
          <w:sz w:val="24"/>
        </w:rPr>
      </w:pPr>
      <w:r w:rsidRPr="005A05B6">
        <w:rPr>
          <w:rFonts w:ascii="宋体" w:eastAsia="PMingLiU" w:hAnsi="宋体" w:cs="Times New Roman" w:hint="eastAsia"/>
          <w:b/>
          <w:bCs/>
          <w:sz w:val="24"/>
          <w:lang w:eastAsia="zh-TW"/>
        </w:rPr>
        <w:t>第九條</w:t>
      </w:r>
      <w:r w:rsidRPr="005A05B6">
        <w:rPr>
          <w:rFonts w:ascii="宋体" w:eastAsia="PMingLiU" w:hAnsi="宋体" w:cs="Times New Roman"/>
          <w:sz w:val="24"/>
          <w:lang w:eastAsia="zh-TW"/>
        </w:rPr>
        <w:t xml:space="preserve">  </w:t>
      </w:r>
      <w:r w:rsidRPr="005A05B6">
        <w:rPr>
          <w:rFonts w:ascii="宋体" w:eastAsia="PMingLiU" w:hAnsi="宋体" w:cs="Times New Roman" w:hint="eastAsia"/>
          <w:sz w:val="24"/>
          <w:lang w:eastAsia="zh-TW"/>
        </w:rPr>
        <w:t>獨立董事專門會議可以采用現場方式、通訊方式（含視頻、電話、傳真、電子郵件等方式）或現場與通訊相結合的方式召開。</w:t>
      </w:r>
    </w:p>
    <w:p w:rsidR="008D376A" w:rsidRDefault="005A05B6" w:rsidP="005A05B6">
      <w:pPr>
        <w:spacing w:afterLines="50" w:after="156" w:line="520" w:lineRule="exact"/>
        <w:ind w:firstLineChars="200" w:firstLine="480"/>
        <w:rPr>
          <w:rFonts w:ascii="宋体" w:eastAsia="宋体" w:hAnsi="宋体" w:cs="Times New Roman"/>
          <w:sz w:val="24"/>
        </w:rPr>
      </w:pPr>
      <w:r w:rsidRPr="005A05B6">
        <w:rPr>
          <w:rFonts w:ascii="宋体" w:eastAsia="PMingLiU" w:hAnsi="宋体" w:cs="Times New Roman" w:hint="eastAsia"/>
          <w:b/>
          <w:bCs/>
          <w:sz w:val="24"/>
          <w:lang w:eastAsia="zh-TW"/>
        </w:rPr>
        <w:t>第十條</w:t>
      </w:r>
      <w:r w:rsidRPr="005A05B6">
        <w:rPr>
          <w:rFonts w:ascii="宋体" w:eastAsia="PMingLiU" w:hAnsi="宋体" w:cs="Times New Roman"/>
          <w:sz w:val="24"/>
          <w:lang w:eastAsia="zh-TW"/>
        </w:rPr>
        <w:t xml:space="preserve">  </w:t>
      </w:r>
      <w:r w:rsidRPr="005A05B6">
        <w:rPr>
          <w:rFonts w:ascii="宋体" w:eastAsia="PMingLiU" w:hAnsi="宋体" w:cs="Times New Roman" w:hint="eastAsia"/>
          <w:sz w:val="24"/>
          <w:lang w:eastAsia="zh-TW"/>
        </w:rPr>
        <w:t>獨立董事專門會議原則上應于會議召開前三日發出會議通知。如情况緊急，需儘快召開專門會議的，經全體獨立董事一致同意，可豁免前述通知期限要求。</w:t>
      </w:r>
    </w:p>
    <w:p w:rsidR="008D376A" w:rsidRDefault="005A05B6">
      <w:pPr>
        <w:spacing w:afterLines="50" w:after="156" w:line="520" w:lineRule="exact"/>
        <w:ind w:firstLineChars="200" w:firstLine="480"/>
        <w:rPr>
          <w:rFonts w:ascii="宋体" w:eastAsia="宋体" w:hAnsi="宋体" w:cs="Times New Roman"/>
          <w:sz w:val="24"/>
        </w:rPr>
      </w:pPr>
      <w:r w:rsidRPr="005A05B6">
        <w:rPr>
          <w:rFonts w:ascii="宋体" w:eastAsia="PMingLiU" w:hAnsi="宋体" w:cs="Times New Roman" w:hint="eastAsia"/>
          <w:sz w:val="24"/>
          <w:lang w:eastAsia="zh-TW"/>
        </w:rPr>
        <w:t>會議通知應附內容完整的議案。</w:t>
      </w:r>
    </w:p>
    <w:p w:rsidR="008D376A" w:rsidRDefault="005A05B6" w:rsidP="005A05B6">
      <w:pPr>
        <w:spacing w:afterLines="50" w:after="156" w:line="520" w:lineRule="exact"/>
        <w:ind w:firstLineChars="200" w:firstLine="480"/>
        <w:rPr>
          <w:rFonts w:ascii="宋体" w:eastAsia="宋体" w:hAnsi="宋体" w:cs="Times New Roman"/>
          <w:sz w:val="24"/>
        </w:rPr>
      </w:pPr>
      <w:r w:rsidRPr="005A05B6">
        <w:rPr>
          <w:rFonts w:ascii="宋体" w:eastAsia="PMingLiU" w:hAnsi="宋体" w:cs="Times New Roman" w:hint="eastAsia"/>
          <w:b/>
          <w:bCs/>
          <w:sz w:val="24"/>
          <w:lang w:eastAsia="zh-TW"/>
        </w:rPr>
        <w:lastRenderedPageBreak/>
        <w:t>第十一條</w:t>
      </w:r>
      <w:r w:rsidRPr="005A05B6">
        <w:rPr>
          <w:rFonts w:ascii="宋体" w:eastAsia="PMingLiU" w:hAnsi="宋体" w:cs="Times New Roman"/>
          <w:sz w:val="24"/>
          <w:lang w:eastAsia="zh-TW"/>
        </w:rPr>
        <w:t xml:space="preserve">  </w:t>
      </w:r>
      <w:r w:rsidRPr="005A05B6">
        <w:rPr>
          <w:rFonts w:ascii="宋体" w:eastAsia="PMingLiU" w:hAnsi="宋体" w:cs="Times New Roman" w:hint="eastAsia"/>
          <w:sz w:val="24"/>
          <w:lang w:eastAsia="zh-TW"/>
        </w:rPr>
        <w:t>獨立董事原則上應當親自出席會議，因故不能親自出席會議的，應當事先審閱會議材料，形成明確的意見，幷書面委托其他獨立董事代爲出席。書面委托其他獨立董事代爲出席會議，應出具授權委托書幷于會議表决前提交給會議主持人。</w:t>
      </w:r>
    </w:p>
    <w:p w:rsidR="008D376A" w:rsidRDefault="005A05B6" w:rsidP="005A05B6">
      <w:pPr>
        <w:spacing w:afterLines="50" w:after="156" w:line="520" w:lineRule="exact"/>
        <w:ind w:firstLineChars="200" w:firstLine="480"/>
        <w:rPr>
          <w:rFonts w:ascii="宋体" w:eastAsia="宋体" w:hAnsi="宋体" w:cs="Times New Roman"/>
          <w:sz w:val="24"/>
        </w:rPr>
      </w:pPr>
      <w:r w:rsidRPr="005A05B6">
        <w:rPr>
          <w:rFonts w:ascii="宋体" w:eastAsia="PMingLiU" w:hAnsi="宋体" w:cs="Times New Roman" w:hint="eastAsia"/>
          <w:b/>
          <w:bCs/>
          <w:sz w:val="24"/>
          <w:lang w:eastAsia="zh-TW"/>
        </w:rPr>
        <w:t>第十二條</w:t>
      </w:r>
      <w:r w:rsidRPr="005A05B6">
        <w:rPr>
          <w:rFonts w:ascii="宋体" w:eastAsia="PMingLiU" w:hAnsi="宋体" w:cs="Times New Roman"/>
          <w:b/>
          <w:bCs/>
          <w:sz w:val="24"/>
          <w:lang w:eastAsia="zh-TW"/>
        </w:rPr>
        <w:t xml:space="preserve"> </w:t>
      </w:r>
      <w:r w:rsidRPr="005A05B6">
        <w:rPr>
          <w:rFonts w:ascii="宋体" w:eastAsia="PMingLiU" w:hAnsi="宋体" w:cs="Times New Roman"/>
          <w:sz w:val="24"/>
          <w:lang w:eastAsia="zh-TW"/>
        </w:rPr>
        <w:t xml:space="preserve"> </w:t>
      </w:r>
      <w:r w:rsidRPr="005A05B6">
        <w:rPr>
          <w:rFonts w:ascii="宋体" w:eastAsia="PMingLiU" w:hAnsi="宋体" w:cs="Times New Roman" w:hint="eastAsia"/>
          <w:sz w:val="24"/>
          <w:lang w:eastAsia="zh-TW"/>
        </w:rPr>
        <w:t>獨立董事應在專門會議中發表明確意見，類型包括同意意見、保留意見、反對意見和無法發表意見。相關獨立董事對審議事項提出保留意見、反對意見的，應當明確、清楚說明理由；提出無法發表意見的，應說明無法發表意見的障礙。</w:t>
      </w:r>
    </w:p>
    <w:p w:rsidR="008D376A" w:rsidRDefault="005A05B6" w:rsidP="005A05B6">
      <w:pPr>
        <w:spacing w:afterLines="50" w:after="156" w:line="520" w:lineRule="exact"/>
        <w:ind w:firstLineChars="200" w:firstLine="480"/>
        <w:rPr>
          <w:rFonts w:ascii="宋体" w:eastAsia="宋体" w:hAnsi="宋体" w:cs="Times New Roman"/>
          <w:sz w:val="24"/>
        </w:rPr>
      </w:pPr>
      <w:r w:rsidRPr="005A05B6">
        <w:rPr>
          <w:rFonts w:ascii="宋体" w:eastAsia="PMingLiU" w:hAnsi="宋体" w:cs="Times New Roman" w:hint="eastAsia"/>
          <w:b/>
          <w:bCs/>
          <w:sz w:val="24"/>
          <w:lang w:eastAsia="zh-TW"/>
        </w:rPr>
        <w:t>第十三條</w:t>
      </w:r>
      <w:r w:rsidRPr="005A05B6">
        <w:rPr>
          <w:rFonts w:ascii="宋体" w:eastAsia="PMingLiU" w:hAnsi="宋体" w:cs="Times New Roman"/>
          <w:sz w:val="24"/>
          <w:lang w:eastAsia="zh-TW"/>
        </w:rPr>
        <w:t xml:space="preserve">  </w:t>
      </w:r>
      <w:r w:rsidRPr="005A05B6">
        <w:rPr>
          <w:rFonts w:ascii="宋体" w:eastAsia="PMingLiU" w:hAnsi="宋体" w:cs="Times New Roman" w:hint="eastAsia"/>
          <w:sz w:val="24"/>
          <w:lang w:eastAsia="zh-TW"/>
        </w:rPr>
        <w:t>獨立董事專門會議進行表决時，每名獨立董事享有一票表决權，表决方式爲舉手表决或者記名投票表决。會議所作决議應經全體獨立董事的過半數通過方爲有效。獨立董事在會議决議上簽字即視爲出席會議幷同意會議决議內容。</w:t>
      </w:r>
    </w:p>
    <w:p w:rsidR="008D376A" w:rsidRDefault="005A05B6" w:rsidP="005A05B6">
      <w:pPr>
        <w:spacing w:afterLines="50" w:after="156" w:line="520" w:lineRule="exact"/>
        <w:ind w:firstLineChars="200" w:firstLine="480"/>
        <w:rPr>
          <w:rFonts w:ascii="宋体" w:eastAsia="宋体" w:hAnsi="宋体" w:cs="Times New Roman"/>
          <w:sz w:val="24"/>
        </w:rPr>
      </w:pPr>
      <w:r w:rsidRPr="005A05B6">
        <w:rPr>
          <w:rFonts w:ascii="宋体" w:eastAsia="PMingLiU" w:hAnsi="宋体" w:cs="Times New Roman" w:hint="eastAsia"/>
          <w:b/>
          <w:bCs/>
          <w:sz w:val="24"/>
          <w:lang w:eastAsia="zh-TW"/>
        </w:rPr>
        <w:t>第十四條</w:t>
      </w:r>
      <w:r w:rsidRPr="005A05B6">
        <w:rPr>
          <w:rFonts w:ascii="宋体" w:eastAsia="PMingLiU" w:hAnsi="宋体" w:cs="Times New Roman"/>
          <w:sz w:val="24"/>
          <w:lang w:eastAsia="zh-TW"/>
        </w:rPr>
        <w:t xml:space="preserve">  </w:t>
      </w:r>
      <w:r w:rsidRPr="005A05B6">
        <w:rPr>
          <w:rFonts w:ascii="宋体" w:eastAsia="PMingLiU" w:hAnsi="宋体" w:cs="Times New Roman" w:hint="eastAsia"/>
          <w:sz w:val="24"/>
          <w:lang w:eastAsia="zh-TW"/>
        </w:rPr>
        <w:t>獨立董事專門會議應當有會議記錄，幷由出席會議的獨立董事在會議記錄上簽名。</w:t>
      </w:r>
    </w:p>
    <w:p w:rsidR="008D376A" w:rsidRDefault="005A05B6" w:rsidP="005A05B6">
      <w:pPr>
        <w:spacing w:afterLines="50" w:after="156" w:line="520" w:lineRule="exact"/>
        <w:ind w:firstLineChars="200" w:firstLine="480"/>
      </w:pPr>
      <w:r w:rsidRPr="005A05B6">
        <w:rPr>
          <w:rFonts w:ascii="宋体" w:eastAsia="PMingLiU" w:hAnsi="宋体" w:cs="Times New Roman" w:hint="eastAsia"/>
          <w:b/>
          <w:bCs/>
          <w:sz w:val="24"/>
          <w:lang w:eastAsia="zh-TW"/>
        </w:rPr>
        <w:t>第十五條</w:t>
      </w:r>
      <w:r w:rsidRPr="005A05B6">
        <w:rPr>
          <w:rFonts w:ascii="宋体" w:eastAsia="PMingLiU" w:hAnsi="宋体" w:cs="Times New Roman"/>
          <w:sz w:val="24"/>
          <w:lang w:eastAsia="zh-TW"/>
        </w:rPr>
        <w:t xml:space="preserve">  </w:t>
      </w:r>
      <w:r w:rsidRPr="005A05B6">
        <w:rPr>
          <w:rFonts w:ascii="宋体" w:eastAsia="PMingLiU" w:hAnsi="宋体" w:cs="Times New Roman" w:hint="eastAsia"/>
          <w:sz w:val="24"/>
          <w:lang w:eastAsia="zh-TW"/>
        </w:rPr>
        <w:t>獨立董事專門會議的會議檔案保存期限至少十年，包括會議通知、會議材料、獨立董事代爲出席的授權委托書（如有）、表决票（如有）、會議决議、會議記錄等。</w:t>
      </w:r>
    </w:p>
    <w:p w:rsidR="008D376A" w:rsidRDefault="005A05B6" w:rsidP="005A05B6">
      <w:pPr>
        <w:autoSpaceDE w:val="0"/>
        <w:autoSpaceDN w:val="0"/>
        <w:spacing w:beforeLines="100" w:before="312"/>
        <w:jc w:val="center"/>
        <w:rPr>
          <w:rFonts w:ascii="宋体" w:eastAsia="宋体" w:hAnsi="宋体" w:cs="Times New Roman"/>
          <w:b/>
          <w:bCs/>
          <w:color w:val="000000"/>
          <w:sz w:val="28"/>
          <w:szCs w:val="28"/>
        </w:rPr>
      </w:pPr>
      <w:r w:rsidRPr="005A05B6">
        <w:rPr>
          <w:rFonts w:ascii="宋体" w:eastAsia="PMingLiU" w:hAnsi="宋体" w:cs="Times New Roman" w:hint="eastAsia"/>
          <w:b/>
          <w:bCs/>
          <w:color w:val="000000"/>
          <w:sz w:val="28"/>
          <w:szCs w:val="28"/>
          <w:lang w:eastAsia="zh-TW"/>
        </w:rPr>
        <w:t>第四章</w:t>
      </w:r>
      <w:r w:rsidRPr="005A05B6">
        <w:rPr>
          <w:rFonts w:ascii="宋体" w:eastAsia="PMingLiU" w:hAnsi="宋体" w:cs="Times New Roman"/>
          <w:b/>
          <w:bCs/>
          <w:color w:val="000000"/>
          <w:sz w:val="28"/>
          <w:szCs w:val="28"/>
          <w:lang w:eastAsia="zh-TW"/>
        </w:rPr>
        <w:t xml:space="preserve">  </w:t>
      </w:r>
      <w:r w:rsidRPr="005A05B6">
        <w:rPr>
          <w:rFonts w:ascii="宋体" w:eastAsia="PMingLiU" w:hAnsi="宋体" w:cs="Times New Roman" w:hint="eastAsia"/>
          <w:b/>
          <w:bCs/>
          <w:color w:val="000000"/>
          <w:sz w:val="28"/>
          <w:szCs w:val="28"/>
          <w:lang w:eastAsia="zh-TW"/>
        </w:rPr>
        <w:t>附則</w:t>
      </w:r>
    </w:p>
    <w:p w:rsidR="008D376A" w:rsidRDefault="005A05B6" w:rsidP="005A05B6">
      <w:pPr>
        <w:spacing w:afterLines="50" w:after="156" w:line="520" w:lineRule="exact"/>
        <w:ind w:firstLineChars="200" w:firstLine="480"/>
        <w:rPr>
          <w:rFonts w:ascii="宋体" w:eastAsia="宋体" w:hAnsi="宋体" w:cs="Times New Roman"/>
          <w:sz w:val="24"/>
        </w:rPr>
      </w:pPr>
      <w:r w:rsidRPr="005A05B6">
        <w:rPr>
          <w:rFonts w:ascii="宋体" w:eastAsia="PMingLiU" w:hAnsi="宋体" w:cs="Times New Roman" w:hint="eastAsia"/>
          <w:b/>
          <w:bCs/>
          <w:sz w:val="24"/>
          <w:lang w:eastAsia="zh-TW"/>
        </w:rPr>
        <w:t>第十六條</w:t>
      </w:r>
      <w:r w:rsidRPr="005A05B6">
        <w:rPr>
          <w:rFonts w:ascii="宋体" w:eastAsia="PMingLiU" w:hAnsi="宋体" w:cs="Times New Roman"/>
          <w:b/>
          <w:bCs/>
          <w:sz w:val="24"/>
          <w:lang w:eastAsia="zh-TW"/>
        </w:rPr>
        <w:t xml:space="preserve"> </w:t>
      </w:r>
      <w:r w:rsidRPr="005A05B6">
        <w:rPr>
          <w:rFonts w:ascii="宋体" w:eastAsia="PMingLiU" w:hAnsi="宋体" w:cs="Times New Roman"/>
          <w:sz w:val="24"/>
          <w:lang w:eastAsia="zh-TW"/>
        </w:rPr>
        <w:t xml:space="preserve"> </w:t>
      </w:r>
      <w:r w:rsidRPr="005A05B6">
        <w:rPr>
          <w:rFonts w:ascii="宋体" w:eastAsia="PMingLiU" w:hAnsi="宋体" w:cs="Times New Roman" w:hint="eastAsia"/>
          <w:sz w:val="24"/>
          <w:lang w:eastAsia="zh-TW"/>
        </w:rPr>
        <w:t>本實施細則未盡事宜，按國家有關法律、法規和公司章程以及本公司股票上市所在地證券交易所各自上市規則的有關規定執行。</w:t>
      </w:r>
    </w:p>
    <w:p w:rsidR="008D376A" w:rsidRDefault="005A05B6" w:rsidP="005A05B6">
      <w:pPr>
        <w:spacing w:afterLines="50" w:after="156" w:line="520" w:lineRule="exact"/>
        <w:ind w:firstLineChars="200" w:firstLine="480"/>
        <w:rPr>
          <w:rFonts w:ascii="宋体" w:eastAsia="宋体" w:hAnsi="宋体" w:cs="Times New Roman"/>
          <w:sz w:val="24"/>
        </w:rPr>
      </w:pPr>
      <w:r w:rsidRPr="005A05B6">
        <w:rPr>
          <w:rFonts w:ascii="宋体" w:eastAsia="PMingLiU" w:hAnsi="宋体" w:cs="Times New Roman" w:hint="eastAsia"/>
          <w:b/>
          <w:bCs/>
          <w:sz w:val="24"/>
          <w:lang w:eastAsia="zh-TW"/>
        </w:rPr>
        <w:t>第十七條</w:t>
      </w:r>
      <w:r w:rsidRPr="005A05B6">
        <w:rPr>
          <w:rFonts w:ascii="宋体" w:eastAsia="PMingLiU" w:hAnsi="宋体" w:cs="Times New Roman"/>
          <w:b/>
          <w:bCs/>
          <w:sz w:val="24"/>
          <w:lang w:eastAsia="zh-TW"/>
        </w:rPr>
        <w:t xml:space="preserve"> </w:t>
      </w:r>
      <w:r w:rsidRPr="005A05B6">
        <w:rPr>
          <w:rFonts w:ascii="宋体" w:eastAsia="PMingLiU" w:hAnsi="宋体" w:cs="Times New Roman"/>
          <w:sz w:val="24"/>
          <w:lang w:eastAsia="zh-TW"/>
        </w:rPr>
        <w:t xml:space="preserve"> </w:t>
      </w:r>
      <w:r w:rsidRPr="005A05B6">
        <w:rPr>
          <w:rFonts w:ascii="宋体" w:eastAsia="PMingLiU" w:hAnsi="宋体" w:cs="Times New Roman" w:hint="eastAsia"/>
          <w:sz w:val="24"/>
          <w:lang w:eastAsia="zh-TW"/>
        </w:rPr>
        <w:t>本實施細則與國家有關法律、法規相悖的，按國家有關法律、法規執行。</w:t>
      </w:r>
    </w:p>
    <w:p w:rsidR="008D376A" w:rsidRDefault="005A05B6" w:rsidP="005A05B6">
      <w:pPr>
        <w:spacing w:afterLines="50" w:after="156" w:line="520" w:lineRule="exact"/>
        <w:ind w:firstLineChars="200" w:firstLine="480"/>
        <w:rPr>
          <w:rFonts w:ascii="宋体" w:eastAsia="宋体" w:hAnsi="宋体" w:cs="Times New Roman"/>
          <w:sz w:val="24"/>
        </w:rPr>
      </w:pPr>
      <w:r w:rsidRPr="005A05B6">
        <w:rPr>
          <w:rFonts w:ascii="宋体" w:eastAsia="PMingLiU" w:hAnsi="宋体" w:cs="Times New Roman" w:hint="eastAsia"/>
          <w:b/>
          <w:bCs/>
          <w:sz w:val="24"/>
          <w:lang w:eastAsia="zh-TW"/>
        </w:rPr>
        <w:t>第十八條</w:t>
      </w:r>
      <w:r w:rsidRPr="005A05B6">
        <w:rPr>
          <w:rFonts w:ascii="宋体" w:eastAsia="PMingLiU" w:hAnsi="宋体" w:cs="Times New Roman"/>
          <w:sz w:val="24"/>
          <w:lang w:eastAsia="zh-TW"/>
        </w:rPr>
        <w:t xml:space="preserve">  </w:t>
      </w:r>
      <w:r w:rsidRPr="005A05B6">
        <w:rPr>
          <w:rFonts w:ascii="宋体" w:eastAsia="PMingLiU" w:hAnsi="宋体" w:cs="Times New Roman" w:hint="eastAsia"/>
          <w:sz w:val="24"/>
          <w:lang w:eastAsia="zh-TW"/>
        </w:rPr>
        <w:t>本實施細則經董事會審議通過後生效，由董事會負責解釋、修訂。</w:t>
      </w:r>
    </w:p>
    <w:sectPr w:rsidR="008D376A">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286" w:rsidRDefault="00394286">
      <w:r>
        <w:separator/>
      </w:r>
    </w:p>
  </w:endnote>
  <w:endnote w:type="continuationSeparator" w:id="0">
    <w:p w:rsidR="00394286" w:rsidRDefault="0039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6A" w:rsidRDefault="00394286">
    <w:pPr>
      <w:spacing w:line="176" w:lineRule="auto"/>
      <w:ind w:left="4130"/>
      <w:rPr>
        <w:rFonts w:ascii="Times New Roman" w:eastAsia="Times New Roman" w:hAnsi="Times New Roman" w:cs="Times New Roman"/>
        <w:sz w:val="18"/>
        <w:szCs w:val="18"/>
      </w:rPr>
    </w:pPr>
    <w:r>
      <w:rPr>
        <w:noProof/>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D376A" w:rsidRDefault="00394286">
                          <w:pPr>
                            <w:pStyle w:val="a4"/>
                          </w:pPr>
                          <w:r>
                            <w:fldChar w:fldCharType="begin"/>
                          </w:r>
                          <w:r>
                            <w:instrText xml:space="preserve"> PAGE  \* MERGEFORMAT </w:instrText>
                          </w:r>
                          <w:r>
                            <w:fldChar w:fldCharType="separate"/>
                          </w:r>
                          <w:r w:rsidR="005A05B6" w:rsidRPr="005A05B6">
                            <w:rPr>
                              <w:rFonts w:eastAsia="PMingLiU"/>
                              <w:noProof/>
                              <w:lang w:eastAsia="zh-TW"/>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8D376A" w:rsidRDefault="00394286">
                    <w:pPr>
                      <w:pStyle w:val="a4"/>
                    </w:pPr>
                    <w:r>
                      <w:fldChar w:fldCharType="begin"/>
                    </w:r>
                    <w:r>
                      <w:instrText xml:space="preserve"> PAGE  \* MERGEFORMAT </w:instrText>
                    </w:r>
                    <w:r>
                      <w:fldChar w:fldCharType="separate"/>
                    </w:r>
                    <w:r w:rsidR="005A05B6" w:rsidRPr="005A05B6">
                      <w:rPr>
                        <w:rFonts w:eastAsia="PMingLiU"/>
                        <w:noProof/>
                        <w:lang w:eastAsia="zh-TW"/>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286" w:rsidRDefault="00394286">
      <w:r>
        <w:separator/>
      </w:r>
    </w:p>
  </w:footnote>
  <w:footnote w:type="continuationSeparator" w:id="0">
    <w:p w:rsidR="00394286" w:rsidRDefault="00394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5A6325"/>
    <w:rsid w:val="00004336"/>
    <w:rsid w:val="0018510C"/>
    <w:rsid w:val="001E30B1"/>
    <w:rsid w:val="00394286"/>
    <w:rsid w:val="005A05B6"/>
    <w:rsid w:val="006562DA"/>
    <w:rsid w:val="007440F1"/>
    <w:rsid w:val="007B408C"/>
    <w:rsid w:val="00802F22"/>
    <w:rsid w:val="00823ECE"/>
    <w:rsid w:val="008D376A"/>
    <w:rsid w:val="009023EF"/>
    <w:rsid w:val="00906D12"/>
    <w:rsid w:val="00921A5E"/>
    <w:rsid w:val="00C72CE5"/>
    <w:rsid w:val="00E65BD6"/>
    <w:rsid w:val="00EC55B1"/>
    <w:rsid w:val="00FD2756"/>
    <w:rsid w:val="01032C1E"/>
    <w:rsid w:val="010C5C37"/>
    <w:rsid w:val="010E48C7"/>
    <w:rsid w:val="01164E89"/>
    <w:rsid w:val="01196A57"/>
    <w:rsid w:val="012F04FA"/>
    <w:rsid w:val="01350CE6"/>
    <w:rsid w:val="01383B3A"/>
    <w:rsid w:val="014F0DC2"/>
    <w:rsid w:val="015D6009"/>
    <w:rsid w:val="01661655"/>
    <w:rsid w:val="01701161"/>
    <w:rsid w:val="017C2169"/>
    <w:rsid w:val="01A36664"/>
    <w:rsid w:val="01B42149"/>
    <w:rsid w:val="01BD1989"/>
    <w:rsid w:val="01C27409"/>
    <w:rsid w:val="01CE71B6"/>
    <w:rsid w:val="01D7646D"/>
    <w:rsid w:val="01DB606D"/>
    <w:rsid w:val="01E01052"/>
    <w:rsid w:val="01E736A4"/>
    <w:rsid w:val="01E8715F"/>
    <w:rsid w:val="020C0978"/>
    <w:rsid w:val="02151E46"/>
    <w:rsid w:val="02160077"/>
    <w:rsid w:val="02192AE7"/>
    <w:rsid w:val="021C49FA"/>
    <w:rsid w:val="0223330E"/>
    <w:rsid w:val="022B77D1"/>
    <w:rsid w:val="0238052F"/>
    <w:rsid w:val="02502E9D"/>
    <w:rsid w:val="025C460D"/>
    <w:rsid w:val="02746C3F"/>
    <w:rsid w:val="02826FCE"/>
    <w:rsid w:val="028B0171"/>
    <w:rsid w:val="028C71BF"/>
    <w:rsid w:val="02BF2095"/>
    <w:rsid w:val="02C0727A"/>
    <w:rsid w:val="02CF37B2"/>
    <w:rsid w:val="02D23FEA"/>
    <w:rsid w:val="03101DF4"/>
    <w:rsid w:val="031C6A55"/>
    <w:rsid w:val="03442A4E"/>
    <w:rsid w:val="034A23D4"/>
    <w:rsid w:val="0358631C"/>
    <w:rsid w:val="03642955"/>
    <w:rsid w:val="0376415C"/>
    <w:rsid w:val="03894135"/>
    <w:rsid w:val="03B11EA5"/>
    <w:rsid w:val="03B554C3"/>
    <w:rsid w:val="03DB4555"/>
    <w:rsid w:val="03E428EF"/>
    <w:rsid w:val="03FB4714"/>
    <w:rsid w:val="03FB4BAA"/>
    <w:rsid w:val="03FF52AE"/>
    <w:rsid w:val="0413769F"/>
    <w:rsid w:val="042B3C4D"/>
    <w:rsid w:val="04304FA2"/>
    <w:rsid w:val="043270D9"/>
    <w:rsid w:val="0482506E"/>
    <w:rsid w:val="04953383"/>
    <w:rsid w:val="04A07DB2"/>
    <w:rsid w:val="04B25677"/>
    <w:rsid w:val="04BA6DFF"/>
    <w:rsid w:val="04CD7D42"/>
    <w:rsid w:val="04EA4358"/>
    <w:rsid w:val="04F34610"/>
    <w:rsid w:val="05054918"/>
    <w:rsid w:val="0511552A"/>
    <w:rsid w:val="05141AE8"/>
    <w:rsid w:val="052215BB"/>
    <w:rsid w:val="05276DD8"/>
    <w:rsid w:val="054B3E59"/>
    <w:rsid w:val="05512404"/>
    <w:rsid w:val="05555E8C"/>
    <w:rsid w:val="055D45EC"/>
    <w:rsid w:val="056F3339"/>
    <w:rsid w:val="05886F02"/>
    <w:rsid w:val="058A31EE"/>
    <w:rsid w:val="05904217"/>
    <w:rsid w:val="05914912"/>
    <w:rsid w:val="05AB0346"/>
    <w:rsid w:val="05E45071"/>
    <w:rsid w:val="05F451D9"/>
    <w:rsid w:val="060D7D01"/>
    <w:rsid w:val="061A0828"/>
    <w:rsid w:val="061F2E9B"/>
    <w:rsid w:val="06212B7B"/>
    <w:rsid w:val="06374F98"/>
    <w:rsid w:val="063F0D37"/>
    <w:rsid w:val="06526852"/>
    <w:rsid w:val="0656473A"/>
    <w:rsid w:val="069218A3"/>
    <w:rsid w:val="06B35BBF"/>
    <w:rsid w:val="06C26619"/>
    <w:rsid w:val="06CF3B11"/>
    <w:rsid w:val="06D2379A"/>
    <w:rsid w:val="06D46DDD"/>
    <w:rsid w:val="06E768E9"/>
    <w:rsid w:val="06EC6DEE"/>
    <w:rsid w:val="07117E4F"/>
    <w:rsid w:val="07121BE3"/>
    <w:rsid w:val="0730585E"/>
    <w:rsid w:val="07753C5F"/>
    <w:rsid w:val="078910EA"/>
    <w:rsid w:val="078A47E0"/>
    <w:rsid w:val="079E50B1"/>
    <w:rsid w:val="07B273F3"/>
    <w:rsid w:val="07C75FBF"/>
    <w:rsid w:val="07EF3D90"/>
    <w:rsid w:val="08116F73"/>
    <w:rsid w:val="08191C12"/>
    <w:rsid w:val="08520853"/>
    <w:rsid w:val="0861205D"/>
    <w:rsid w:val="08752F8D"/>
    <w:rsid w:val="087622B9"/>
    <w:rsid w:val="088F3328"/>
    <w:rsid w:val="08970E24"/>
    <w:rsid w:val="08B844FF"/>
    <w:rsid w:val="08E0016A"/>
    <w:rsid w:val="08E57D63"/>
    <w:rsid w:val="08E708D7"/>
    <w:rsid w:val="08E723A3"/>
    <w:rsid w:val="08F6592A"/>
    <w:rsid w:val="090267F0"/>
    <w:rsid w:val="09264EA1"/>
    <w:rsid w:val="092B5465"/>
    <w:rsid w:val="093B79CD"/>
    <w:rsid w:val="097339A6"/>
    <w:rsid w:val="09772C05"/>
    <w:rsid w:val="09783B74"/>
    <w:rsid w:val="09826AC1"/>
    <w:rsid w:val="09887BAE"/>
    <w:rsid w:val="098C64F3"/>
    <w:rsid w:val="09931396"/>
    <w:rsid w:val="09A17033"/>
    <w:rsid w:val="09E765C1"/>
    <w:rsid w:val="09EC44CD"/>
    <w:rsid w:val="09F20B23"/>
    <w:rsid w:val="0A0C6C8B"/>
    <w:rsid w:val="0A2C30E6"/>
    <w:rsid w:val="0A324BFA"/>
    <w:rsid w:val="0A3B0CBD"/>
    <w:rsid w:val="0A3D6175"/>
    <w:rsid w:val="0A5936BE"/>
    <w:rsid w:val="0A5D5C4D"/>
    <w:rsid w:val="0A622163"/>
    <w:rsid w:val="0A6E6FC1"/>
    <w:rsid w:val="0A7857EA"/>
    <w:rsid w:val="0AA71DF3"/>
    <w:rsid w:val="0AA92BA3"/>
    <w:rsid w:val="0ABD19E2"/>
    <w:rsid w:val="0AD74D72"/>
    <w:rsid w:val="0AD80EE4"/>
    <w:rsid w:val="0B0A13E3"/>
    <w:rsid w:val="0B18465D"/>
    <w:rsid w:val="0B261FA4"/>
    <w:rsid w:val="0B3D7074"/>
    <w:rsid w:val="0B6F5805"/>
    <w:rsid w:val="0B884E4C"/>
    <w:rsid w:val="0B9702EC"/>
    <w:rsid w:val="0B97749D"/>
    <w:rsid w:val="0B98706A"/>
    <w:rsid w:val="0B9E648B"/>
    <w:rsid w:val="0BA77C31"/>
    <w:rsid w:val="0BCE3472"/>
    <w:rsid w:val="0BE47653"/>
    <w:rsid w:val="0BE97D1A"/>
    <w:rsid w:val="0BFD11BC"/>
    <w:rsid w:val="0BFF0316"/>
    <w:rsid w:val="0C125D0F"/>
    <w:rsid w:val="0C125FB5"/>
    <w:rsid w:val="0C283689"/>
    <w:rsid w:val="0C496305"/>
    <w:rsid w:val="0C532E9E"/>
    <w:rsid w:val="0C5655ED"/>
    <w:rsid w:val="0C567F0D"/>
    <w:rsid w:val="0C8B69F7"/>
    <w:rsid w:val="0C9F72D2"/>
    <w:rsid w:val="0CB96733"/>
    <w:rsid w:val="0CC619F6"/>
    <w:rsid w:val="0CCE6CB1"/>
    <w:rsid w:val="0CDF4378"/>
    <w:rsid w:val="0CE12DD1"/>
    <w:rsid w:val="0CE55B9C"/>
    <w:rsid w:val="0CEB19D6"/>
    <w:rsid w:val="0CFC61DE"/>
    <w:rsid w:val="0D0F0089"/>
    <w:rsid w:val="0D0F03EF"/>
    <w:rsid w:val="0D2B3733"/>
    <w:rsid w:val="0D457C66"/>
    <w:rsid w:val="0D6F11D4"/>
    <w:rsid w:val="0D715A07"/>
    <w:rsid w:val="0D7E51EE"/>
    <w:rsid w:val="0D886805"/>
    <w:rsid w:val="0D891FE0"/>
    <w:rsid w:val="0DAA18B7"/>
    <w:rsid w:val="0DB3652A"/>
    <w:rsid w:val="0DC66A67"/>
    <w:rsid w:val="0DCA347E"/>
    <w:rsid w:val="0DCD1A6A"/>
    <w:rsid w:val="0DD65189"/>
    <w:rsid w:val="0DE16DFF"/>
    <w:rsid w:val="0DF008F3"/>
    <w:rsid w:val="0DFF338D"/>
    <w:rsid w:val="0E05017C"/>
    <w:rsid w:val="0E091697"/>
    <w:rsid w:val="0E1C11E4"/>
    <w:rsid w:val="0E260113"/>
    <w:rsid w:val="0E4D4EDC"/>
    <w:rsid w:val="0E505ACF"/>
    <w:rsid w:val="0E5F6FAD"/>
    <w:rsid w:val="0E7F5808"/>
    <w:rsid w:val="0E962E77"/>
    <w:rsid w:val="0E9A27DD"/>
    <w:rsid w:val="0EA156EE"/>
    <w:rsid w:val="0EA51C4C"/>
    <w:rsid w:val="0EE12F00"/>
    <w:rsid w:val="0EFC61E1"/>
    <w:rsid w:val="0F0646DE"/>
    <w:rsid w:val="0F2D16F5"/>
    <w:rsid w:val="0F395C1E"/>
    <w:rsid w:val="0F4353D1"/>
    <w:rsid w:val="0F466206"/>
    <w:rsid w:val="0F541C5F"/>
    <w:rsid w:val="0F5844AE"/>
    <w:rsid w:val="0F60063F"/>
    <w:rsid w:val="0F607A78"/>
    <w:rsid w:val="0F6C27E3"/>
    <w:rsid w:val="0F6D2DC4"/>
    <w:rsid w:val="0F8B574F"/>
    <w:rsid w:val="0F8D20DA"/>
    <w:rsid w:val="0FA53E6E"/>
    <w:rsid w:val="0FD83DE9"/>
    <w:rsid w:val="0FD83E7C"/>
    <w:rsid w:val="0FE07660"/>
    <w:rsid w:val="0FF44E0D"/>
    <w:rsid w:val="10017A76"/>
    <w:rsid w:val="100E4FC5"/>
    <w:rsid w:val="10193523"/>
    <w:rsid w:val="101B4C68"/>
    <w:rsid w:val="101E685C"/>
    <w:rsid w:val="102503D3"/>
    <w:rsid w:val="10297977"/>
    <w:rsid w:val="103D3166"/>
    <w:rsid w:val="103D5EDB"/>
    <w:rsid w:val="104E0A5D"/>
    <w:rsid w:val="10622957"/>
    <w:rsid w:val="10764C77"/>
    <w:rsid w:val="10A927A2"/>
    <w:rsid w:val="10B50EC9"/>
    <w:rsid w:val="10BF792E"/>
    <w:rsid w:val="10CC269E"/>
    <w:rsid w:val="10D523BE"/>
    <w:rsid w:val="10DE35C6"/>
    <w:rsid w:val="11010921"/>
    <w:rsid w:val="110152A9"/>
    <w:rsid w:val="1102292E"/>
    <w:rsid w:val="11190A6A"/>
    <w:rsid w:val="11222CB9"/>
    <w:rsid w:val="112B7925"/>
    <w:rsid w:val="11332135"/>
    <w:rsid w:val="11391618"/>
    <w:rsid w:val="1149684E"/>
    <w:rsid w:val="114B0454"/>
    <w:rsid w:val="11616684"/>
    <w:rsid w:val="119D3D5F"/>
    <w:rsid w:val="119F20AD"/>
    <w:rsid w:val="11A150E9"/>
    <w:rsid w:val="11B86D9F"/>
    <w:rsid w:val="11C763C6"/>
    <w:rsid w:val="11D70353"/>
    <w:rsid w:val="11D93256"/>
    <w:rsid w:val="11E97D16"/>
    <w:rsid w:val="11F956CA"/>
    <w:rsid w:val="12140953"/>
    <w:rsid w:val="12667EF2"/>
    <w:rsid w:val="126C7250"/>
    <w:rsid w:val="126E2098"/>
    <w:rsid w:val="126F3318"/>
    <w:rsid w:val="129B568A"/>
    <w:rsid w:val="12A55798"/>
    <w:rsid w:val="12CE7137"/>
    <w:rsid w:val="12CF5F18"/>
    <w:rsid w:val="12D347F8"/>
    <w:rsid w:val="12DA3068"/>
    <w:rsid w:val="1302620F"/>
    <w:rsid w:val="131419AD"/>
    <w:rsid w:val="131B3ED4"/>
    <w:rsid w:val="132221E4"/>
    <w:rsid w:val="13222E4D"/>
    <w:rsid w:val="13266BAB"/>
    <w:rsid w:val="13336A51"/>
    <w:rsid w:val="13374353"/>
    <w:rsid w:val="1347682C"/>
    <w:rsid w:val="135B3002"/>
    <w:rsid w:val="135E3AB9"/>
    <w:rsid w:val="136737F4"/>
    <w:rsid w:val="136A732C"/>
    <w:rsid w:val="138527EF"/>
    <w:rsid w:val="13AC0A30"/>
    <w:rsid w:val="13B60E50"/>
    <w:rsid w:val="13C102BE"/>
    <w:rsid w:val="13D7359E"/>
    <w:rsid w:val="13D96533"/>
    <w:rsid w:val="13F05A33"/>
    <w:rsid w:val="13F223EC"/>
    <w:rsid w:val="140B1FD8"/>
    <w:rsid w:val="14212D20"/>
    <w:rsid w:val="142C018C"/>
    <w:rsid w:val="14547865"/>
    <w:rsid w:val="146405A5"/>
    <w:rsid w:val="14651D0D"/>
    <w:rsid w:val="147823F8"/>
    <w:rsid w:val="147F006A"/>
    <w:rsid w:val="14B317F7"/>
    <w:rsid w:val="14BD26DD"/>
    <w:rsid w:val="14C240D1"/>
    <w:rsid w:val="14C33799"/>
    <w:rsid w:val="14EE5DD5"/>
    <w:rsid w:val="14F72151"/>
    <w:rsid w:val="14F738D6"/>
    <w:rsid w:val="150E16A8"/>
    <w:rsid w:val="150F71F2"/>
    <w:rsid w:val="15161CCE"/>
    <w:rsid w:val="153137E0"/>
    <w:rsid w:val="153422C2"/>
    <w:rsid w:val="153625F7"/>
    <w:rsid w:val="15382A16"/>
    <w:rsid w:val="15577D8D"/>
    <w:rsid w:val="15656741"/>
    <w:rsid w:val="1567238A"/>
    <w:rsid w:val="157B78BC"/>
    <w:rsid w:val="157C4999"/>
    <w:rsid w:val="158A3C56"/>
    <w:rsid w:val="15AD0E3B"/>
    <w:rsid w:val="15B72299"/>
    <w:rsid w:val="15D7245C"/>
    <w:rsid w:val="15EB176C"/>
    <w:rsid w:val="15F45164"/>
    <w:rsid w:val="15F94CF7"/>
    <w:rsid w:val="162D2B36"/>
    <w:rsid w:val="16374D73"/>
    <w:rsid w:val="16511EF4"/>
    <w:rsid w:val="16585636"/>
    <w:rsid w:val="16696140"/>
    <w:rsid w:val="168303E6"/>
    <w:rsid w:val="168454F4"/>
    <w:rsid w:val="16A9156A"/>
    <w:rsid w:val="16B637CE"/>
    <w:rsid w:val="16C53196"/>
    <w:rsid w:val="16DA67FA"/>
    <w:rsid w:val="16E30349"/>
    <w:rsid w:val="172E01CA"/>
    <w:rsid w:val="173B2003"/>
    <w:rsid w:val="17732AC5"/>
    <w:rsid w:val="177842E3"/>
    <w:rsid w:val="17895C1D"/>
    <w:rsid w:val="17AA31C3"/>
    <w:rsid w:val="17F87BEE"/>
    <w:rsid w:val="181805B8"/>
    <w:rsid w:val="181820B7"/>
    <w:rsid w:val="18334841"/>
    <w:rsid w:val="18421150"/>
    <w:rsid w:val="18500FB4"/>
    <w:rsid w:val="18525FDF"/>
    <w:rsid w:val="18592384"/>
    <w:rsid w:val="185B6913"/>
    <w:rsid w:val="186211B1"/>
    <w:rsid w:val="18673722"/>
    <w:rsid w:val="186803EC"/>
    <w:rsid w:val="187A3E9B"/>
    <w:rsid w:val="187E68EB"/>
    <w:rsid w:val="18863124"/>
    <w:rsid w:val="188A6A00"/>
    <w:rsid w:val="1898490C"/>
    <w:rsid w:val="18B16E63"/>
    <w:rsid w:val="18B46F17"/>
    <w:rsid w:val="18C50EC5"/>
    <w:rsid w:val="18D617A7"/>
    <w:rsid w:val="18D80032"/>
    <w:rsid w:val="1910570F"/>
    <w:rsid w:val="1916471B"/>
    <w:rsid w:val="19234898"/>
    <w:rsid w:val="192D2D50"/>
    <w:rsid w:val="19467F09"/>
    <w:rsid w:val="19561A8A"/>
    <w:rsid w:val="19577960"/>
    <w:rsid w:val="19847307"/>
    <w:rsid w:val="19985530"/>
    <w:rsid w:val="19C03122"/>
    <w:rsid w:val="1A1B37C2"/>
    <w:rsid w:val="1A44713E"/>
    <w:rsid w:val="1A4D4CBF"/>
    <w:rsid w:val="1A4F4017"/>
    <w:rsid w:val="1A537A42"/>
    <w:rsid w:val="1A54179D"/>
    <w:rsid w:val="1A6001AA"/>
    <w:rsid w:val="1A734AF7"/>
    <w:rsid w:val="1A8D32D0"/>
    <w:rsid w:val="1AB61983"/>
    <w:rsid w:val="1AD74BF6"/>
    <w:rsid w:val="1AE87672"/>
    <w:rsid w:val="1AEE6E67"/>
    <w:rsid w:val="1B08440A"/>
    <w:rsid w:val="1B1F7D42"/>
    <w:rsid w:val="1B2820BE"/>
    <w:rsid w:val="1B327164"/>
    <w:rsid w:val="1B352435"/>
    <w:rsid w:val="1B4F0DF3"/>
    <w:rsid w:val="1B581947"/>
    <w:rsid w:val="1B594E6A"/>
    <w:rsid w:val="1B6731E0"/>
    <w:rsid w:val="1B782F4B"/>
    <w:rsid w:val="1B81544A"/>
    <w:rsid w:val="1B85556C"/>
    <w:rsid w:val="1B9160FC"/>
    <w:rsid w:val="1B942A23"/>
    <w:rsid w:val="1BA67520"/>
    <w:rsid w:val="1BAD1CE4"/>
    <w:rsid w:val="1BB96DF5"/>
    <w:rsid w:val="1BC1141F"/>
    <w:rsid w:val="1BCF7C7F"/>
    <w:rsid w:val="1C1E2CDE"/>
    <w:rsid w:val="1C1F46CA"/>
    <w:rsid w:val="1C2554A8"/>
    <w:rsid w:val="1C362696"/>
    <w:rsid w:val="1C561E96"/>
    <w:rsid w:val="1C5F6D80"/>
    <w:rsid w:val="1C635CC2"/>
    <w:rsid w:val="1C635ED0"/>
    <w:rsid w:val="1C6A552E"/>
    <w:rsid w:val="1C892E74"/>
    <w:rsid w:val="1C9D69B2"/>
    <w:rsid w:val="1CDC0A83"/>
    <w:rsid w:val="1CFE7562"/>
    <w:rsid w:val="1D0230D7"/>
    <w:rsid w:val="1D222FE7"/>
    <w:rsid w:val="1D3B6270"/>
    <w:rsid w:val="1D65037C"/>
    <w:rsid w:val="1D6736DF"/>
    <w:rsid w:val="1D8B6C7C"/>
    <w:rsid w:val="1D9E22D6"/>
    <w:rsid w:val="1DAE6F69"/>
    <w:rsid w:val="1DD333F5"/>
    <w:rsid w:val="1DDE1EC5"/>
    <w:rsid w:val="1DFC1DAE"/>
    <w:rsid w:val="1E082DE2"/>
    <w:rsid w:val="1E2B6A94"/>
    <w:rsid w:val="1E2D3B50"/>
    <w:rsid w:val="1E477374"/>
    <w:rsid w:val="1E4B53C3"/>
    <w:rsid w:val="1E595E58"/>
    <w:rsid w:val="1E773EAD"/>
    <w:rsid w:val="1E973091"/>
    <w:rsid w:val="1EC03C5E"/>
    <w:rsid w:val="1EC04038"/>
    <w:rsid w:val="1ECF27CF"/>
    <w:rsid w:val="1EE612EA"/>
    <w:rsid w:val="1EF464C2"/>
    <w:rsid w:val="1EFE3991"/>
    <w:rsid w:val="1EFF2724"/>
    <w:rsid w:val="1F0F1504"/>
    <w:rsid w:val="1F1270FD"/>
    <w:rsid w:val="1F296421"/>
    <w:rsid w:val="1F36290E"/>
    <w:rsid w:val="1F403BB6"/>
    <w:rsid w:val="1F554501"/>
    <w:rsid w:val="1F563F47"/>
    <w:rsid w:val="1F6A32E9"/>
    <w:rsid w:val="1F6E7D4C"/>
    <w:rsid w:val="1F750F03"/>
    <w:rsid w:val="1F790D2E"/>
    <w:rsid w:val="1F8C62F4"/>
    <w:rsid w:val="1F9824B2"/>
    <w:rsid w:val="1FA35F39"/>
    <w:rsid w:val="1FB2595C"/>
    <w:rsid w:val="1FC75C1D"/>
    <w:rsid w:val="1FC81DD9"/>
    <w:rsid w:val="1FCE1F26"/>
    <w:rsid w:val="1FD82A5B"/>
    <w:rsid w:val="1FE55F6A"/>
    <w:rsid w:val="20064E21"/>
    <w:rsid w:val="20195C8C"/>
    <w:rsid w:val="201F141E"/>
    <w:rsid w:val="203F78A3"/>
    <w:rsid w:val="20427A73"/>
    <w:rsid w:val="20650C25"/>
    <w:rsid w:val="20672FDD"/>
    <w:rsid w:val="206E1955"/>
    <w:rsid w:val="20773077"/>
    <w:rsid w:val="209053CC"/>
    <w:rsid w:val="209A67E4"/>
    <w:rsid w:val="20A4702A"/>
    <w:rsid w:val="20AE4A65"/>
    <w:rsid w:val="20CC069B"/>
    <w:rsid w:val="20CC0C59"/>
    <w:rsid w:val="20CD6EF6"/>
    <w:rsid w:val="20E944CE"/>
    <w:rsid w:val="20FA2219"/>
    <w:rsid w:val="210E2110"/>
    <w:rsid w:val="211463F3"/>
    <w:rsid w:val="211C52DB"/>
    <w:rsid w:val="211C7372"/>
    <w:rsid w:val="212F0139"/>
    <w:rsid w:val="213A0EFD"/>
    <w:rsid w:val="21417843"/>
    <w:rsid w:val="2156623F"/>
    <w:rsid w:val="21BB7C70"/>
    <w:rsid w:val="21BD18AB"/>
    <w:rsid w:val="21E27F7D"/>
    <w:rsid w:val="21E638E3"/>
    <w:rsid w:val="21FA5588"/>
    <w:rsid w:val="21FC6DC2"/>
    <w:rsid w:val="220A03FE"/>
    <w:rsid w:val="22105036"/>
    <w:rsid w:val="221B60A8"/>
    <w:rsid w:val="22210791"/>
    <w:rsid w:val="222517E6"/>
    <w:rsid w:val="22284BFD"/>
    <w:rsid w:val="22387D1F"/>
    <w:rsid w:val="22415C94"/>
    <w:rsid w:val="22765768"/>
    <w:rsid w:val="227D3379"/>
    <w:rsid w:val="22825B2B"/>
    <w:rsid w:val="22A20298"/>
    <w:rsid w:val="22A46B3C"/>
    <w:rsid w:val="22AD5259"/>
    <w:rsid w:val="22AE5DDD"/>
    <w:rsid w:val="22B87441"/>
    <w:rsid w:val="22BA55F9"/>
    <w:rsid w:val="22E37953"/>
    <w:rsid w:val="22E47768"/>
    <w:rsid w:val="22E86665"/>
    <w:rsid w:val="22EA125E"/>
    <w:rsid w:val="230A7D84"/>
    <w:rsid w:val="230C279F"/>
    <w:rsid w:val="230D7ADF"/>
    <w:rsid w:val="230F2FE9"/>
    <w:rsid w:val="23124A07"/>
    <w:rsid w:val="23176429"/>
    <w:rsid w:val="23277B48"/>
    <w:rsid w:val="232A3240"/>
    <w:rsid w:val="235C60C4"/>
    <w:rsid w:val="23686407"/>
    <w:rsid w:val="237D394D"/>
    <w:rsid w:val="23842B84"/>
    <w:rsid w:val="23864DCA"/>
    <w:rsid w:val="23882BF4"/>
    <w:rsid w:val="23887243"/>
    <w:rsid w:val="23913B68"/>
    <w:rsid w:val="239A57C6"/>
    <w:rsid w:val="23A520E0"/>
    <w:rsid w:val="23C20CAA"/>
    <w:rsid w:val="23CC6E56"/>
    <w:rsid w:val="23CD6A98"/>
    <w:rsid w:val="23FF29E2"/>
    <w:rsid w:val="24111506"/>
    <w:rsid w:val="242A1238"/>
    <w:rsid w:val="2439075B"/>
    <w:rsid w:val="245E0FC5"/>
    <w:rsid w:val="246A6CA8"/>
    <w:rsid w:val="246C4276"/>
    <w:rsid w:val="247900D3"/>
    <w:rsid w:val="247A4C20"/>
    <w:rsid w:val="2495794D"/>
    <w:rsid w:val="249C71B3"/>
    <w:rsid w:val="24BC345C"/>
    <w:rsid w:val="24D30142"/>
    <w:rsid w:val="24E81A02"/>
    <w:rsid w:val="24EE48FE"/>
    <w:rsid w:val="252D0090"/>
    <w:rsid w:val="253D5919"/>
    <w:rsid w:val="25521B74"/>
    <w:rsid w:val="25610D22"/>
    <w:rsid w:val="25652643"/>
    <w:rsid w:val="258165DA"/>
    <w:rsid w:val="258828FD"/>
    <w:rsid w:val="2592694B"/>
    <w:rsid w:val="25A03112"/>
    <w:rsid w:val="25A63AA8"/>
    <w:rsid w:val="25D614B2"/>
    <w:rsid w:val="260A18BF"/>
    <w:rsid w:val="261856D4"/>
    <w:rsid w:val="26193601"/>
    <w:rsid w:val="264F10F8"/>
    <w:rsid w:val="265068AC"/>
    <w:rsid w:val="265229B6"/>
    <w:rsid w:val="265A6325"/>
    <w:rsid w:val="266A25E2"/>
    <w:rsid w:val="266A3257"/>
    <w:rsid w:val="267474F2"/>
    <w:rsid w:val="267C4525"/>
    <w:rsid w:val="269E5799"/>
    <w:rsid w:val="26AA3C3C"/>
    <w:rsid w:val="26C50F24"/>
    <w:rsid w:val="26D76B46"/>
    <w:rsid w:val="26E3324B"/>
    <w:rsid w:val="26E64809"/>
    <w:rsid w:val="26E87C1E"/>
    <w:rsid w:val="26F16A6F"/>
    <w:rsid w:val="27005D2A"/>
    <w:rsid w:val="270369BA"/>
    <w:rsid w:val="2706050E"/>
    <w:rsid w:val="270911E8"/>
    <w:rsid w:val="27144D84"/>
    <w:rsid w:val="272436F0"/>
    <w:rsid w:val="272A46AE"/>
    <w:rsid w:val="27330788"/>
    <w:rsid w:val="27376931"/>
    <w:rsid w:val="27422FEA"/>
    <w:rsid w:val="2752641B"/>
    <w:rsid w:val="27554437"/>
    <w:rsid w:val="2762648E"/>
    <w:rsid w:val="27696D75"/>
    <w:rsid w:val="278E03FE"/>
    <w:rsid w:val="27917C40"/>
    <w:rsid w:val="27AE0023"/>
    <w:rsid w:val="27BE6357"/>
    <w:rsid w:val="27C37663"/>
    <w:rsid w:val="27C57B2F"/>
    <w:rsid w:val="27CF5A31"/>
    <w:rsid w:val="27D02B5A"/>
    <w:rsid w:val="27D202F3"/>
    <w:rsid w:val="27E66BE8"/>
    <w:rsid w:val="27E778E5"/>
    <w:rsid w:val="280B02A1"/>
    <w:rsid w:val="281044AE"/>
    <w:rsid w:val="28150BEF"/>
    <w:rsid w:val="28202A52"/>
    <w:rsid w:val="28434A96"/>
    <w:rsid w:val="28523216"/>
    <w:rsid w:val="286B5023"/>
    <w:rsid w:val="28806003"/>
    <w:rsid w:val="28AD30E5"/>
    <w:rsid w:val="28D27339"/>
    <w:rsid w:val="28DB32D0"/>
    <w:rsid w:val="28EC69D5"/>
    <w:rsid w:val="28ED1A07"/>
    <w:rsid w:val="28F76BF8"/>
    <w:rsid w:val="29144693"/>
    <w:rsid w:val="29214B4C"/>
    <w:rsid w:val="293741F7"/>
    <w:rsid w:val="294A684F"/>
    <w:rsid w:val="2951075B"/>
    <w:rsid w:val="295D60EF"/>
    <w:rsid w:val="29973FD7"/>
    <w:rsid w:val="299D5CD7"/>
    <w:rsid w:val="29A64E1A"/>
    <w:rsid w:val="29AC6F10"/>
    <w:rsid w:val="29AF04D5"/>
    <w:rsid w:val="29B14F2F"/>
    <w:rsid w:val="29B50D99"/>
    <w:rsid w:val="29E0233D"/>
    <w:rsid w:val="29EC00CB"/>
    <w:rsid w:val="29F63AFC"/>
    <w:rsid w:val="29F75F57"/>
    <w:rsid w:val="29F7700D"/>
    <w:rsid w:val="29FE4871"/>
    <w:rsid w:val="2A045718"/>
    <w:rsid w:val="2A0B3E2E"/>
    <w:rsid w:val="2A1B497B"/>
    <w:rsid w:val="2A247513"/>
    <w:rsid w:val="2A25459F"/>
    <w:rsid w:val="2A292A45"/>
    <w:rsid w:val="2A3675BF"/>
    <w:rsid w:val="2A3E4ED3"/>
    <w:rsid w:val="2A4413CC"/>
    <w:rsid w:val="2A460055"/>
    <w:rsid w:val="2A4B6CD6"/>
    <w:rsid w:val="2A617F61"/>
    <w:rsid w:val="2A726E77"/>
    <w:rsid w:val="2A811BAC"/>
    <w:rsid w:val="2A8E10D9"/>
    <w:rsid w:val="2A8F3432"/>
    <w:rsid w:val="2A9D25F4"/>
    <w:rsid w:val="2AA41D20"/>
    <w:rsid w:val="2AB32AE9"/>
    <w:rsid w:val="2AB853CD"/>
    <w:rsid w:val="2ABC2255"/>
    <w:rsid w:val="2ACA7429"/>
    <w:rsid w:val="2AD24565"/>
    <w:rsid w:val="2B2443C1"/>
    <w:rsid w:val="2B2C1ABE"/>
    <w:rsid w:val="2B2E54B6"/>
    <w:rsid w:val="2B2F26B7"/>
    <w:rsid w:val="2B787C56"/>
    <w:rsid w:val="2B7A2706"/>
    <w:rsid w:val="2B8523A3"/>
    <w:rsid w:val="2B9C4B0A"/>
    <w:rsid w:val="2BA73A48"/>
    <w:rsid w:val="2BAA341F"/>
    <w:rsid w:val="2BD80949"/>
    <w:rsid w:val="2BD97972"/>
    <w:rsid w:val="2BF54015"/>
    <w:rsid w:val="2C0355E2"/>
    <w:rsid w:val="2C0431CB"/>
    <w:rsid w:val="2C15731A"/>
    <w:rsid w:val="2C204A0C"/>
    <w:rsid w:val="2C4131B8"/>
    <w:rsid w:val="2C4E3E61"/>
    <w:rsid w:val="2C5215DE"/>
    <w:rsid w:val="2C671627"/>
    <w:rsid w:val="2C791AA6"/>
    <w:rsid w:val="2C7E7FF4"/>
    <w:rsid w:val="2C824DE7"/>
    <w:rsid w:val="2C93008B"/>
    <w:rsid w:val="2C960FCB"/>
    <w:rsid w:val="2C9B06FD"/>
    <w:rsid w:val="2CA00B18"/>
    <w:rsid w:val="2CA03B55"/>
    <w:rsid w:val="2CBA21E3"/>
    <w:rsid w:val="2CCA3E0C"/>
    <w:rsid w:val="2CE46DB9"/>
    <w:rsid w:val="2CF621AE"/>
    <w:rsid w:val="2CFF7D15"/>
    <w:rsid w:val="2D2551E8"/>
    <w:rsid w:val="2D333399"/>
    <w:rsid w:val="2D364ACF"/>
    <w:rsid w:val="2D3B574B"/>
    <w:rsid w:val="2D412518"/>
    <w:rsid w:val="2D4C5784"/>
    <w:rsid w:val="2D903E7B"/>
    <w:rsid w:val="2DC425C0"/>
    <w:rsid w:val="2DF26E4B"/>
    <w:rsid w:val="2DFA6AF0"/>
    <w:rsid w:val="2E08411C"/>
    <w:rsid w:val="2E1679CD"/>
    <w:rsid w:val="2E1A4A0E"/>
    <w:rsid w:val="2E290084"/>
    <w:rsid w:val="2E4735D1"/>
    <w:rsid w:val="2E671B48"/>
    <w:rsid w:val="2E736531"/>
    <w:rsid w:val="2E883C7C"/>
    <w:rsid w:val="2E8844FB"/>
    <w:rsid w:val="2E8A6CBD"/>
    <w:rsid w:val="2E8E0A64"/>
    <w:rsid w:val="2EAA3FCE"/>
    <w:rsid w:val="2ECE4FEB"/>
    <w:rsid w:val="2ED40842"/>
    <w:rsid w:val="2EDD387C"/>
    <w:rsid w:val="2EE578D8"/>
    <w:rsid w:val="2EFF78A5"/>
    <w:rsid w:val="2F035755"/>
    <w:rsid w:val="2F0C2C57"/>
    <w:rsid w:val="2F0E1633"/>
    <w:rsid w:val="2F1474AD"/>
    <w:rsid w:val="2F1D52B4"/>
    <w:rsid w:val="2F332DFE"/>
    <w:rsid w:val="2F3C0F83"/>
    <w:rsid w:val="2F4D4395"/>
    <w:rsid w:val="2F6171FB"/>
    <w:rsid w:val="2F6D4FE1"/>
    <w:rsid w:val="2F710256"/>
    <w:rsid w:val="2F9D23A1"/>
    <w:rsid w:val="2FA967B9"/>
    <w:rsid w:val="2FC46C63"/>
    <w:rsid w:val="2FF57245"/>
    <w:rsid w:val="30393214"/>
    <w:rsid w:val="304F58E7"/>
    <w:rsid w:val="30513278"/>
    <w:rsid w:val="306244BF"/>
    <w:rsid w:val="306F6AE9"/>
    <w:rsid w:val="30724674"/>
    <w:rsid w:val="309042E2"/>
    <w:rsid w:val="309C7FFD"/>
    <w:rsid w:val="309F19E3"/>
    <w:rsid w:val="30AA1F6A"/>
    <w:rsid w:val="30AA29DC"/>
    <w:rsid w:val="30AA54D7"/>
    <w:rsid w:val="30AB2DAE"/>
    <w:rsid w:val="30B21713"/>
    <w:rsid w:val="30B51D63"/>
    <w:rsid w:val="30B57707"/>
    <w:rsid w:val="30D16370"/>
    <w:rsid w:val="30D844C2"/>
    <w:rsid w:val="30E77454"/>
    <w:rsid w:val="30F628F2"/>
    <w:rsid w:val="30FE5B72"/>
    <w:rsid w:val="31013B76"/>
    <w:rsid w:val="31044136"/>
    <w:rsid w:val="3110343B"/>
    <w:rsid w:val="31132FE2"/>
    <w:rsid w:val="312732DB"/>
    <w:rsid w:val="31290796"/>
    <w:rsid w:val="312D2D1D"/>
    <w:rsid w:val="3131690B"/>
    <w:rsid w:val="313D3B93"/>
    <w:rsid w:val="317576CA"/>
    <w:rsid w:val="31785E6F"/>
    <w:rsid w:val="317D26AC"/>
    <w:rsid w:val="318E13AA"/>
    <w:rsid w:val="31A12FF3"/>
    <w:rsid w:val="31A86EE1"/>
    <w:rsid w:val="31B92AC9"/>
    <w:rsid w:val="31D86E60"/>
    <w:rsid w:val="31F624CA"/>
    <w:rsid w:val="31F65F15"/>
    <w:rsid w:val="32032361"/>
    <w:rsid w:val="321B258A"/>
    <w:rsid w:val="321C76CF"/>
    <w:rsid w:val="322B1F63"/>
    <w:rsid w:val="322F0619"/>
    <w:rsid w:val="32476A00"/>
    <w:rsid w:val="325C2E98"/>
    <w:rsid w:val="32696284"/>
    <w:rsid w:val="326A096E"/>
    <w:rsid w:val="326E003D"/>
    <w:rsid w:val="326E6D58"/>
    <w:rsid w:val="32713D0B"/>
    <w:rsid w:val="32734A43"/>
    <w:rsid w:val="327A325F"/>
    <w:rsid w:val="329159A3"/>
    <w:rsid w:val="32C86083"/>
    <w:rsid w:val="32CB4E88"/>
    <w:rsid w:val="32CC09F9"/>
    <w:rsid w:val="32D57E74"/>
    <w:rsid w:val="32DA0112"/>
    <w:rsid w:val="32E972EF"/>
    <w:rsid w:val="3300199D"/>
    <w:rsid w:val="330D2350"/>
    <w:rsid w:val="332C00FB"/>
    <w:rsid w:val="33531B55"/>
    <w:rsid w:val="335609F5"/>
    <w:rsid w:val="335D2B7A"/>
    <w:rsid w:val="33692455"/>
    <w:rsid w:val="337357F5"/>
    <w:rsid w:val="33756BC2"/>
    <w:rsid w:val="33A93FE5"/>
    <w:rsid w:val="33B2368C"/>
    <w:rsid w:val="33E36BBB"/>
    <w:rsid w:val="33E56EAB"/>
    <w:rsid w:val="33F64039"/>
    <w:rsid w:val="33F82010"/>
    <w:rsid w:val="33FA36D7"/>
    <w:rsid w:val="342405CB"/>
    <w:rsid w:val="342C0FA2"/>
    <w:rsid w:val="343B1C04"/>
    <w:rsid w:val="34474F91"/>
    <w:rsid w:val="344A2A6E"/>
    <w:rsid w:val="344E1A24"/>
    <w:rsid w:val="34704762"/>
    <w:rsid w:val="3486365A"/>
    <w:rsid w:val="34CF3841"/>
    <w:rsid w:val="34DD363B"/>
    <w:rsid w:val="34F676E7"/>
    <w:rsid w:val="34FD52DC"/>
    <w:rsid w:val="3517155C"/>
    <w:rsid w:val="35182205"/>
    <w:rsid w:val="351F4FEA"/>
    <w:rsid w:val="35232708"/>
    <w:rsid w:val="352645F5"/>
    <w:rsid w:val="352C6B43"/>
    <w:rsid w:val="352D4CBB"/>
    <w:rsid w:val="352E04DE"/>
    <w:rsid w:val="3564251F"/>
    <w:rsid w:val="35747A33"/>
    <w:rsid w:val="357532F2"/>
    <w:rsid w:val="358D079B"/>
    <w:rsid w:val="359823DB"/>
    <w:rsid w:val="35A50313"/>
    <w:rsid w:val="35B2501A"/>
    <w:rsid w:val="35CF6323"/>
    <w:rsid w:val="361E6AA9"/>
    <w:rsid w:val="36351051"/>
    <w:rsid w:val="366C3B8D"/>
    <w:rsid w:val="366F6E92"/>
    <w:rsid w:val="36826EEC"/>
    <w:rsid w:val="368A1FFA"/>
    <w:rsid w:val="36956B69"/>
    <w:rsid w:val="36964247"/>
    <w:rsid w:val="36A75AD5"/>
    <w:rsid w:val="36A91B4C"/>
    <w:rsid w:val="36CA0CA5"/>
    <w:rsid w:val="36CA5FE2"/>
    <w:rsid w:val="36CC7C97"/>
    <w:rsid w:val="36CD7F22"/>
    <w:rsid w:val="36DC7C82"/>
    <w:rsid w:val="36DF7591"/>
    <w:rsid w:val="36F65F75"/>
    <w:rsid w:val="370A7DD7"/>
    <w:rsid w:val="37250286"/>
    <w:rsid w:val="372C3CEA"/>
    <w:rsid w:val="372D37AC"/>
    <w:rsid w:val="37325F38"/>
    <w:rsid w:val="373506FB"/>
    <w:rsid w:val="373566AF"/>
    <w:rsid w:val="373A2395"/>
    <w:rsid w:val="373D0615"/>
    <w:rsid w:val="37744061"/>
    <w:rsid w:val="37A85AD0"/>
    <w:rsid w:val="37AC71EB"/>
    <w:rsid w:val="37B44D91"/>
    <w:rsid w:val="37D81770"/>
    <w:rsid w:val="37E16FE8"/>
    <w:rsid w:val="37F97114"/>
    <w:rsid w:val="37FF2BFE"/>
    <w:rsid w:val="380B2544"/>
    <w:rsid w:val="38120843"/>
    <w:rsid w:val="38175B3B"/>
    <w:rsid w:val="381B3E5F"/>
    <w:rsid w:val="38365066"/>
    <w:rsid w:val="38374566"/>
    <w:rsid w:val="383A4DB1"/>
    <w:rsid w:val="384941E5"/>
    <w:rsid w:val="384E0F23"/>
    <w:rsid w:val="386A609E"/>
    <w:rsid w:val="38917D97"/>
    <w:rsid w:val="389314A0"/>
    <w:rsid w:val="38A43E80"/>
    <w:rsid w:val="38B03B01"/>
    <w:rsid w:val="38BE442A"/>
    <w:rsid w:val="38CF29A3"/>
    <w:rsid w:val="390F0595"/>
    <w:rsid w:val="392034CE"/>
    <w:rsid w:val="392A3713"/>
    <w:rsid w:val="394D26A2"/>
    <w:rsid w:val="395E1B78"/>
    <w:rsid w:val="396675E0"/>
    <w:rsid w:val="396F09C3"/>
    <w:rsid w:val="397132C4"/>
    <w:rsid w:val="398059F4"/>
    <w:rsid w:val="398E4A83"/>
    <w:rsid w:val="39A26A3A"/>
    <w:rsid w:val="39AE3091"/>
    <w:rsid w:val="39B572D4"/>
    <w:rsid w:val="39B655E2"/>
    <w:rsid w:val="39E33854"/>
    <w:rsid w:val="39E543E2"/>
    <w:rsid w:val="39EF4D7A"/>
    <w:rsid w:val="39F20756"/>
    <w:rsid w:val="39FE23A7"/>
    <w:rsid w:val="3A1A0F0F"/>
    <w:rsid w:val="3A1A50B5"/>
    <w:rsid w:val="3A2527F7"/>
    <w:rsid w:val="3A3D70D3"/>
    <w:rsid w:val="3A46194E"/>
    <w:rsid w:val="3A4F6AE2"/>
    <w:rsid w:val="3A564F6C"/>
    <w:rsid w:val="3A5E7031"/>
    <w:rsid w:val="3A62673D"/>
    <w:rsid w:val="3A975CBB"/>
    <w:rsid w:val="3A9F5617"/>
    <w:rsid w:val="3AA8405E"/>
    <w:rsid w:val="3AB64CCF"/>
    <w:rsid w:val="3AC173F3"/>
    <w:rsid w:val="3AD27277"/>
    <w:rsid w:val="3AE055A4"/>
    <w:rsid w:val="3AF57298"/>
    <w:rsid w:val="3AF716D9"/>
    <w:rsid w:val="3AFC5F4E"/>
    <w:rsid w:val="3B061F4D"/>
    <w:rsid w:val="3B085402"/>
    <w:rsid w:val="3B1E28DD"/>
    <w:rsid w:val="3B447C62"/>
    <w:rsid w:val="3B457EF8"/>
    <w:rsid w:val="3B5D62C8"/>
    <w:rsid w:val="3B653E17"/>
    <w:rsid w:val="3B6776D5"/>
    <w:rsid w:val="3B8E221D"/>
    <w:rsid w:val="3BA91490"/>
    <w:rsid w:val="3BAF226C"/>
    <w:rsid w:val="3BB01560"/>
    <w:rsid w:val="3BBC69CC"/>
    <w:rsid w:val="3BCD3B0E"/>
    <w:rsid w:val="3BD12727"/>
    <w:rsid w:val="3BD232A4"/>
    <w:rsid w:val="3BDE7FDC"/>
    <w:rsid w:val="3BEA28F2"/>
    <w:rsid w:val="3BF17C98"/>
    <w:rsid w:val="3BF92245"/>
    <w:rsid w:val="3C315871"/>
    <w:rsid w:val="3C35373C"/>
    <w:rsid w:val="3C422333"/>
    <w:rsid w:val="3C47024E"/>
    <w:rsid w:val="3C483B97"/>
    <w:rsid w:val="3C7903C3"/>
    <w:rsid w:val="3C7E02F3"/>
    <w:rsid w:val="3C8C0EFC"/>
    <w:rsid w:val="3C8D1F9F"/>
    <w:rsid w:val="3C9C4303"/>
    <w:rsid w:val="3CBD0023"/>
    <w:rsid w:val="3CC0660D"/>
    <w:rsid w:val="3CC06B80"/>
    <w:rsid w:val="3CCA51A8"/>
    <w:rsid w:val="3CCC61FC"/>
    <w:rsid w:val="3CDA0E8D"/>
    <w:rsid w:val="3CEB78FD"/>
    <w:rsid w:val="3CF633D0"/>
    <w:rsid w:val="3CF90AF4"/>
    <w:rsid w:val="3CFE5E0F"/>
    <w:rsid w:val="3D021C9E"/>
    <w:rsid w:val="3D04220D"/>
    <w:rsid w:val="3D0F7703"/>
    <w:rsid w:val="3D443B59"/>
    <w:rsid w:val="3D5742F9"/>
    <w:rsid w:val="3D587CC0"/>
    <w:rsid w:val="3D6A0BA1"/>
    <w:rsid w:val="3D6A72AD"/>
    <w:rsid w:val="3D6D7463"/>
    <w:rsid w:val="3D717F87"/>
    <w:rsid w:val="3D792089"/>
    <w:rsid w:val="3D9670A0"/>
    <w:rsid w:val="3D9C33D2"/>
    <w:rsid w:val="3D9E27B7"/>
    <w:rsid w:val="3DA527A1"/>
    <w:rsid w:val="3DB24936"/>
    <w:rsid w:val="3DDE12EF"/>
    <w:rsid w:val="3DEF4014"/>
    <w:rsid w:val="3E071C82"/>
    <w:rsid w:val="3E191D7A"/>
    <w:rsid w:val="3E1D2A15"/>
    <w:rsid w:val="3E282B02"/>
    <w:rsid w:val="3E34730A"/>
    <w:rsid w:val="3E366458"/>
    <w:rsid w:val="3E426BCD"/>
    <w:rsid w:val="3E506EFA"/>
    <w:rsid w:val="3E6873E9"/>
    <w:rsid w:val="3E6A060E"/>
    <w:rsid w:val="3E6F0B71"/>
    <w:rsid w:val="3E8516B5"/>
    <w:rsid w:val="3E8928AF"/>
    <w:rsid w:val="3E903B4B"/>
    <w:rsid w:val="3E910A73"/>
    <w:rsid w:val="3E9B29B4"/>
    <w:rsid w:val="3EA96FEE"/>
    <w:rsid w:val="3EB22E5A"/>
    <w:rsid w:val="3ECC5BF0"/>
    <w:rsid w:val="3EDE075D"/>
    <w:rsid w:val="3EE21F64"/>
    <w:rsid w:val="3EF23149"/>
    <w:rsid w:val="3F010939"/>
    <w:rsid w:val="3F04773D"/>
    <w:rsid w:val="3F0615AD"/>
    <w:rsid w:val="3F100587"/>
    <w:rsid w:val="3F2B3F13"/>
    <w:rsid w:val="3F321BF8"/>
    <w:rsid w:val="3F373379"/>
    <w:rsid w:val="3F374291"/>
    <w:rsid w:val="3F5F0C06"/>
    <w:rsid w:val="3F647404"/>
    <w:rsid w:val="3F6A3C30"/>
    <w:rsid w:val="3F9B3EDC"/>
    <w:rsid w:val="3FB73B23"/>
    <w:rsid w:val="3FBD716E"/>
    <w:rsid w:val="3FC226E9"/>
    <w:rsid w:val="3FDA1CF3"/>
    <w:rsid w:val="3FDB2595"/>
    <w:rsid w:val="3FF1280D"/>
    <w:rsid w:val="40085122"/>
    <w:rsid w:val="40096AD2"/>
    <w:rsid w:val="401B5D44"/>
    <w:rsid w:val="401F2BC3"/>
    <w:rsid w:val="403F52C9"/>
    <w:rsid w:val="404727EF"/>
    <w:rsid w:val="404A55CE"/>
    <w:rsid w:val="405256C1"/>
    <w:rsid w:val="40593582"/>
    <w:rsid w:val="40643E17"/>
    <w:rsid w:val="407520C1"/>
    <w:rsid w:val="408B1FE2"/>
    <w:rsid w:val="408F13A9"/>
    <w:rsid w:val="409731EE"/>
    <w:rsid w:val="409C288F"/>
    <w:rsid w:val="40B44A59"/>
    <w:rsid w:val="40B81EB9"/>
    <w:rsid w:val="40E333E2"/>
    <w:rsid w:val="41200CAD"/>
    <w:rsid w:val="41221EA0"/>
    <w:rsid w:val="412E2594"/>
    <w:rsid w:val="41362E53"/>
    <w:rsid w:val="414832E9"/>
    <w:rsid w:val="41501AFD"/>
    <w:rsid w:val="415D3B8E"/>
    <w:rsid w:val="41606E53"/>
    <w:rsid w:val="41661229"/>
    <w:rsid w:val="418133E3"/>
    <w:rsid w:val="41933AEE"/>
    <w:rsid w:val="419C733A"/>
    <w:rsid w:val="419F5809"/>
    <w:rsid w:val="41B5669D"/>
    <w:rsid w:val="41B92E20"/>
    <w:rsid w:val="41C40FBF"/>
    <w:rsid w:val="41EE6C53"/>
    <w:rsid w:val="421E06C0"/>
    <w:rsid w:val="42296571"/>
    <w:rsid w:val="422C10AB"/>
    <w:rsid w:val="422F5E7C"/>
    <w:rsid w:val="423D40A4"/>
    <w:rsid w:val="426262AE"/>
    <w:rsid w:val="42645129"/>
    <w:rsid w:val="428A02CC"/>
    <w:rsid w:val="42A526C2"/>
    <w:rsid w:val="42B54924"/>
    <w:rsid w:val="42B90903"/>
    <w:rsid w:val="42BC7367"/>
    <w:rsid w:val="42C47460"/>
    <w:rsid w:val="42C61638"/>
    <w:rsid w:val="42D81558"/>
    <w:rsid w:val="42E77299"/>
    <w:rsid w:val="42EC2610"/>
    <w:rsid w:val="43106A03"/>
    <w:rsid w:val="431720B7"/>
    <w:rsid w:val="43296F59"/>
    <w:rsid w:val="43473607"/>
    <w:rsid w:val="435A055B"/>
    <w:rsid w:val="43625139"/>
    <w:rsid w:val="43731945"/>
    <w:rsid w:val="438D6942"/>
    <w:rsid w:val="43931FD0"/>
    <w:rsid w:val="43AD52FC"/>
    <w:rsid w:val="43CB0830"/>
    <w:rsid w:val="43CB3492"/>
    <w:rsid w:val="43DF1AE2"/>
    <w:rsid w:val="43FB4948"/>
    <w:rsid w:val="43FE5C66"/>
    <w:rsid w:val="44154345"/>
    <w:rsid w:val="442E5308"/>
    <w:rsid w:val="44347C56"/>
    <w:rsid w:val="443D023A"/>
    <w:rsid w:val="44484932"/>
    <w:rsid w:val="444C2359"/>
    <w:rsid w:val="444D776E"/>
    <w:rsid w:val="44574E0A"/>
    <w:rsid w:val="44673709"/>
    <w:rsid w:val="448824B7"/>
    <w:rsid w:val="449E11C8"/>
    <w:rsid w:val="44C075D6"/>
    <w:rsid w:val="44C40B3D"/>
    <w:rsid w:val="44CB5C58"/>
    <w:rsid w:val="44D55AD6"/>
    <w:rsid w:val="44F03076"/>
    <w:rsid w:val="44FF6485"/>
    <w:rsid w:val="45147B21"/>
    <w:rsid w:val="45205261"/>
    <w:rsid w:val="45262043"/>
    <w:rsid w:val="452D0170"/>
    <w:rsid w:val="4531590E"/>
    <w:rsid w:val="45434B38"/>
    <w:rsid w:val="455C136D"/>
    <w:rsid w:val="456C362E"/>
    <w:rsid w:val="457214E1"/>
    <w:rsid w:val="45725909"/>
    <w:rsid w:val="458E3385"/>
    <w:rsid w:val="459E1D81"/>
    <w:rsid w:val="45B17BDA"/>
    <w:rsid w:val="45BF106D"/>
    <w:rsid w:val="45CB2FE8"/>
    <w:rsid w:val="45DD412C"/>
    <w:rsid w:val="462327AA"/>
    <w:rsid w:val="46237829"/>
    <w:rsid w:val="462A426A"/>
    <w:rsid w:val="46472862"/>
    <w:rsid w:val="465E7366"/>
    <w:rsid w:val="468F14EA"/>
    <w:rsid w:val="4694070B"/>
    <w:rsid w:val="469F6D99"/>
    <w:rsid w:val="46A9016A"/>
    <w:rsid w:val="46B8116E"/>
    <w:rsid w:val="46BE2F46"/>
    <w:rsid w:val="46CC71EC"/>
    <w:rsid w:val="46E32A1D"/>
    <w:rsid w:val="46E662C9"/>
    <w:rsid w:val="46EE719E"/>
    <w:rsid w:val="46F47A99"/>
    <w:rsid w:val="470D1395"/>
    <w:rsid w:val="472537FC"/>
    <w:rsid w:val="474F053E"/>
    <w:rsid w:val="47544EF9"/>
    <w:rsid w:val="47661021"/>
    <w:rsid w:val="477C2E36"/>
    <w:rsid w:val="47861C19"/>
    <w:rsid w:val="478D5913"/>
    <w:rsid w:val="479F5CB5"/>
    <w:rsid w:val="47A00579"/>
    <w:rsid w:val="47A22524"/>
    <w:rsid w:val="47D83B0D"/>
    <w:rsid w:val="47E733BB"/>
    <w:rsid w:val="47EF0195"/>
    <w:rsid w:val="47F81130"/>
    <w:rsid w:val="48074300"/>
    <w:rsid w:val="480F15B1"/>
    <w:rsid w:val="48192F1C"/>
    <w:rsid w:val="485B54F9"/>
    <w:rsid w:val="48672714"/>
    <w:rsid w:val="486F5A31"/>
    <w:rsid w:val="488B7691"/>
    <w:rsid w:val="48AA2219"/>
    <w:rsid w:val="49121640"/>
    <w:rsid w:val="49144720"/>
    <w:rsid w:val="491C116E"/>
    <w:rsid w:val="49205324"/>
    <w:rsid w:val="492647F5"/>
    <w:rsid w:val="49330B25"/>
    <w:rsid w:val="49374BD9"/>
    <w:rsid w:val="4957155A"/>
    <w:rsid w:val="49644312"/>
    <w:rsid w:val="496A5119"/>
    <w:rsid w:val="497656E4"/>
    <w:rsid w:val="497943D2"/>
    <w:rsid w:val="49831662"/>
    <w:rsid w:val="498C77AB"/>
    <w:rsid w:val="498D468A"/>
    <w:rsid w:val="49A33C69"/>
    <w:rsid w:val="49BC40A2"/>
    <w:rsid w:val="49E01E33"/>
    <w:rsid w:val="4A00782E"/>
    <w:rsid w:val="4A0B6EFB"/>
    <w:rsid w:val="4A3C43C0"/>
    <w:rsid w:val="4A511BFA"/>
    <w:rsid w:val="4A875974"/>
    <w:rsid w:val="4A93399A"/>
    <w:rsid w:val="4AA87288"/>
    <w:rsid w:val="4AC6313D"/>
    <w:rsid w:val="4AC704FB"/>
    <w:rsid w:val="4AC96340"/>
    <w:rsid w:val="4ADD0C0B"/>
    <w:rsid w:val="4B201C6F"/>
    <w:rsid w:val="4B225107"/>
    <w:rsid w:val="4B360316"/>
    <w:rsid w:val="4B790DE7"/>
    <w:rsid w:val="4B7E24BA"/>
    <w:rsid w:val="4B812A46"/>
    <w:rsid w:val="4B847D85"/>
    <w:rsid w:val="4B8A25E2"/>
    <w:rsid w:val="4BA47040"/>
    <w:rsid w:val="4BD356BC"/>
    <w:rsid w:val="4C0E0960"/>
    <w:rsid w:val="4C187A30"/>
    <w:rsid w:val="4C243BD2"/>
    <w:rsid w:val="4C2D40F7"/>
    <w:rsid w:val="4C373DB2"/>
    <w:rsid w:val="4C415DD0"/>
    <w:rsid w:val="4C4D75B0"/>
    <w:rsid w:val="4C60408F"/>
    <w:rsid w:val="4C612D4D"/>
    <w:rsid w:val="4C7A2E59"/>
    <w:rsid w:val="4C8166EA"/>
    <w:rsid w:val="4C852F4F"/>
    <w:rsid w:val="4CCC0A27"/>
    <w:rsid w:val="4CCD5559"/>
    <w:rsid w:val="4D3C2812"/>
    <w:rsid w:val="4D526904"/>
    <w:rsid w:val="4D56581B"/>
    <w:rsid w:val="4D5F3698"/>
    <w:rsid w:val="4D6C3ECD"/>
    <w:rsid w:val="4D7A08D8"/>
    <w:rsid w:val="4D8128E0"/>
    <w:rsid w:val="4D980B77"/>
    <w:rsid w:val="4DA93AA1"/>
    <w:rsid w:val="4DBC095C"/>
    <w:rsid w:val="4DBC48D7"/>
    <w:rsid w:val="4DC870D8"/>
    <w:rsid w:val="4DD64CD1"/>
    <w:rsid w:val="4DDB1CEF"/>
    <w:rsid w:val="4DE31F36"/>
    <w:rsid w:val="4E113F52"/>
    <w:rsid w:val="4E3C2C8F"/>
    <w:rsid w:val="4E5D7625"/>
    <w:rsid w:val="4E5D7DB6"/>
    <w:rsid w:val="4E782154"/>
    <w:rsid w:val="4E902F0C"/>
    <w:rsid w:val="4E962197"/>
    <w:rsid w:val="4EA209AB"/>
    <w:rsid w:val="4EA31CE9"/>
    <w:rsid w:val="4EA84CD4"/>
    <w:rsid w:val="4EAF76A6"/>
    <w:rsid w:val="4EB86D08"/>
    <w:rsid w:val="4EC00EE3"/>
    <w:rsid w:val="4ECE7FB0"/>
    <w:rsid w:val="4ED66406"/>
    <w:rsid w:val="4EDC4E89"/>
    <w:rsid w:val="4EE23E1D"/>
    <w:rsid w:val="4EF008E0"/>
    <w:rsid w:val="4F0C6BD1"/>
    <w:rsid w:val="4F26613E"/>
    <w:rsid w:val="4F404208"/>
    <w:rsid w:val="4F7650F2"/>
    <w:rsid w:val="4F7E3941"/>
    <w:rsid w:val="4F9713E4"/>
    <w:rsid w:val="4FB73029"/>
    <w:rsid w:val="4FF23ED7"/>
    <w:rsid w:val="4FF939FD"/>
    <w:rsid w:val="4FFE56CE"/>
    <w:rsid w:val="4FFF5F22"/>
    <w:rsid w:val="5001389B"/>
    <w:rsid w:val="50197C03"/>
    <w:rsid w:val="503618D1"/>
    <w:rsid w:val="50391DCF"/>
    <w:rsid w:val="503D2DBC"/>
    <w:rsid w:val="503F513F"/>
    <w:rsid w:val="50482218"/>
    <w:rsid w:val="504D1C97"/>
    <w:rsid w:val="505F4B8F"/>
    <w:rsid w:val="50806E42"/>
    <w:rsid w:val="508B2794"/>
    <w:rsid w:val="508B78AA"/>
    <w:rsid w:val="508E3D8B"/>
    <w:rsid w:val="509A694D"/>
    <w:rsid w:val="50B660E3"/>
    <w:rsid w:val="50CA4CCE"/>
    <w:rsid w:val="50CD5BD8"/>
    <w:rsid w:val="50D50D08"/>
    <w:rsid w:val="50EF794D"/>
    <w:rsid w:val="50F6417B"/>
    <w:rsid w:val="50F919C1"/>
    <w:rsid w:val="50FD58AA"/>
    <w:rsid w:val="51015D37"/>
    <w:rsid w:val="5134686B"/>
    <w:rsid w:val="514C222C"/>
    <w:rsid w:val="515128CA"/>
    <w:rsid w:val="51530B26"/>
    <w:rsid w:val="515A7751"/>
    <w:rsid w:val="515D602E"/>
    <w:rsid w:val="5160645F"/>
    <w:rsid w:val="516C4728"/>
    <w:rsid w:val="51820254"/>
    <w:rsid w:val="51923C6D"/>
    <w:rsid w:val="519C1E86"/>
    <w:rsid w:val="519E7C9B"/>
    <w:rsid w:val="51AD0834"/>
    <w:rsid w:val="51BE7D8C"/>
    <w:rsid w:val="51CC2209"/>
    <w:rsid w:val="51DE2AB0"/>
    <w:rsid w:val="51FF18CD"/>
    <w:rsid w:val="520110B5"/>
    <w:rsid w:val="52013F0C"/>
    <w:rsid w:val="520249FC"/>
    <w:rsid w:val="52054103"/>
    <w:rsid w:val="521742EA"/>
    <w:rsid w:val="52185DE4"/>
    <w:rsid w:val="521F70C0"/>
    <w:rsid w:val="52234C12"/>
    <w:rsid w:val="52262A32"/>
    <w:rsid w:val="522D25FB"/>
    <w:rsid w:val="52326991"/>
    <w:rsid w:val="523422F1"/>
    <w:rsid w:val="52353CFA"/>
    <w:rsid w:val="52392DA6"/>
    <w:rsid w:val="523A217C"/>
    <w:rsid w:val="524D407F"/>
    <w:rsid w:val="525B55F3"/>
    <w:rsid w:val="52621C3F"/>
    <w:rsid w:val="527252DA"/>
    <w:rsid w:val="5275742A"/>
    <w:rsid w:val="528A43B5"/>
    <w:rsid w:val="529F0A06"/>
    <w:rsid w:val="529F7418"/>
    <w:rsid w:val="52A95A01"/>
    <w:rsid w:val="52B12C29"/>
    <w:rsid w:val="52BD27BF"/>
    <w:rsid w:val="52E77D1E"/>
    <w:rsid w:val="52FC5F49"/>
    <w:rsid w:val="5304508D"/>
    <w:rsid w:val="530C7C29"/>
    <w:rsid w:val="531203E6"/>
    <w:rsid w:val="53230EFF"/>
    <w:rsid w:val="53314B31"/>
    <w:rsid w:val="53315370"/>
    <w:rsid w:val="536256D0"/>
    <w:rsid w:val="536F26F4"/>
    <w:rsid w:val="53755002"/>
    <w:rsid w:val="53887E81"/>
    <w:rsid w:val="53954647"/>
    <w:rsid w:val="53B44F4A"/>
    <w:rsid w:val="53B6373F"/>
    <w:rsid w:val="53B76C1E"/>
    <w:rsid w:val="53BA6008"/>
    <w:rsid w:val="53BD7C76"/>
    <w:rsid w:val="53C55B74"/>
    <w:rsid w:val="53E01D45"/>
    <w:rsid w:val="53EF5B06"/>
    <w:rsid w:val="53F3555F"/>
    <w:rsid w:val="53F70BDC"/>
    <w:rsid w:val="53FA2A93"/>
    <w:rsid w:val="541372B7"/>
    <w:rsid w:val="54165A48"/>
    <w:rsid w:val="54173C7D"/>
    <w:rsid w:val="54443A72"/>
    <w:rsid w:val="54530A44"/>
    <w:rsid w:val="5488388F"/>
    <w:rsid w:val="548B7957"/>
    <w:rsid w:val="54940856"/>
    <w:rsid w:val="54997FA7"/>
    <w:rsid w:val="54B3013E"/>
    <w:rsid w:val="54C10056"/>
    <w:rsid w:val="54C468DC"/>
    <w:rsid w:val="54C74D39"/>
    <w:rsid w:val="54DF5C2A"/>
    <w:rsid w:val="54F004D1"/>
    <w:rsid w:val="54F73796"/>
    <w:rsid w:val="54FA4DE0"/>
    <w:rsid w:val="54FD0182"/>
    <w:rsid w:val="5506406A"/>
    <w:rsid w:val="559255D7"/>
    <w:rsid w:val="55953E3B"/>
    <w:rsid w:val="559548C7"/>
    <w:rsid w:val="55B76416"/>
    <w:rsid w:val="55B82219"/>
    <w:rsid w:val="55C32F3F"/>
    <w:rsid w:val="55DB6AB0"/>
    <w:rsid w:val="55DE0E41"/>
    <w:rsid w:val="55E606CB"/>
    <w:rsid w:val="55F979AD"/>
    <w:rsid w:val="56073707"/>
    <w:rsid w:val="56100FA1"/>
    <w:rsid w:val="561C2CD2"/>
    <w:rsid w:val="5641522B"/>
    <w:rsid w:val="564D05FE"/>
    <w:rsid w:val="56565C85"/>
    <w:rsid w:val="5657657B"/>
    <w:rsid w:val="566B3A10"/>
    <w:rsid w:val="566F4172"/>
    <w:rsid w:val="56753EB2"/>
    <w:rsid w:val="568872EE"/>
    <w:rsid w:val="56947800"/>
    <w:rsid w:val="569A6D3E"/>
    <w:rsid w:val="56A477F7"/>
    <w:rsid w:val="56A65FD2"/>
    <w:rsid w:val="56B84808"/>
    <w:rsid w:val="56D43E25"/>
    <w:rsid w:val="56FB6461"/>
    <w:rsid w:val="56FC13FB"/>
    <w:rsid w:val="56FC3C61"/>
    <w:rsid w:val="56FD1048"/>
    <w:rsid w:val="570B7D78"/>
    <w:rsid w:val="570F5C4C"/>
    <w:rsid w:val="574706A9"/>
    <w:rsid w:val="575E520C"/>
    <w:rsid w:val="576928E9"/>
    <w:rsid w:val="57692AD6"/>
    <w:rsid w:val="57826D78"/>
    <w:rsid w:val="578C02A7"/>
    <w:rsid w:val="578E65DB"/>
    <w:rsid w:val="57967E2B"/>
    <w:rsid w:val="579E2BC7"/>
    <w:rsid w:val="57A34536"/>
    <w:rsid w:val="57A6503B"/>
    <w:rsid w:val="57BA7829"/>
    <w:rsid w:val="57CF77E4"/>
    <w:rsid w:val="57D72F00"/>
    <w:rsid w:val="57EA0D7D"/>
    <w:rsid w:val="57FB2DDC"/>
    <w:rsid w:val="57FD45DB"/>
    <w:rsid w:val="580821DA"/>
    <w:rsid w:val="581B52FF"/>
    <w:rsid w:val="58225915"/>
    <w:rsid w:val="58365571"/>
    <w:rsid w:val="5843465B"/>
    <w:rsid w:val="584636FF"/>
    <w:rsid w:val="58513205"/>
    <w:rsid w:val="58700F79"/>
    <w:rsid w:val="58CB75E5"/>
    <w:rsid w:val="58D8711C"/>
    <w:rsid w:val="58E038BA"/>
    <w:rsid w:val="590002B5"/>
    <w:rsid w:val="5909328B"/>
    <w:rsid w:val="591000DD"/>
    <w:rsid w:val="593579C6"/>
    <w:rsid w:val="594C34E4"/>
    <w:rsid w:val="59573C97"/>
    <w:rsid w:val="595D5751"/>
    <w:rsid w:val="595E3696"/>
    <w:rsid w:val="59695059"/>
    <w:rsid w:val="59833EBC"/>
    <w:rsid w:val="59971572"/>
    <w:rsid w:val="599F544A"/>
    <w:rsid w:val="59AD58CD"/>
    <w:rsid w:val="59BB1944"/>
    <w:rsid w:val="59DC4B23"/>
    <w:rsid w:val="59E259E9"/>
    <w:rsid w:val="59E43ED6"/>
    <w:rsid w:val="59F02584"/>
    <w:rsid w:val="5A136C49"/>
    <w:rsid w:val="5A1A3EE7"/>
    <w:rsid w:val="5A2120C2"/>
    <w:rsid w:val="5A2F22C9"/>
    <w:rsid w:val="5A324153"/>
    <w:rsid w:val="5A4A7BF8"/>
    <w:rsid w:val="5A7C5B1F"/>
    <w:rsid w:val="5A8F3E3B"/>
    <w:rsid w:val="5AAA0FDA"/>
    <w:rsid w:val="5AAE5079"/>
    <w:rsid w:val="5ACA5C63"/>
    <w:rsid w:val="5AD80818"/>
    <w:rsid w:val="5AEE73CE"/>
    <w:rsid w:val="5AF52DF3"/>
    <w:rsid w:val="5AF532E6"/>
    <w:rsid w:val="5B046351"/>
    <w:rsid w:val="5B185D64"/>
    <w:rsid w:val="5B2B64A2"/>
    <w:rsid w:val="5B461AD5"/>
    <w:rsid w:val="5B603D7C"/>
    <w:rsid w:val="5B6319FE"/>
    <w:rsid w:val="5B654ED2"/>
    <w:rsid w:val="5B703DD5"/>
    <w:rsid w:val="5B7867B6"/>
    <w:rsid w:val="5B803F94"/>
    <w:rsid w:val="5B8533CA"/>
    <w:rsid w:val="5B976F02"/>
    <w:rsid w:val="5B993179"/>
    <w:rsid w:val="5B997D3A"/>
    <w:rsid w:val="5B9F4586"/>
    <w:rsid w:val="5BA7114F"/>
    <w:rsid w:val="5BB13DBC"/>
    <w:rsid w:val="5BB35D33"/>
    <w:rsid w:val="5BBC0B0A"/>
    <w:rsid w:val="5BC2749B"/>
    <w:rsid w:val="5BD15776"/>
    <w:rsid w:val="5BDB2845"/>
    <w:rsid w:val="5BF6653E"/>
    <w:rsid w:val="5C14074E"/>
    <w:rsid w:val="5C283035"/>
    <w:rsid w:val="5C2960B0"/>
    <w:rsid w:val="5C9766F4"/>
    <w:rsid w:val="5CB40242"/>
    <w:rsid w:val="5CC27938"/>
    <w:rsid w:val="5CD2082F"/>
    <w:rsid w:val="5CE71799"/>
    <w:rsid w:val="5CEB05F0"/>
    <w:rsid w:val="5CFC4430"/>
    <w:rsid w:val="5D004CA3"/>
    <w:rsid w:val="5D077FB5"/>
    <w:rsid w:val="5D2A4C0E"/>
    <w:rsid w:val="5D513BC4"/>
    <w:rsid w:val="5D6352F6"/>
    <w:rsid w:val="5D69474F"/>
    <w:rsid w:val="5D84318D"/>
    <w:rsid w:val="5D8D22DA"/>
    <w:rsid w:val="5D942EAD"/>
    <w:rsid w:val="5DA17156"/>
    <w:rsid w:val="5DA21042"/>
    <w:rsid w:val="5DC23043"/>
    <w:rsid w:val="5DFC3D6B"/>
    <w:rsid w:val="5E0D7284"/>
    <w:rsid w:val="5E264F5B"/>
    <w:rsid w:val="5E297D9E"/>
    <w:rsid w:val="5E2E059A"/>
    <w:rsid w:val="5E8F79FB"/>
    <w:rsid w:val="5E964D0F"/>
    <w:rsid w:val="5E9E4236"/>
    <w:rsid w:val="5E9F6A7B"/>
    <w:rsid w:val="5ECB7655"/>
    <w:rsid w:val="5ED51842"/>
    <w:rsid w:val="5ED85DC0"/>
    <w:rsid w:val="5EDB372B"/>
    <w:rsid w:val="5F0C005D"/>
    <w:rsid w:val="5F0C0D7C"/>
    <w:rsid w:val="5F0D1A12"/>
    <w:rsid w:val="5F115B1D"/>
    <w:rsid w:val="5F243D8A"/>
    <w:rsid w:val="5F4965A3"/>
    <w:rsid w:val="5F4A2921"/>
    <w:rsid w:val="5F503D33"/>
    <w:rsid w:val="5F567626"/>
    <w:rsid w:val="5F5A4792"/>
    <w:rsid w:val="5F8F415E"/>
    <w:rsid w:val="5FC0072D"/>
    <w:rsid w:val="600158C1"/>
    <w:rsid w:val="600514EF"/>
    <w:rsid w:val="600E59FE"/>
    <w:rsid w:val="60121034"/>
    <w:rsid w:val="60151C80"/>
    <w:rsid w:val="60495383"/>
    <w:rsid w:val="60655CD4"/>
    <w:rsid w:val="606F2F2A"/>
    <w:rsid w:val="60746ED2"/>
    <w:rsid w:val="60797486"/>
    <w:rsid w:val="607E046C"/>
    <w:rsid w:val="60857FC8"/>
    <w:rsid w:val="60992423"/>
    <w:rsid w:val="609F6172"/>
    <w:rsid w:val="60A479C9"/>
    <w:rsid w:val="60EA6869"/>
    <w:rsid w:val="60FB29EC"/>
    <w:rsid w:val="610D4874"/>
    <w:rsid w:val="61192DB0"/>
    <w:rsid w:val="61246467"/>
    <w:rsid w:val="612E796F"/>
    <w:rsid w:val="613314EB"/>
    <w:rsid w:val="614773D0"/>
    <w:rsid w:val="616902CD"/>
    <w:rsid w:val="617012BA"/>
    <w:rsid w:val="61740957"/>
    <w:rsid w:val="61753E48"/>
    <w:rsid w:val="617922D6"/>
    <w:rsid w:val="617A37F3"/>
    <w:rsid w:val="617A4D75"/>
    <w:rsid w:val="619E694F"/>
    <w:rsid w:val="61A27034"/>
    <w:rsid w:val="61F07830"/>
    <w:rsid w:val="61FD5AA5"/>
    <w:rsid w:val="62032865"/>
    <w:rsid w:val="6204627A"/>
    <w:rsid w:val="620C3CAB"/>
    <w:rsid w:val="622526FC"/>
    <w:rsid w:val="62274C65"/>
    <w:rsid w:val="622D4199"/>
    <w:rsid w:val="6234453B"/>
    <w:rsid w:val="623C6943"/>
    <w:rsid w:val="623E0D82"/>
    <w:rsid w:val="62402A47"/>
    <w:rsid w:val="624B6DC9"/>
    <w:rsid w:val="624E3700"/>
    <w:rsid w:val="62725709"/>
    <w:rsid w:val="627D6E8C"/>
    <w:rsid w:val="62870D09"/>
    <w:rsid w:val="629B3DEF"/>
    <w:rsid w:val="62A7582B"/>
    <w:rsid w:val="62AC0A72"/>
    <w:rsid w:val="62B21F65"/>
    <w:rsid w:val="62B357AC"/>
    <w:rsid w:val="62B622C6"/>
    <w:rsid w:val="62C1378B"/>
    <w:rsid w:val="62DF3AAC"/>
    <w:rsid w:val="62F71004"/>
    <w:rsid w:val="62FB7792"/>
    <w:rsid w:val="63051B6D"/>
    <w:rsid w:val="630C1F83"/>
    <w:rsid w:val="63247114"/>
    <w:rsid w:val="63290C80"/>
    <w:rsid w:val="63327555"/>
    <w:rsid w:val="633A2A59"/>
    <w:rsid w:val="6340664C"/>
    <w:rsid w:val="6348338F"/>
    <w:rsid w:val="6348550B"/>
    <w:rsid w:val="6357221B"/>
    <w:rsid w:val="63622553"/>
    <w:rsid w:val="63624778"/>
    <w:rsid w:val="636769AB"/>
    <w:rsid w:val="63701683"/>
    <w:rsid w:val="63707F0E"/>
    <w:rsid w:val="63807A95"/>
    <w:rsid w:val="63994361"/>
    <w:rsid w:val="63AC0552"/>
    <w:rsid w:val="63B04B68"/>
    <w:rsid w:val="63C44AD4"/>
    <w:rsid w:val="63FD4037"/>
    <w:rsid w:val="64082530"/>
    <w:rsid w:val="64197470"/>
    <w:rsid w:val="642D7D1B"/>
    <w:rsid w:val="64314B0F"/>
    <w:rsid w:val="646607BA"/>
    <w:rsid w:val="64784A8B"/>
    <w:rsid w:val="647B736C"/>
    <w:rsid w:val="64857452"/>
    <w:rsid w:val="64E02AB9"/>
    <w:rsid w:val="64F66952"/>
    <w:rsid w:val="64FD4209"/>
    <w:rsid w:val="6500409F"/>
    <w:rsid w:val="651C4ED3"/>
    <w:rsid w:val="651F1888"/>
    <w:rsid w:val="652A04EF"/>
    <w:rsid w:val="655E380D"/>
    <w:rsid w:val="65681D65"/>
    <w:rsid w:val="65770FB6"/>
    <w:rsid w:val="658A73BF"/>
    <w:rsid w:val="65AD0346"/>
    <w:rsid w:val="65B338D7"/>
    <w:rsid w:val="65C572C6"/>
    <w:rsid w:val="65C72463"/>
    <w:rsid w:val="65D91AE7"/>
    <w:rsid w:val="65DF7447"/>
    <w:rsid w:val="65F22274"/>
    <w:rsid w:val="65F5781A"/>
    <w:rsid w:val="65F9236D"/>
    <w:rsid w:val="65FC4E0C"/>
    <w:rsid w:val="662123FA"/>
    <w:rsid w:val="662439AD"/>
    <w:rsid w:val="662725DF"/>
    <w:rsid w:val="66285E21"/>
    <w:rsid w:val="66393980"/>
    <w:rsid w:val="66474D66"/>
    <w:rsid w:val="668505FD"/>
    <w:rsid w:val="668A3D7B"/>
    <w:rsid w:val="6691470D"/>
    <w:rsid w:val="669679C8"/>
    <w:rsid w:val="66C10F5C"/>
    <w:rsid w:val="66C2373B"/>
    <w:rsid w:val="66C27DBC"/>
    <w:rsid w:val="66C569AF"/>
    <w:rsid w:val="66C85D74"/>
    <w:rsid w:val="66DC0077"/>
    <w:rsid w:val="66ED771C"/>
    <w:rsid w:val="670F594F"/>
    <w:rsid w:val="67227D7E"/>
    <w:rsid w:val="6734786D"/>
    <w:rsid w:val="676B60B5"/>
    <w:rsid w:val="6772088F"/>
    <w:rsid w:val="678068DA"/>
    <w:rsid w:val="67841863"/>
    <w:rsid w:val="678642CF"/>
    <w:rsid w:val="678A29DA"/>
    <w:rsid w:val="67947CEE"/>
    <w:rsid w:val="67952433"/>
    <w:rsid w:val="679866B0"/>
    <w:rsid w:val="679E41E0"/>
    <w:rsid w:val="67A452BF"/>
    <w:rsid w:val="67CB1056"/>
    <w:rsid w:val="67DF6433"/>
    <w:rsid w:val="67E00FEC"/>
    <w:rsid w:val="67E86026"/>
    <w:rsid w:val="67FB4C16"/>
    <w:rsid w:val="68066673"/>
    <w:rsid w:val="68152140"/>
    <w:rsid w:val="6820110B"/>
    <w:rsid w:val="682318DF"/>
    <w:rsid w:val="682B3F3C"/>
    <w:rsid w:val="68365A0B"/>
    <w:rsid w:val="685F330A"/>
    <w:rsid w:val="686B00E4"/>
    <w:rsid w:val="688E5375"/>
    <w:rsid w:val="68A66834"/>
    <w:rsid w:val="68CC40B1"/>
    <w:rsid w:val="68F55020"/>
    <w:rsid w:val="68F758D6"/>
    <w:rsid w:val="68FF521A"/>
    <w:rsid w:val="691B0D60"/>
    <w:rsid w:val="693134E1"/>
    <w:rsid w:val="693B2497"/>
    <w:rsid w:val="693F2E8F"/>
    <w:rsid w:val="69580C4D"/>
    <w:rsid w:val="695E4C64"/>
    <w:rsid w:val="696908DF"/>
    <w:rsid w:val="69A0657D"/>
    <w:rsid w:val="69B840B8"/>
    <w:rsid w:val="69C26438"/>
    <w:rsid w:val="69E03B8B"/>
    <w:rsid w:val="69F254FF"/>
    <w:rsid w:val="69F75323"/>
    <w:rsid w:val="6A042DAE"/>
    <w:rsid w:val="6A083A68"/>
    <w:rsid w:val="6A115AA2"/>
    <w:rsid w:val="6A195134"/>
    <w:rsid w:val="6A217209"/>
    <w:rsid w:val="6A2D0FFC"/>
    <w:rsid w:val="6A3505D4"/>
    <w:rsid w:val="6A516980"/>
    <w:rsid w:val="6A6A7DF2"/>
    <w:rsid w:val="6A751F24"/>
    <w:rsid w:val="6A932459"/>
    <w:rsid w:val="6AB33D8D"/>
    <w:rsid w:val="6ABA15D0"/>
    <w:rsid w:val="6ABD2FFA"/>
    <w:rsid w:val="6AC10DA0"/>
    <w:rsid w:val="6AD34E9D"/>
    <w:rsid w:val="6AD87149"/>
    <w:rsid w:val="6AE82988"/>
    <w:rsid w:val="6AFE0AF3"/>
    <w:rsid w:val="6B1322B0"/>
    <w:rsid w:val="6B3E4667"/>
    <w:rsid w:val="6B4F26A9"/>
    <w:rsid w:val="6B5079F0"/>
    <w:rsid w:val="6B5805B0"/>
    <w:rsid w:val="6B59688D"/>
    <w:rsid w:val="6B5B3867"/>
    <w:rsid w:val="6B62679D"/>
    <w:rsid w:val="6B6D7691"/>
    <w:rsid w:val="6B7324E4"/>
    <w:rsid w:val="6B8E1042"/>
    <w:rsid w:val="6B8E25F9"/>
    <w:rsid w:val="6B945B2F"/>
    <w:rsid w:val="6BA01435"/>
    <w:rsid w:val="6BB145E1"/>
    <w:rsid w:val="6BB76801"/>
    <w:rsid w:val="6BDA48D9"/>
    <w:rsid w:val="6BE40AA3"/>
    <w:rsid w:val="6BFC7772"/>
    <w:rsid w:val="6C011767"/>
    <w:rsid w:val="6C2A38CE"/>
    <w:rsid w:val="6C3143F5"/>
    <w:rsid w:val="6C365D23"/>
    <w:rsid w:val="6C4122EE"/>
    <w:rsid w:val="6C42569A"/>
    <w:rsid w:val="6C437C95"/>
    <w:rsid w:val="6C5172B5"/>
    <w:rsid w:val="6C540690"/>
    <w:rsid w:val="6C5F48E2"/>
    <w:rsid w:val="6C613A19"/>
    <w:rsid w:val="6C986F26"/>
    <w:rsid w:val="6C9B27AE"/>
    <w:rsid w:val="6CC546E7"/>
    <w:rsid w:val="6CED0BEB"/>
    <w:rsid w:val="6CF80043"/>
    <w:rsid w:val="6CFF7DBF"/>
    <w:rsid w:val="6D003BEB"/>
    <w:rsid w:val="6D442BE0"/>
    <w:rsid w:val="6D755A1A"/>
    <w:rsid w:val="6D7D20AF"/>
    <w:rsid w:val="6DA04857"/>
    <w:rsid w:val="6DB157A8"/>
    <w:rsid w:val="6DC12143"/>
    <w:rsid w:val="6DDD7B15"/>
    <w:rsid w:val="6DDF08AC"/>
    <w:rsid w:val="6DEC5081"/>
    <w:rsid w:val="6DF945E5"/>
    <w:rsid w:val="6E004BCE"/>
    <w:rsid w:val="6E012B85"/>
    <w:rsid w:val="6E0F2D62"/>
    <w:rsid w:val="6E171831"/>
    <w:rsid w:val="6E236C2E"/>
    <w:rsid w:val="6E390E4D"/>
    <w:rsid w:val="6E4A5057"/>
    <w:rsid w:val="6E545210"/>
    <w:rsid w:val="6E5E4957"/>
    <w:rsid w:val="6E5F6B05"/>
    <w:rsid w:val="6E674C32"/>
    <w:rsid w:val="6E767A85"/>
    <w:rsid w:val="6E7770CF"/>
    <w:rsid w:val="6E7A2A4F"/>
    <w:rsid w:val="6E7C2CF8"/>
    <w:rsid w:val="6E822B0E"/>
    <w:rsid w:val="6E8A3D24"/>
    <w:rsid w:val="6E8C702F"/>
    <w:rsid w:val="6E9072F2"/>
    <w:rsid w:val="6E911677"/>
    <w:rsid w:val="6EA6706F"/>
    <w:rsid w:val="6ED439F8"/>
    <w:rsid w:val="6EE05813"/>
    <w:rsid w:val="6EED67D7"/>
    <w:rsid w:val="6EFF2EC2"/>
    <w:rsid w:val="6F0A2C19"/>
    <w:rsid w:val="6F1428FC"/>
    <w:rsid w:val="6F20450E"/>
    <w:rsid w:val="6F2A3C0B"/>
    <w:rsid w:val="6F2D79F9"/>
    <w:rsid w:val="6F494071"/>
    <w:rsid w:val="6F585A56"/>
    <w:rsid w:val="6F6D2A04"/>
    <w:rsid w:val="6F717402"/>
    <w:rsid w:val="6F991699"/>
    <w:rsid w:val="6F9E6EAD"/>
    <w:rsid w:val="6FA90D1A"/>
    <w:rsid w:val="6FAC7E93"/>
    <w:rsid w:val="6FB45A89"/>
    <w:rsid w:val="6FB83BF2"/>
    <w:rsid w:val="6FCE60C5"/>
    <w:rsid w:val="6FE13670"/>
    <w:rsid w:val="6FEA1487"/>
    <w:rsid w:val="700E685B"/>
    <w:rsid w:val="701B4C41"/>
    <w:rsid w:val="70262257"/>
    <w:rsid w:val="702B2F05"/>
    <w:rsid w:val="703D0681"/>
    <w:rsid w:val="705F27ED"/>
    <w:rsid w:val="70731FBE"/>
    <w:rsid w:val="70787AD6"/>
    <w:rsid w:val="70787D65"/>
    <w:rsid w:val="707B149F"/>
    <w:rsid w:val="707C1603"/>
    <w:rsid w:val="70811929"/>
    <w:rsid w:val="708411B8"/>
    <w:rsid w:val="70851130"/>
    <w:rsid w:val="708D3D56"/>
    <w:rsid w:val="70A47C72"/>
    <w:rsid w:val="70AA37F4"/>
    <w:rsid w:val="70D34FBE"/>
    <w:rsid w:val="70D837DE"/>
    <w:rsid w:val="70EA7A10"/>
    <w:rsid w:val="70F00D78"/>
    <w:rsid w:val="70F9770B"/>
    <w:rsid w:val="70FA5A21"/>
    <w:rsid w:val="70FB0BFD"/>
    <w:rsid w:val="70FC0861"/>
    <w:rsid w:val="712E3E69"/>
    <w:rsid w:val="71330778"/>
    <w:rsid w:val="716362EC"/>
    <w:rsid w:val="71646838"/>
    <w:rsid w:val="71735229"/>
    <w:rsid w:val="71892BD4"/>
    <w:rsid w:val="718A1BA8"/>
    <w:rsid w:val="718E10C7"/>
    <w:rsid w:val="71975F29"/>
    <w:rsid w:val="71A215DA"/>
    <w:rsid w:val="71A8700D"/>
    <w:rsid w:val="71AD7FA7"/>
    <w:rsid w:val="71C00440"/>
    <w:rsid w:val="71DA2B0F"/>
    <w:rsid w:val="71DF3849"/>
    <w:rsid w:val="71E32EAC"/>
    <w:rsid w:val="71EA6093"/>
    <w:rsid w:val="71EA6ABF"/>
    <w:rsid w:val="71FB1A7B"/>
    <w:rsid w:val="72142C4B"/>
    <w:rsid w:val="721D12C4"/>
    <w:rsid w:val="721D5ECD"/>
    <w:rsid w:val="72310129"/>
    <w:rsid w:val="72380A94"/>
    <w:rsid w:val="723F2604"/>
    <w:rsid w:val="724D5767"/>
    <w:rsid w:val="725447EC"/>
    <w:rsid w:val="725D2F0E"/>
    <w:rsid w:val="725D530A"/>
    <w:rsid w:val="72694E7A"/>
    <w:rsid w:val="727F5192"/>
    <w:rsid w:val="72C17B7D"/>
    <w:rsid w:val="72D177B7"/>
    <w:rsid w:val="72D24E9D"/>
    <w:rsid w:val="72E42BCF"/>
    <w:rsid w:val="731029BA"/>
    <w:rsid w:val="73121FD5"/>
    <w:rsid w:val="734023B6"/>
    <w:rsid w:val="73417D3B"/>
    <w:rsid w:val="734A303B"/>
    <w:rsid w:val="734A5E8E"/>
    <w:rsid w:val="73571362"/>
    <w:rsid w:val="735C139B"/>
    <w:rsid w:val="737777DB"/>
    <w:rsid w:val="739701A3"/>
    <w:rsid w:val="739F6C98"/>
    <w:rsid w:val="73AC0774"/>
    <w:rsid w:val="73DD4EE8"/>
    <w:rsid w:val="73E139E2"/>
    <w:rsid w:val="73F06DA7"/>
    <w:rsid w:val="74014C53"/>
    <w:rsid w:val="741A3D62"/>
    <w:rsid w:val="741E116D"/>
    <w:rsid w:val="742034B6"/>
    <w:rsid w:val="74490642"/>
    <w:rsid w:val="748141C8"/>
    <w:rsid w:val="74867F17"/>
    <w:rsid w:val="749B6820"/>
    <w:rsid w:val="74A31728"/>
    <w:rsid w:val="74B7401B"/>
    <w:rsid w:val="74B74577"/>
    <w:rsid w:val="74C53720"/>
    <w:rsid w:val="74C75FA1"/>
    <w:rsid w:val="74CF5B7E"/>
    <w:rsid w:val="74DF0B61"/>
    <w:rsid w:val="74F830E6"/>
    <w:rsid w:val="74F85C3A"/>
    <w:rsid w:val="74FB5B40"/>
    <w:rsid w:val="74FF0F6E"/>
    <w:rsid w:val="7503299F"/>
    <w:rsid w:val="751F65B1"/>
    <w:rsid w:val="752A36F5"/>
    <w:rsid w:val="752F05AD"/>
    <w:rsid w:val="752F641B"/>
    <w:rsid w:val="752F7927"/>
    <w:rsid w:val="7534632E"/>
    <w:rsid w:val="75395D31"/>
    <w:rsid w:val="754D389C"/>
    <w:rsid w:val="755613C0"/>
    <w:rsid w:val="755973DA"/>
    <w:rsid w:val="7568789E"/>
    <w:rsid w:val="756940B2"/>
    <w:rsid w:val="758649E7"/>
    <w:rsid w:val="75D52D2A"/>
    <w:rsid w:val="75E267CC"/>
    <w:rsid w:val="75E67E6B"/>
    <w:rsid w:val="76104567"/>
    <w:rsid w:val="7615062A"/>
    <w:rsid w:val="7624445B"/>
    <w:rsid w:val="76271C8E"/>
    <w:rsid w:val="763C4FDF"/>
    <w:rsid w:val="765C46EE"/>
    <w:rsid w:val="76683F42"/>
    <w:rsid w:val="767946AE"/>
    <w:rsid w:val="76817AFC"/>
    <w:rsid w:val="769D632A"/>
    <w:rsid w:val="76AC2483"/>
    <w:rsid w:val="76B478A7"/>
    <w:rsid w:val="76D50EE0"/>
    <w:rsid w:val="76DA33A8"/>
    <w:rsid w:val="76DE274A"/>
    <w:rsid w:val="76EA604E"/>
    <w:rsid w:val="76FC05BA"/>
    <w:rsid w:val="76FF0596"/>
    <w:rsid w:val="77125121"/>
    <w:rsid w:val="773E287B"/>
    <w:rsid w:val="7744063C"/>
    <w:rsid w:val="774F4153"/>
    <w:rsid w:val="776549A5"/>
    <w:rsid w:val="77702CDC"/>
    <w:rsid w:val="77703C7C"/>
    <w:rsid w:val="77705138"/>
    <w:rsid w:val="77721A28"/>
    <w:rsid w:val="77890A13"/>
    <w:rsid w:val="77B124E9"/>
    <w:rsid w:val="77C3405E"/>
    <w:rsid w:val="77C6118D"/>
    <w:rsid w:val="78016ED6"/>
    <w:rsid w:val="781624D7"/>
    <w:rsid w:val="781D1433"/>
    <w:rsid w:val="78250B60"/>
    <w:rsid w:val="78295389"/>
    <w:rsid w:val="783041EA"/>
    <w:rsid w:val="78432D7E"/>
    <w:rsid w:val="784A5F34"/>
    <w:rsid w:val="78512108"/>
    <w:rsid w:val="785409ED"/>
    <w:rsid w:val="786349BB"/>
    <w:rsid w:val="7872023B"/>
    <w:rsid w:val="78825478"/>
    <w:rsid w:val="788A7C2C"/>
    <w:rsid w:val="78BF6415"/>
    <w:rsid w:val="78C52078"/>
    <w:rsid w:val="78EA3332"/>
    <w:rsid w:val="78ED10BD"/>
    <w:rsid w:val="78F33131"/>
    <w:rsid w:val="78F722F0"/>
    <w:rsid w:val="79050AF0"/>
    <w:rsid w:val="793069B4"/>
    <w:rsid w:val="79622D47"/>
    <w:rsid w:val="79686CBB"/>
    <w:rsid w:val="79990852"/>
    <w:rsid w:val="799A0A36"/>
    <w:rsid w:val="799B6304"/>
    <w:rsid w:val="799E589B"/>
    <w:rsid w:val="79A57A6A"/>
    <w:rsid w:val="79B16A6E"/>
    <w:rsid w:val="79BC092F"/>
    <w:rsid w:val="79C05B13"/>
    <w:rsid w:val="79C446CB"/>
    <w:rsid w:val="79C624EE"/>
    <w:rsid w:val="79C65084"/>
    <w:rsid w:val="79CB0DD1"/>
    <w:rsid w:val="79CE513E"/>
    <w:rsid w:val="79D0349D"/>
    <w:rsid w:val="79D10723"/>
    <w:rsid w:val="79E12125"/>
    <w:rsid w:val="79EB1BAD"/>
    <w:rsid w:val="7A05550D"/>
    <w:rsid w:val="7A130CA9"/>
    <w:rsid w:val="7A18262C"/>
    <w:rsid w:val="7A1B4F6A"/>
    <w:rsid w:val="7A2A1556"/>
    <w:rsid w:val="7A3930DD"/>
    <w:rsid w:val="7A3972F3"/>
    <w:rsid w:val="7A4A7F86"/>
    <w:rsid w:val="7A606ABD"/>
    <w:rsid w:val="7A6C2665"/>
    <w:rsid w:val="7A923C35"/>
    <w:rsid w:val="7AB54130"/>
    <w:rsid w:val="7ABE1BE2"/>
    <w:rsid w:val="7ACA1490"/>
    <w:rsid w:val="7ACC1D7D"/>
    <w:rsid w:val="7AE80DFB"/>
    <w:rsid w:val="7AF24D1F"/>
    <w:rsid w:val="7AFA4E27"/>
    <w:rsid w:val="7B03390E"/>
    <w:rsid w:val="7B2E14BE"/>
    <w:rsid w:val="7B31634A"/>
    <w:rsid w:val="7B331A50"/>
    <w:rsid w:val="7B3A5DD6"/>
    <w:rsid w:val="7B4A7A43"/>
    <w:rsid w:val="7B586E96"/>
    <w:rsid w:val="7B683DCE"/>
    <w:rsid w:val="7B6854EB"/>
    <w:rsid w:val="7B6E2E4C"/>
    <w:rsid w:val="7B793BF2"/>
    <w:rsid w:val="7B7C3A85"/>
    <w:rsid w:val="7B8D6823"/>
    <w:rsid w:val="7B8F1B82"/>
    <w:rsid w:val="7BA06B28"/>
    <w:rsid w:val="7BA93C70"/>
    <w:rsid w:val="7BAB049C"/>
    <w:rsid w:val="7BB4464A"/>
    <w:rsid w:val="7BB94B20"/>
    <w:rsid w:val="7BBE76B3"/>
    <w:rsid w:val="7BC3460E"/>
    <w:rsid w:val="7BD119D0"/>
    <w:rsid w:val="7BDD41DD"/>
    <w:rsid w:val="7BDF39DC"/>
    <w:rsid w:val="7BF366E2"/>
    <w:rsid w:val="7BFC2588"/>
    <w:rsid w:val="7C011AFB"/>
    <w:rsid w:val="7C0724FC"/>
    <w:rsid w:val="7C0B79A8"/>
    <w:rsid w:val="7C0E10FB"/>
    <w:rsid w:val="7C1C621C"/>
    <w:rsid w:val="7C272B35"/>
    <w:rsid w:val="7C38637E"/>
    <w:rsid w:val="7C3C0AEB"/>
    <w:rsid w:val="7C6B250F"/>
    <w:rsid w:val="7C905C54"/>
    <w:rsid w:val="7C95426D"/>
    <w:rsid w:val="7C957015"/>
    <w:rsid w:val="7C996E80"/>
    <w:rsid w:val="7CA03CB9"/>
    <w:rsid w:val="7CAB601B"/>
    <w:rsid w:val="7CC40AA9"/>
    <w:rsid w:val="7CCA544E"/>
    <w:rsid w:val="7CD056E3"/>
    <w:rsid w:val="7CFC6902"/>
    <w:rsid w:val="7D0C36FF"/>
    <w:rsid w:val="7D101C17"/>
    <w:rsid w:val="7D131D53"/>
    <w:rsid w:val="7D155688"/>
    <w:rsid w:val="7D2C0F6E"/>
    <w:rsid w:val="7D400AF1"/>
    <w:rsid w:val="7D4E6979"/>
    <w:rsid w:val="7D6A2ADD"/>
    <w:rsid w:val="7D6A6DA6"/>
    <w:rsid w:val="7D7A5A71"/>
    <w:rsid w:val="7D9413E3"/>
    <w:rsid w:val="7D971796"/>
    <w:rsid w:val="7DAB0531"/>
    <w:rsid w:val="7DE84D46"/>
    <w:rsid w:val="7DF526DE"/>
    <w:rsid w:val="7E1F0095"/>
    <w:rsid w:val="7E27639A"/>
    <w:rsid w:val="7E2A2A4D"/>
    <w:rsid w:val="7E3710A2"/>
    <w:rsid w:val="7E6C5DFA"/>
    <w:rsid w:val="7E6E1AAB"/>
    <w:rsid w:val="7E762BC8"/>
    <w:rsid w:val="7E911BE6"/>
    <w:rsid w:val="7EA45069"/>
    <w:rsid w:val="7EA45FBE"/>
    <w:rsid w:val="7EB350E4"/>
    <w:rsid w:val="7ED549E4"/>
    <w:rsid w:val="7EDE4153"/>
    <w:rsid w:val="7EEF1D65"/>
    <w:rsid w:val="7EF07729"/>
    <w:rsid w:val="7EF905C4"/>
    <w:rsid w:val="7F055AB4"/>
    <w:rsid w:val="7F223FA0"/>
    <w:rsid w:val="7F2575D3"/>
    <w:rsid w:val="7F341C74"/>
    <w:rsid w:val="7F351246"/>
    <w:rsid w:val="7F3E3D1E"/>
    <w:rsid w:val="7F5D25CF"/>
    <w:rsid w:val="7F692982"/>
    <w:rsid w:val="7F7C0511"/>
    <w:rsid w:val="7FAA2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Pr>
      <w:rFonts w:ascii="仿宋" w:eastAsia="仿宋" w:hAnsi="仿宋" w:cs="仿宋"/>
      <w:sz w:val="31"/>
      <w:szCs w:val="31"/>
      <w:lang w:eastAsia="en-US"/>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Balloon Text"/>
    <w:basedOn w:val="a"/>
    <w:link w:val="Char"/>
    <w:rsid w:val="005A05B6"/>
    <w:rPr>
      <w:sz w:val="18"/>
      <w:szCs w:val="18"/>
    </w:rPr>
  </w:style>
  <w:style w:type="character" w:customStyle="1" w:styleId="Char">
    <w:name w:val="批注框文本 Char"/>
    <w:basedOn w:val="a0"/>
    <w:link w:val="a6"/>
    <w:rsid w:val="005A05B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Pr>
      <w:rFonts w:ascii="仿宋" w:eastAsia="仿宋" w:hAnsi="仿宋" w:cs="仿宋"/>
      <w:sz w:val="31"/>
      <w:szCs w:val="31"/>
      <w:lang w:eastAsia="en-US"/>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Balloon Text"/>
    <w:basedOn w:val="a"/>
    <w:link w:val="Char"/>
    <w:rsid w:val="005A05B6"/>
    <w:rPr>
      <w:sz w:val="18"/>
      <w:szCs w:val="18"/>
    </w:rPr>
  </w:style>
  <w:style w:type="character" w:customStyle="1" w:styleId="Char">
    <w:name w:val="批注框文本 Char"/>
    <w:basedOn w:val="a0"/>
    <w:link w:val="a6"/>
    <w:rsid w:val="005A05B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Users\qzl\AppData\Local\Temp\ksohtml9028\wps1.jp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邱知临</dc:creator>
  <cp:lastModifiedBy>dshbgs</cp:lastModifiedBy>
  <cp:revision>2</cp:revision>
  <cp:lastPrinted>2024-04-23T09:42:00Z</cp:lastPrinted>
  <dcterms:created xsi:type="dcterms:W3CDTF">2024-04-07T11:35:00Z</dcterms:created>
  <dcterms:modified xsi:type="dcterms:W3CDTF">2024-04-25T09:33:00Z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669AE89C3A8C4C39881E6D4CA954DD26</vt:lpwstr>
  </property>
</Properties>
</file>