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48FE" w:rsidRDefault="004E48FE">
      <w:pPr>
        <w:pStyle w:val="a3"/>
        <w:rPr>
          <w:sz w:val="20"/>
        </w:rPr>
      </w:pPr>
    </w:p>
    <w:p w:rsidR="004E48FE" w:rsidRDefault="004E48FE">
      <w:pPr>
        <w:pStyle w:val="a3"/>
        <w:rPr>
          <w:sz w:val="20"/>
        </w:rPr>
      </w:pPr>
    </w:p>
    <w:p w:rsidR="004E48FE" w:rsidRDefault="004E48FE">
      <w:pPr>
        <w:pStyle w:val="a3"/>
        <w:rPr>
          <w:sz w:val="20"/>
        </w:rPr>
      </w:pPr>
    </w:p>
    <w:p w:rsidR="004E48FE" w:rsidRDefault="004E48FE">
      <w:pPr>
        <w:pStyle w:val="a3"/>
        <w:rPr>
          <w:sz w:val="20"/>
        </w:rPr>
      </w:pPr>
    </w:p>
    <w:p w:rsidR="004E48FE" w:rsidRDefault="004E48FE">
      <w:pPr>
        <w:pStyle w:val="a3"/>
        <w:spacing w:before="5"/>
      </w:pPr>
    </w:p>
    <w:p w:rsidR="004E48FE" w:rsidRDefault="00000000">
      <w:pPr>
        <w:pStyle w:val="1"/>
        <w:spacing w:line="460" w:lineRule="exact"/>
        <w:rPr>
          <w:rFonts w:ascii="Microsoft JhengHei" w:eastAsia="Microsoft JhengHei"/>
        </w:rPr>
      </w:pPr>
      <w:proofErr w:type="spellStart"/>
      <w:r>
        <w:rPr>
          <w:rFonts w:ascii="Microsoft JhengHei" w:eastAsia="Microsoft JhengHei" w:hint="eastAsia"/>
          <w:color w:val="231916"/>
        </w:rPr>
        <w:t>温嶺浙江工量刃具交易中心股份有限公司</w:t>
      </w:r>
      <w:proofErr w:type="spellEnd"/>
    </w:p>
    <w:p w:rsidR="004E48FE" w:rsidRDefault="00000000">
      <w:pPr>
        <w:spacing w:line="265" w:lineRule="exact"/>
        <w:ind w:left="232" w:right="249"/>
        <w:jc w:val="center"/>
        <w:rPr>
          <w:rFonts w:ascii="Times"/>
          <w:b/>
          <w:sz w:val="26"/>
        </w:rPr>
      </w:pPr>
      <w:r>
        <w:rPr>
          <w:rFonts w:ascii="Times"/>
          <w:b/>
          <w:color w:val="231916"/>
          <w:sz w:val="26"/>
        </w:rPr>
        <w:t>Wenling Zhejiang Measuring and Cutting Tools Trading Centre Company Limited*</w:t>
      </w:r>
    </w:p>
    <w:p w:rsidR="004E48FE" w:rsidRDefault="00000000">
      <w:pPr>
        <w:spacing w:before="35"/>
        <w:ind w:left="232" w:right="245"/>
        <w:jc w:val="center"/>
        <w:rPr>
          <w:i/>
          <w:sz w:val="18"/>
        </w:rPr>
      </w:pPr>
      <w:r>
        <w:rPr>
          <w:i/>
          <w:color w:val="231916"/>
          <w:sz w:val="18"/>
        </w:rPr>
        <w:t>(A joint stock company incorporated in the People’s Republic of China with limited liability)</w:t>
      </w:r>
    </w:p>
    <w:p w:rsidR="004E48FE" w:rsidRDefault="00000000">
      <w:pPr>
        <w:spacing w:before="55"/>
        <w:ind w:left="232" w:right="244"/>
        <w:jc w:val="center"/>
        <w:rPr>
          <w:rFonts w:ascii="Times"/>
          <w:b/>
        </w:rPr>
      </w:pPr>
      <w:r>
        <w:rPr>
          <w:rFonts w:ascii="Times"/>
          <w:b/>
          <w:color w:val="231916"/>
        </w:rPr>
        <w:t>(Stock Code: 1379)</w:t>
      </w:r>
    </w:p>
    <w:p w:rsidR="004E48FE" w:rsidRDefault="004E48FE">
      <w:pPr>
        <w:pStyle w:val="a3"/>
        <w:spacing w:before="4"/>
        <w:rPr>
          <w:rFonts w:ascii="Times"/>
          <w:b/>
        </w:rPr>
      </w:pPr>
    </w:p>
    <w:p w:rsidR="004E48FE" w:rsidRDefault="00000000">
      <w:pPr>
        <w:pStyle w:val="1"/>
        <w:ind w:right="242"/>
      </w:pPr>
      <w:r>
        <w:rPr>
          <w:color w:val="231916"/>
          <w:spacing w:val="5"/>
        </w:rPr>
        <w:t xml:space="preserve">LIST </w:t>
      </w:r>
      <w:r>
        <w:rPr>
          <w:color w:val="231916"/>
          <w:spacing w:val="3"/>
        </w:rPr>
        <w:t xml:space="preserve">OF </w:t>
      </w:r>
      <w:r>
        <w:rPr>
          <w:color w:val="231916"/>
          <w:spacing w:val="6"/>
        </w:rPr>
        <w:t xml:space="preserve">DIRECTORS </w:t>
      </w:r>
      <w:r>
        <w:rPr>
          <w:color w:val="231916"/>
          <w:spacing w:val="4"/>
        </w:rPr>
        <w:t xml:space="preserve">AND </w:t>
      </w:r>
      <w:r>
        <w:rPr>
          <w:color w:val="231916"/>
          <w:spacing w:val="5"/>
        </w:rPr>
        <w:t xml:space="preserve">THEIR ROLES </w:t>
      </w:r>
      <w:r>
        <w:rPr>
          <w:color w:val="231916"/>
          <w:spacing w:val="4"/>
        </w:rPr>
        <w:t>AND</w:t>
      </w:r>
      <w:r>
        <w:rPr>
          <w:color w:val="231916"/>
          <w:spacing w:val="75"/>
        </w:rPr>
        <w:t xml:space="preserve"> </w:t>
      </w:r>
      <w:r>
        <w:rPr>
          <w:color w:val="231916"/>
          <w:spacing w:val="7"/>
        </w:rPr>
        <w:t>FUNCTIONS</w:t>
      </w:r>
    </w:p>
    <w:p w:rsidR="004E48FE" w:rsidRDefault="00000000" w:rsidP="00337F21">
      <w:pPr>
        <w:pStyle w:val="a3"/>
        <w:spacing w:before="265" w:line="252" w:lineRule="auto"/>
        <w:ind w:left="113"/>
        <w:jc w:val="both"/>
      </w:pPr>
      <w:r>
        <w:rPr>
          <w:color w:val="231916"/>
        </w:rPr>
        <w:t>The members of the board (the “</w:t>
      </w:r>
      <w:r>
        <w:rPr>
          <w:rFonts w:ascii="Times" w:hAnsi="Times"/>
          <w:b/>
          <w:color w:val="231916"/>
        </w:rPr>
        <w:t>Board</w:t>
      </w:r>
      <w:r>
        <w:rPr>
          <w:color w:val="231916"/>
        </w:rPr>
        <w:t>”) of directors (the “</w:t>
      </w:r>
      <w:r>
        <w:rPr>
          <w:rFonts w:ascii="Times" w:hAnsi="Times"/>
          <w:b/>
          <w:color w:val="231916"/>
        </w:rPr>
        <w:t>Director(s)</w:t>
      </w:r>
      <w:r>
        <w:rPr>
          <w:color w:val="231916"/>
        </w:rPr>
        <w:t>”) of Wenling Zhejiang Measuring and Cutting Tools Trading Centre Company Limited* are set out below:</w:t>
      </w:r>
    </w:p>
    <w:p w:rsidR="004E48FE" w:rsidRDefault="004E48FE">
      <w:pPr>
        <w:pStyle w:val="a3"/>
        <w:spacing w:before="6"/>
        <w:rPr>
          <w:sz w:val="22"/>
        </w:rPr>
      </w:pPr>
    </w:p>
    <w:p w:rsidR="004E48FE" w:rsidRDefault="00000000">
      <w:pPr>
        <w:pStyle w:val="2"/>
      </w:pPr>
      <w:r>
        <w:rPr>
          <w:color w:val="231916"/>
        </w:rPr>
        <w:t>Executive Directors</w:t>
      </w:r>
    </w:p>
    <w:p w:rsidR="004E48FE" w:rsidRDefault="00000000">
      <w:pPr>
        <w:spacing w:before="14"/>
        <w:ind w:left="113"/>
        <w:rPr>
          <w:i/>
          <w:sz w:val="24"/>
        </w:rPr>
      </w:pPr>
      <w:r>
        <w:rPr>
          <w:color w:val="231916"/>
          <w:sz w:val="24"/>
        </w:rPr>
        <w:t xml:space="preserve">Mr. PAN Haihong </w:t>
      </w:r>
      <w:r>
        <w:rPr>
          <w:i/>
          <w:color w:val="231916"/>
          <w:sz w:val="24"/>
        </w:rPr>
        <w:t>(Chairman of the Board and Chief executive officer)</w:t>
      </w:r>
    </w:p>
    <w:p w:rsidR="004E48FE" w:rsidRDefault="00000000">
      <w:pPr>
        <w:pStyle w:val="a3"/>
        <w:spacing w:before="14" w:line="252" w:lineRule="auto"/>
        <w:ind w:left="113" w:right="7690"/>
      </w:pPr>
      <w:r>
        <w:rPr>
          <w:color w:val="231916"/>
        </w:rPr>
        <w:t>Mr. XU Yi</w:t>
      </w:r>
    </w:p>
    <w:p w:rsidR="004E48FE" w:rsidRDefault="004E48FE">
      <w:pPr>
        <w:pStyle w:val="a3"/>
        <w:spacing w:before="7"/>
        <w:rPr>
          <w:sz w:val="22"/>
        </w:rPr>
      </w:pPr>
    </w:p>
    <w:p w:rsidR="004E48FE" w:rsidRDefault="00000000">
      <w:pPr>
        <w:pStyle w:val="2"/>
      </w:pPr>
      <w:r>
        <w:rPr>
          <w:color w:val="231916"/>
        </w:rPr>
        <w:t>Non-executive Directors</w:t>
      </w:r>
    </w:p>
    <w:p w:rsidR="004E48FE" w:rsidRDefault="00000000">
      <w:pPr>
        <w:pStyle w:val="a3"/>
        <w:spacing w:before="14" w:line="252" w:lineRule="auto"/>
        <w:ind w:left="113" w:right="7503"/>
      </w:pPr>
      <w:r>
        <w:rPr>
          <w:color w:val="231916"/>
        </w:rPr>
        <w:t xml:space="preserve">Mr. WANG </w:t>
      </w:r>
      <w:proofErr w:type="spellStart"/>
      <w:r>
        <w:rPr>
          <w:color w:val="231916"/>
        </w:rPr>
        <w:t>Wenming</w:t>
      </w:r>
      <w:proofErr w:type="spellEnd"/>
      <w:r>
        <w:rPr>
          <w:color w:val="231916"/>
        </w:rPr>
        <w:t xml:space="preserve"> Mr. CHENG </w:t>
      </w:r>
      <w:proofErr w:type="spellStart"/>
      <w:r>
        <w:rPr>
          <w:color w:val="231916"/>
        </w:rPr>
        <w:t>Jinyun</w:t>
      </w:r>
      <w:proofErr w:type="spellEnd"/>
      <w:r>
        <w:rPr>
          <w:color w:val="231916"/>
        </w:rPr>
        <w:t xml:space="preserve"> Mr. YE </w:t>
      </w:r>
      <w:proofErr w:type="spellStart"/>
      <w:r>
        <w:rPr>
          <w:color w:val="231916"/>
        </w:rPr>
        <w:t>Yunzhi</w:t>
      </w:r>
      <w:proofErr w:type="spellEnd"/>
    </w:p>
    <w:p w:rsidR="004E48FE" w:rsidRDefault="004E48FE">
      <w:pPr>
        <w:pStyle w:val="a3"/>
        <w:spacing w:before="7"/>
        <w:rPr>
          <w:sz w:val="22"/>
        </w:rPr>
      </w:pPr>
    </w:p>
    <w:p w:rsidR="004E48FE" w:rsidRDefault="00000000">
      <w:pPr>
        <w:pStyle w:val="2"/>
      </w:pPr>
      <w:r>
        <w:rPr>
          <w:color w:val="231916"/>
        </w:rPr>
        <w:t>Independent non-executive Directors</w:t>
      </w:r>
    </w:p>
    <w:p w:rsidR="004E48FE" w:rsidRDefault="00000000">
      <w:pPr>
        <w:pStyle w:val="a3"/>
        <w:spacing w:before="14"/>
        <w:ind w:left="113"/>
      </w:pPr>
      <w:r>
        <w:rPr>
          <w:color w:val="231916"/>
        </w:rPr>
        <w:t>Mr. XU Wei</w:t>
      </w:r>
    </w:p>
    <w:p w:rsidR="004E48FE" w:rsidRDefault="00000000">
      <w:pPr>
        <w:pStyle w:val="a3"/>
        <w:spacing w:before="14" w:line="252" w:lineRule="auto"/>
        <w:ind w:left="113" w:right="7690"/>
      </w:pPr>
      <w:r>
        <w:rPr>
          <w:color w:val="231916"/>
        </w:rPr>
        <w:t xml:space="preserve">Mr. JIN </w:t>
      </w:r>
      <w:proofErr w:type="spellStart"/>
      <w:r>
        <w:rPr>
          <w:color w:val="231916"/>
        </w:rPr>
        <w:t>Hongqing</w:t>
      </w:r>
      <w:proofErr w:type="spellEnd"/>
      <w:r>
        <w:rPr>
          <w:color w:val="231916"/>
        </w:rPr>
        <w:t xml:space="preserve"> Mr. WONG Ka Wai</w:t>
      </w:r>
    </w:p>
    <w:p w:rsidR="004E48FE" w:rsidRDefault="004E48FE">
      <w:pPr>
        <w:pStyle w:val="a3"/>
        <w:spacing w:before="7"/>
        <w:rPr>
          <w:sz w:val="22"/>
        </w:rPr>
      </w:pPr>
    </w:p>
    <w:p w:rsidR="004E48FE" w:rsidRDefault="00000000" w:rsidP="00337F21">
      <w:pPr>
        <w:pStyle w:val="a3"/>
        <w:spacing w:line="252" w:lineRule="auto"/>
        <w:ind w:left="113"/>
        <w:jc w:val="both"/>
      </w:pPr>
      <w:r>
        <w:rPr>
          <w:color w:val="231916"/>
          <w:spacing w:val="4"/>
        </w:rPr>
        <w:t xml:space="preserve">There are three Board </w:t>
      </w:r>
      <w:r>
        <w:rPr>
          <w:color w:val="231916"/>
          <w:spacing w:val="5"/>
        </w:rPr>
        <w:t xml:space="preserve">committees. </w:t>
      </w:r>
      <w:r>
        <w:rPr>
          <w:color w:val="231916"/>
          <w:spacing w:val="4"/>
        </w:rPr>
        <w:t xml:space="preserve">The table below </w:t>
      </w:r>
      <w:r>
        <w:rPr>
          <w:color w:val="231916"/>
          <w:spacing w:val="5"/>
        </w:rPr>
        <w:t xml:space="preserve">provides membership information </w:t>
      </w:r>
      <w:r>
        <w:rPr>
          <w:color w:val="231916"/>
          <w:spacing w:val="3"/>
        </w:rPr>
        <w:t xml:space="preserve">of </w:t>
      </w:r>
      <w:r>
        <w:rPr>
          <w:color w:val="231916"/>
          <w:spacing w:val="6"/>
        </w:rPr>
        <w:t>these</w:t>
      </w:r>
      <w:r>
        <w:rPr>
          <w:color w:val="231916"/>
          <w:spacing w:val="72"/>
        </w:rPr>
        <w:t xml:space="preserve"> </w:t>
      </w:r>
      <w:r>
        <w:rPr>
          <w:color w:val="231916"/>
          <w:spacing w:val="5"/>
        </w:rPr>
        <w:t xml:space="preserve">committees </w:t>
      </w:r>
      <w:r>
        <w:rPr>
          <w:color w:val="231916"/>
          <w:spacing w:val="3"/>
        </w:rPr>
        <w:t xml:space="preserve">on </w:t>
      </w:r>
      <w:r>
        <w:rPr>
          <w:color w:val="231916"/>
          <w:spacing w:val="4"/>
        </w:rPr>
        <w:t xml:space="preserve">which each </w:t>
      </w:r>
      <w:r>
        <w:rPr>
          <w:color w:val="231916"/>
          <w:spacing w:val="5"/>
        </w:rPr>
        <w:t xml:space="preserve">Director </w:t>
      </w:r>
      <w:r>
        <w:rPr>
          <w:color w:val="231916"/>
          <w:spacing w:val="6"/>
        </w:rPr>
        <w:t>serves.</w:t>
      </w:r>
    </w:p>
    <w:p w:rsidR="004E48FE" w:rsidRDefault="004E48FE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984"/>
        <w:gridCol w:w="1984"/>
        <w:gridCol w:w="1984"/>
      </w:tblGrid>
      <w:tr w:rsidR="004E48FE">
        <w:trPr>
          <w:trHeight w:val="378"/>
        </w:trPr>
        <w:tc>
          <w:tcPr>
            <w:tcW w:w="3685" w:type="dxa"/>
            <w:vMerge w:val="restart"/>
          </w:tcPr>
          <w:p w:rsidR="004E48FE" w:rsidRDefault="004E48F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4E48FE" w:rsidRDefault="004E48FE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4E48FE" w:rsidRDefault="00000000">
            <w:pPr>
              <w:pStyle w:val="TableParagraph"/>
              <w:spacing w:before="0"/>
              <w:ind w:left="113"/>
              <w:rPr>
                <w:b/>
                <w:sz w:val="24"/>
              </w:rPr>
            </w:pPr>
            <w:r>
              <w:rPr>
                <w:b/>
                <w:color w:val="231916"/>
                <w:sz w:val="24"/>
              </w:rPr>
              <w:t>Directors</w:t>
            </w:r>
          </w:p>
        </w:tc>
        <w:tc>
          <w:tcPr>
            <w:tcW w:w="5952" w:type="dxa"/>
            <w:gridSpan w:val="3"/>
          </w:tcPr>
          <w:p w:rsidR="004E48FE" w:rsidRDefault="00000000">
            <w:pPr>
              <w:pStyle w:val="TableParagraph"/>
              <w:ind w:left="1968"/>
              <w:rPr>
                <w:b/>
                <w:sz w:val="24"/>
              </w:rPr>
            </w:pPr>
            <w:r>
              <w:rPr>
                <w:b/>
                <w:color w:val="231916"/>
                <w:sz w:val="24"/>
              </w:rPr>
              <w:t>Board Committees</w:t>
            </w:r>
          </w:p>
        </w:tc>
      </w:tr>
      <w:tr w:rsidR="004E48FE">
        <w:trPr>
          <w:trHeight w:val="648"/>
        </w:trPr>
        <w:tc>
          <w:tcPr>
            <w:tcW w:w="3685" w:type="dxa"/>
            <w:vMerge/>
            <w:tcBorders>
              <w:top w:val="nil"/>
            </w:tcBorders>
          </w:tcPr>
          <w:p w:rsidR="004E48FE" w:rsidRDefault="004E48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spacing w:line="273" w:lineRule="exact"/>
              <w:ind w:left="408" w:right="392"/>
              <w:jc w:val="center"/>
              <w:rPr>
                <w:b/>
                <w:sz w:val="24"/>
              </w:rPr>
            </w:pPr>
            <w:r>
              <w:rPr>
                <w:b/>
                <w:color w:val="231916"/>
                <w:sz w:val="24"/>
              </w:rPr>
              <w:t>Audit</w:t>
            </w:r>
          </w:p>
          <w:p w:rsidR="004E48FE" w:rsidRDefault="00000000">
            <w:pPr>
              <w:pStyle w:val="TableParagraph"/>
              <w:spacing w:before="0" w:line="273" w:lineRule="exact"/>
              <w:ind w:left="408" w:right="392"/>
              <w:jc w:val="center"/>
              <w:rPr>
                <w:b/>
                <w:sz w:val="24"/>
              </w:rPr>
            </w:pPr>
            <w:r>
              <w:rPr>
                <w:b/>
                <w:color w:val="231916"/>
                <w:sz w:val="24"/>
              </w:rPr>
              <w:t>Committee</w:t>
            </w: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spacing w:before="50" w:line="235" w:lineRule="auto"/>
              <w:ind w:left="401" w:hanging="183"/>
              <w:rPr>
                <w:b/>
                <w:sz w:val="24"/>
              </w:rPr>
            </w:pPr>
            <w:r>
              <w:rPr>
                <w:b/>
                <w:color w:val="231916"/>
                <w:sz w:val="24"/>
              </w:rPr>
              <w:t>Remuneration Committee</w:t>
            </w: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spacing w:before="50" w:line="235" w:lineRule="auto"/>
              <w:ind w:left="402" w:hanging="44"/>
              <w:rPr>
                <w:b/>
                <w:sz w:val="24"/>
              </w:rPr>
            </w:pPr>
            <w:r>
              <w:rPr>
                <w:b/>
                <w:color w:val="231916"/>
                <w:sz w:val="24"/>
              </w:rPr>
              <w:t>Nomination Committee</w:t>
            </w:r>
          </w:p>
        </w:tc>
      </w:tr>
      <w:tr w:rsidR="004E48FE">
        <w:trPr>
          <w:trHeight w:val="378"/>
        </w:trPr>
        <w:tc>
          <w:tcPr>
            <w:tcW w:w="3685" w:type="dxa"/>
          </w:tcPr>
          <w:p w:rsidR="004E48FE" w:rsidRDefault="00000000">
            <w:pPr>
              <w:pStyle w:val="TableParagraph"/>
              <w:spacing w:before="46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sz w:val="24"/>
              </w:rPr>
              <w:t>Mr. PAN Haihong</w:t>
            </w:r>
          </w:p>
        </w:tc>
        <w:tc>
          <w:tcPr>
            <w:tcW w:w="1984" w:type="dxa"/>
          </w:tcPr>
          <w:p w:rsidR="004E48FE" w:rsidRDefault="004E48F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spacing w:before="4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w w:val="99"/>
                <w:sz w:val="24"/>
              </w:rPr>
              <w:t>M</w:t>
            </w: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spacing w:before="46"/>
              <w:ind w:left="91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sz w:val="24"/>
              </w:rPr>
              <w:t>C</w:t>
            </w:r>
          </w:p>
        </w:tc>
      </w:tr>
      <w:tr w:rsidR="004E48FE">
        <w:trPr>
          <w:trHeight w:val="378"/>
        </w:trPr>
        <w:tc>
          <w:tcPr>
            <w:tcW w:w="3685" w:type="dxa"/>
          </w:tcPr>
          <w:p w:rsidR="004E48FE" w:rsidRDefault="00000000">
            <w:pPr>
              <w:pStyle w:val="TableParagraph"/>
              <w:spacing w:before="46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sz w:val="24"/>
              </w:rPr>
              <w:t>Mr. WONG Ka Wai</w:t>
            </w: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spacing w:before="4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sz w:val="24"/>
              </w:rPr>
              <w:t>C</w:t>
            </w: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spacing w:before="4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w w:val="99"/>
                <w:sz w:val="24"/>
              </w:rPr>
              <w:t>M</w:t>
            </w:r>
          </w:p>
        </w:tc>
        <w:tc>
          <w:tcPr>
            <w:tcW w:w="1984" w:type="dxa"/>
          </w:tcPr>
          <w:p w:rsidR="004E48FE" w:rsidRDefault="004E48F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E48FE">
        <w:trPr>
          <w:trHeight w:val="378"/>
        </w:trPr>
        <w:tc>
          <w:tcPr>
            <w:tcW w:w="3685" w:type="dxa"/>
          </w:tcPr>
          <w:p w:rsidR="004E48FE" w:rsidRDefault="00000000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sz w:val="24"/>
              </w:rPr>
              <w:t>Mr. XU Wei</w:t>
            </w: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w w:val="99"/>
                <w:sz w:val="24"/>
              </w:rPr>
              <w:t>M</w:t>
            </w:r>
          </w:p>
        </w:tc>
        <w:tc>
          <w:tcPr>
            <w:tcW w:w="1984" w:type="dxa"/>
          </w:tcPr>
          <w:p w:rsidR="004E48FE" w:rsidRDefault="004E48F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ind w:left="88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w w:val="99"/>
                <w:sz w:val="24"/>
              </w:rPr>
              <w:t>M</w:t>
            </w:r>
          </w:p>
        </w:tc>
      </w:tr>
      <w:tr w:rsidR="004E48FE">
        <w:trPr>
          <w:trHeight w:val="378"/>
        </w:trPr>
        <w:tc>
          <w:tcPr>
            <w:tcW w:w="3685" w:type="dxa"/>
          </w:tcPr>
          <w:p w:rsidR="004E48FE" w:rsidRDefault="00000000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sz w:val="24"/>
              </w:rPr>
              <w:t xml:space="preserve">Mr. JIN </w:t>
            </w:r>
            <w:proofErr w:type="spellStart"/>
            <w:r>
              <w:rPr>
                <w:rFonts w:ascii="Times New Roman"/>
                <w:color w:val="231916"/>
                <w:sz w:val="24"/>
              </w:rPr>
              <w:t>Hongqing</w:t>
            </w:r>
            <w:proofErr w:type="spellEnd"/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w w:val="99"/>
                <w:sz w:val="24"/>
              </w:rPr>
              <w:t>M</w:t>
            </w: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sz w:val="24"/>
              </w:rPr>
              <w:t>C</w:t>
            </w:r>
          </w:p>
        </w:tc>
        <w:tc>
          <w:tcPr>
            <w:tcW w:w="1984" w:type="dxa"/>
          </w:tcPr>
          <w:p w:rsidR="004E48FE" w:rsidRDefault="00000000">
            <w:pPr>
              <w:pStyle w:val="TableParagraph"/>
              <w:ind w:left="88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916"/>
                <w:w w:val="99"/>
                <w:sz w:val="24"/>
              </w:rPr>
              <w:t>M</w:t>
            </w:r>
          </w:p>
        </w:tc>
      </w:tr>
    </w:tbl>
    <w:p w:rsidR="004E48FE" w:rsidRDefault="004E48FE">
      <w:pPr>
        <w:pStyle w:val="a3"/>
        <w:spacing w:before="5"/>
        <w:rPr>
          <w:sz w:val="25"/>
        </w:rPr>
      </w:pPr>
    </w:p>
    <w:p w:rsidR="004E48FE" w:rsidRDefault="00000000">
      <w:pPr>
        <w:spacing w:before="1"/>
        <w:ind w:left="113"/>
        <w:rPr>
          <w:i/>
          <w:sz w:val="20"/>
        </w:rPr>
      </w:pPr>
      <w:r>
        <w:rPr>
          <w:i/>
          <w:color w:val="231916"/>
          <w:sz w:val="20"/>
        </w:rPr>
        <w:t>Notes:</w:t>
      </w:r>
    </w:p>
    <w:p w:rsidR="004E48FE" w:rsidRDefault="004E48FE">
      <w:pPr>
        <w:pStyle w:val="a3"/>
        <w:spacing w:before="10"/>
        <w:rPr>
          <w:i/>
          <w:sz w:val="18"/>
        </w:rPr>
      </w:pPr>
    </w:p>
    <w:p w:rsidR="004E48FE" w:rsidRDefault="00000000">
      <w:pPr>
        <w:tabs>
          <w:tab w:val="left" w:pos="680"/>
        </w:tabs>
        <w:spacing w:line="230" w:lineRule="auto"/>
        <w:ind w:left="113" w:right="5575"/>
        <w:rPr>
          <w:sz w:val="20"/>
        </w:rPr>
      </w:pPr>
      <w:r>
        <w:rPr>
          <w:color w:val="231916"/>
          <w:sz w:val="20"/>
        </w:rPr>
        <w:t>C</w:t>
      </w:r>
      <w:r>
        <w:rPr>
          <w:color w:val="231916"/>
          <w:sz w:val="20"/>
        </w:rPr>
        <w:tab/>
      </w:r>
      <w:r>
        <w:rPr>
          <w:color w:val="231916"/>
          <w:spacing w:val="4"/>
          <w:sz w:val="20"/>
        </w:rPr>
        <w:t xml:space="preserve">Chairman </w:t>
      </w:r>
      <w:r>
        <w:rPr>
          <w:color w:val="231916"/>
          <w:spacing w:val="2"/>
          <w:sz w:val="20"/>
        </w:rPr>
        <w:t xml:space="preserve">of </w:t>
      </w:r>
      <w:r>
        <w:rPr>
          <w:color w:val="231916"/>
          <w:spacing w:val="3"/>
          <w:sz w:val="20"/>
        </w:rPr>
        <w:t xml:space="preserve">the </w:t>
      </w:r>
      <w:r>
        <w:rPr>
          <w:color w:val="231916"/>
          <w:spacing w:val="4"/>
          <w:sz w:val="20"/>
        </w:rPr>
        <w:t xml:space="preserve">relevant Board </w:t>
      </w:r>
      <w:r>
        <w:rPr>
          <w:color w:val="231916"/>
          <w:spacing w:val="3"/>
          <w:sz w:val="20"/>
        </w:rPr>
        <w:t xml:space="preserve">committee </w:t>
      </w:r>
      <w:r>
        <w:rPr>
          <w:color w:val="231916"/>
          <w:sz w:val="20"/>
        </w:rPr>
        <w:t>M</w:t>
      </w:r>
      <w:r>
        <w:rPr>
          <w:color w:val="231916"/>
          <w:sz w:val="20"/>
        </w:rPr>
        <w:tab/>
      </w:r>
      <w:r>
        <w:rPr>
          <w:color w:val="231916"/>
          <w:spacing w:val="4"/>
          <w:sz w:val="20"/>
        </w:rPr>
        <w:t xml:space="preserve">Member </w:t>
      </w:r>
      <w:r>
        <w:rPr>
          <w:color w:val="231916"/>
          <w:spacing w:val="2"/>
          <w:sz w:val="20"/>
        </w:rPr>
        <w:t xml:space="preserve">of </w:t>
      </w:r>
      <w:r>
        <w:rPr>
          <w:color w:val="231916"/>
          <w:spacing w:val="3"/>
          <w:sz w:val="20"/>
        </w:rPr>
        <w:t xml:space="preserve">the </w:t>
      </w:r>
      <w:r>
        <w:rPr>
          <w:color w:val="231916"/>
          <w:spacing w:val="4"/>
          <w:sz w:val="20"/>
        </w:rPr>
        <w:t>relevant Board</w:t>
      </w:r>
      <w:r>
        <w:rPr>
          <w:color w:val="231916"/>
          <w:spacing w:val="41"/>
          <w:sz w:val="20"/>
        </w:rPr>
        <w:t xml:space="preserve"> </w:t>
      </w:r>
      <w:r>
        <w:rPr>
          <w:color w:val="231916"/>
          <w:spacing w:val="5"/>
          <w:sz w:val="20"/>
        </w:rPr>
        <w:t>committee</w:t>
      </w:r>
    </w:p>
    <w:p w:rsidR="004E48FE" w:rsidRDefault="004E48FE">
      <w:pPr>
        <w:pStyle w:val="a3"/>
        <w:spacing w:before="7"/>
      </w:pPr>
    </w:p>
    <w:p w:rsidR="004E48FE" w:rsidRDefault="00000000">
      <w:pPr>
        <w:pStyle w:val="a3"/>
        <w:spacing w:before="1"/>
        <w:ind w:left="113"/>
      </w:pPr>
      <w:r>
        <w:rPr>
          <w:color w:val="231916"/>
        </w:rPr>
        <w:t xml:space="preserve">Zhejiang Province, the PRC, </w:t>
      </w:r>
      <w:r w:rsidR="00337F21">
        <w:rPr>
          <w:rFonts w:eastAsiaTheme="minorEastAsia" w:hint="eastAsia"/>
          <w:color w:val="231916"/>
          <w:lang w:eastAsia="zh-TW"/>
        </w:rPr>
        <w:t>8</w:t>
      </w:r>
      <w:r>
        <w:rPr>
          <w:color w:val="231916"/>
        </w:rPr>
        <w:t xml:space="preserve"> </w:t>
      </w:r>
      <w:r w:rsidR="00337F21">
        <w:rPr>
          <w:rFonts w:eastAsiaTheme="minorEastAsia" w:hint="eastAsia"/>
          <w:color w:val="231916"/>
          <w:lang w:eastAsia="zh-TW"/>
        </w:rPr>
        <w:t>June</w:t>
      </w:r>
      <w:r>
        <w:rPr>
          <w:color w:val="231916"/>
        </w:rPr>
        <w:t xml:space="preserve"> 2024</w:t>
      </w:r>
    </w:p>
    <w:p w:rsidR="004E48FE" w:rsidRDefault="004E48FE">
      <w:pPr>
        <w:pStyle w:val="a3"/>
        <w:spacing w:before="6"/>
        <w:rPr>
          <w:sz w:val="23"/>
        </w:rPr>
      </w:pPr>
    </w:p>
    <w:p w:rsidR="004E48FE" w:rsidRDefault="00000000">
      <w:pPr>
        <w:tabs>
          <w:tab w:val="left" w:pos="423"/>
        </w:tabs>
        <w:spacing w:before="1"/>
        <w:ind w:left="113"/>
        <w:rPr>
          <w:i/>
          <w:sz w:val="20"/>
        </w:rPr>
      </w:pPr>
      <w:r>
        <w:rPr>
          <w:color w:val="231916"/>
          <w:sz w:val="20"/>
        </w:rPr>
        <w:t>*</w:t>
      </w:r>
      <w:r>
        <w:rPr>
          <w:color w:val="231916"/>
          <w:sz w:val="20"/>
        </w:rPr>
        <w:tab/>
      </w:r>
      <w:r>
        <w:rPr>
          <w:i/>
          <w:color w:val="231916"/>
          <w:spacing w:val="3"/>
          <w:sz w:val="20"/>
        </w:rPr>
        <w:t xml:space="preserve">For </w:t>
      </w:r>
      <w:r>
        <w:rPr>
          <w:i/>
          <w:color w:val="231916"/>
          <w:spacing w:val="4"/>
          <w:sz w:val="20"/>
        </w:rPr>
        <w:t>identification purpose</w:t>
      </w:r>
      <w:r>
        <w:rPr>
          <w:i/>
          <w:color w:val="231916"/>
          <w:spacing w:val="22"/>
          <w:sz w:val="20"/>
        </w:rPr>
        <w:t xml:space="preserve"> </w:t>
      </w:r>
      <w:r>
        <w:rPr>
          <w:i/>
          <w:color w:val="231916"/>
          <w:spacing w:val="5"/>
          <w:sz w:val="20"/>
        </w:rPr>
        <w:t>only</w:t>
      </w:r>
    </w:p>
    <w:sectPr w:rsidR="004E48FE">
      <w:type w:val="continuous"/>
      <w:pgSz w:w="11910" w:h="15880"/>
      <w:pgMar w:top="112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72EB3" w:rsidRDefault="00572EB3" w:rsidP="00337F21">
      <w:r>
        <w:separator/>
      </w:r>
    </w:p>
  </w:endnote>
  <w:endnote w:type="continuationSeparator" w:id="0">
    <w:p w:rsidR="00572EB3" w:rsidRDefault="00572EB3" w:rsidP="0033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72EB3" w:rsidRDefault="00572EB3" w:rsidP="00337F21">
      <w:r>
        <w:separator/>
      </w:r>
    </w:p>
  </w:footnote>
  <w:footnote w:type="continuationSeparator" w:id="0">
    <w:p w:rsidR="00572EB3" w:rsidRDefault="00572EB3" w:rsidP="0033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8FE"/>
    <w:rsid w:val="00337F21"/>
    <w:rsid w:val="004E48FE"/>
    <w:rsid w:val="00572EB3"/>
    <w:rsid w:val="00C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D692B"/>
  <w15:docId w15:val="{5CE155EF-24A8-4456-82F6-C311DA8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ind w:left="232" w:right="211"/>
      <w:jc w:val="center"/>
      <w:outlineLvl w:val="0"/>
    </w:pPr>
    <w:rPr>
      <w:rFonts w:ascii="Times" w:eastAsia="Times" w:hAnsi="Times" w:cs="Times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3"/>
      <w:outlineLvl w:val="1"/>
    </w:pPr>
    <w:rPr>
      <w:rFonts w:ascii="Times" w:eastAsia="Times" w:hAnsi="Times" w:cs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</w:pPr>
    <w:rPr>
      <w:rFonts w:ascii="Times" w:eastAsia="Times" w:hAnsi="Times" w:cs="Times"/>
    </w:rPr>
  </w:style>
  <w:style w:type="paragraph" w:styleId="a5">
    <w:name w:val="header"/>
    <w:basedOn w:val="a"/>
    <w:link w:val="a6"/>
    <w:uiPriority w:val="99"/>
    <w:unhideWhenUsed/>
    <w:rsid w:val="0033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F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33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7F21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24050107</dc:subject>
  <cp:lastModifiedBy>Ernest Chan</cp:lastModifiedBy>
  <cp:revision>2</cp:revision>
  <dcterms:created xsi:type="dcterms:W3CDTF">2024-06-09T02:10:00Z</dcterms:created>
  <dcterms:modified xsi:type="dcterms:W3CDTF">2024-06-09T02:12:00Z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2024-06-09T00:00:00Z</vt:filetime>
  </property>
</Properties>
</file>